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73" w:rsidRPr="00C16962" w:rsidRDefault="00C16962" w:rsidP="001558CD">
      <w:pPr>
        <w:jc w:val="center"/>
        <w:rPr>
          <w:rFonts w:cs="Arial"/>
          <w:b/>
          <w:sz w:val="28"/>
          <w:szCs w:val="28"/>
        </w:rPr>
      </w:pPr>
      <w:r w:rsidRPr="00C16962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5C5E65F0" wp14:editId="2C7990CA">
            <wp:simplePos x="0" y="0"/>
            <wp:positionH relativeFrom="column">
              <wp:posOffset>5010150</wp:posOffset>
            </wp:positionH>
            <wp:positionV relativeFrom="paragraph">
              <wp:posOffset>-657225</wp:posOffset>
            </wp:positionV>
            <wp:extent cx="1066800" cy="898734"/>
            <wp:effectExtent l="0" t="0" r="0" b="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98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6962">
        <w:rPr>
          <w:rFonts w:cs="Arial"/>
          <w:b/>
          <w:sz w:val="28"/>
          <w:szCs w:val="28"/>
        </w:rPr>
        <w:t>Ormiston South Parade</w:t>
      </w:r>
      <w:r w:rsidR="00453876" w:rsidRPr="00C16962">
        <w:rPr>
          <w:rFonts w:cs="Arial"/>
          <w:b/>
          <w:sz w:val="28"/>
          <w:szCs w:val="28"/>
        </w:rPr>
        <w:t xml:space="preserve"> Academy Equality Statement</w:t>
      </w:r>
    </w:p>
    <w:p w:rsidR="001558CD" w:rsidRPr="00C16962" w:rsidRDefault="001558CD" w:rsidP="001558CD">
      <w:pPr>
        <w:rPr>
          <w:rFonts w:cs="Arial"/>
          <w:b/>
        </w:rPr>
      </w:pPr>
    </w:p>
    <w:p w:rsidR="00453876" w:rsidRPr="00C16962" w:rsidRDefault="00CA1417" w:rsidP="00C73F3E">
      <w:pPr>
        <w:jc w:val="both"/>
        <w:rPr>
          <w:rFonts w:cs="Arial"/>
        </w:rPr>
      </w:pPr>
      <w:r w:rsidRPr="00C16962">
        <w:rPr>
          <w:rFonts w:cs="Arial"/>
        </w:rPr>
        <w:t xml:space="preserve">Ormiston </w:t>
      </w:r>
      <w:r w:rsidR="00C16962" w:rsidRPr="00C16962">
        <w:rPr>
          <w:rFonts w:cs="Arial"/>
        </w:rPr>
        <w:t xml:space="preserve">South Parade </w:t>
      </w:r>
      <w:r w:rsidRPr="00C16962">
        <w:rPr>
          <w:rFonts w:cs="Arial"/>
        </w:rPr>
        <w:t xml:space="preserve">Academy is committed to the principles of promoting equality of opportunity, celebrating diversity and reducing discrimination in order to create a positive environment where all pupils feel able to achieve. </w:t>
      </w:r>
      <w:r w:rsidR="00740A73" w:rsidRPr="00C16962">
        <w:rPr>
          <w:rFonts w:cs="Arial"/>
        </w:rPr>
        <w:t xml:space="preserve"> We want to ensure that all staff, pupils and members of the school community feel valued, and are treated fairly and with respect.  These principles are reflecte</w:t>
      </w:r>
      <w:r w:rsidR="00C73F3E">
        <w:rPr>
          <w:rFonts w:cs="Arial"/>
        </w:rPr>
        <w:t>d within our Equality</w:t>
      </w:r>
      <w:r w:rsidR="00740A73" w:rsidRPr="00C16962">
        <w:rPr>
          <w:rFonts w:cs="Arial"/>
        </w:rPr>
        <w:t xml:space="preserve"> Policy, with which this statement is aligned, and together, they demonstrate not only our commitment to equality but also ensure that we fulfil our legal obligations.  </w:t>
      </w:r>
      <w:r w:rsidR="00453876" w:rsidRPr="00C16962">
        <w:rPr>
          <w:rFonts w:cs="Arial"/>
        </w:rPr>
        <w:t xml:space="preserve">Since April 2012 all public bodies, including all local authorities and all schools have been bound by what is known as the Public Sector Equality Duty (Section 149 of the </w:t>
      </w:r>
      <w:r w:rsidR="00F73ADA" w:rsidRPr="00C16962">
        <w:rPr>
          <w:rFonts w:cs="Arial"/>
        </w:rPr>
        <w:t xml:space="preserve">Equality </w:t>
      </w:r>
      <w:r w:rsidR="00453876" w:rsidRPr="00C16962">
        <w:rPr>
          <w:rFonts w:cs="Arial"/>
        </w:rPr>
        <w:t>Act).  This replaces previous statutory duties on race, gende</w:t>
      </w:r>
      <w:r w:rsidR="00F73ADA" w:rsidRPr="00C16962">
        <w:rPr>
          <w:rFonts w:cs="Arial"/>
        </w:rPr>
        <w:t xml:space="preserve">r and disability and covers the 9 </w:t>
      </w:r>
      <w:r w:rsidR="00453876" w:rsidRPr="00C16962">
        <w:rPr>
          <w:rFonts w:cs="Arial"/>
        </w:rPr>
        <w:t xml:space="preserve">protected characteristics.  Schools and local authorities have:  a) a general duty and b) two specific duties. </w:t>
      </w:r>
    </w:p>
    <w:p w:rsidR="00453876" w:rsidRPr="00C16962" w:rsidRDefault="00453876" w:rsidP="00C73F3E">
      <w:pPr>
        <w:jc w:val="both"/>
        <w:rPr>
          <w:rFonts w:cs="Arial"/>
          <w:b/>
        </w:rPr>
      </w:pPr>
      <w:r w:rsidRPr="00C16962">
        <w:rPr>
          <w:rFonts w:cs="Arial"/>
          <w:b/>
        </w:rPr>
        <w:t xml:space="preserve">The General Duty to promote equality - </w:t>
      </w:r>
    </w:p>
    <w:p w:rsidR="00453876" w:rsidRPr="00C16962" w:rsidRDefault="00453876" w:rsidP="00C73F3E">
      <w:pPr>
        <w:jc w:val="both"/>
        <w:rPr>
          <w:rFonts w:cs="Arial"/>
        </w:rPr>
      </w:pPr>
      <w:r w:rsidRPr="00C16962">
        <w:rPr>
          <w:rFonts w:cs="Arial"/>
        </w:rPr>
        <w:t xml:space="preserve"> Schools must have due regard to the need to: </w:t>
      </w:r>
    </w:p>
    <w:p w:rsidR="00453876" w:rsidRPr="00C16962" w:rsidRDefault="00AE6731" w:rsidP="00C73F3E">
      <w:pPr>
        <w:jc w:val="both"/>
        <w:rPr>
          <w:rFonts w:cs="Arial"/>
        </w:rPr>
      </w:pPr>
      <w:r w:rsidRPr="00C16962">
        <w:rPr>
          <w:rFonts w:cs="Arial"/>
        </w:rPr>
        <w:t>1) E</w:t>
      </w:r>
      <w:r w:rsidR="00453876" w:rsidRPr="00C16962">
        <w:rPr>
          <w:rFonts w:cs="Arial"/>
        </w:rPr>
        <w:t xml:space="preserve">liminate discrimination, harassment, victimisation and any other conduct that is prohibited by the </w:t>
      </w:r>
      <w:r w:rsidRPr="00C16962">
        <w:rPr>
          <w:rFonts w:cs="Arial"/>
        </w:rPr>
        <w:t xml:space="preserve">Equality </w:t>
      </w:r>
      <w:r w:rsidR="00453876" w:rsidRPr="00C16962">
        <w:rPr>
          <w:rFonts w:cs="Arial"/>
        </w:rPr>
        <w:t>Act</w:t>
      </w:r>
      <w:r w:rsidRPr="00C16962">
        <w:rPr>
          <w:rFonts w:cs="Arial"/>
        </w:rPr>
        <w:t xml:space="preserve"> 2010.</w:t>
      </w:r>
      <w:r w:rsidR="00453876" w:rsidRPr="00C16962">
        <w:rPr>
          <w:rFonts w:cs="Arial"/>
        </w:rPr>
        <w:t xml:space="preserve"> </w:t>
      </w:r>
    </w:p>
    <w:p w:rsidR="00453876" w:rsidRPr="00C16962" w:rsidRDefault="00AE6731" w:rsidP="00C73F3E">
      <w:pPr>
        <w:spacing w:after="0"/>
        <w:jc w:val="both"/>
        <w:rPr>
          <w:rFonts w:cs="Arial"/>
        </w:rPr>
      </w:pPr>
      <w:r w:rsidRPr="00C16962">
        <w:rPr>
          <w:rFonts w:cs="Arial"/>
        </w:rPr>
        <w:t>2) A</w:t>
      </w:r>
      <w:r w:rsidR="00453876" w:rsidRPr="00C16962">
        <w:rPr>
          <w:rFonts w:cs="Arial"/>
        </w:rPr>
        <w:t>dvance equalit</w:t>
      </w:r>
      <w:r w:rsidRPr="00C16962">
        <w:rPr>
          <w:rFonts w:cs="Arial"/>
        </w:rPr>
        <w:t>y of opportunity between people</w:t>
      </w:r>
      <w:r w:rsidR="00453876" w:rsidRPr="00C16962">
        <w:rPr>
          <w:rFonts w:cs="Arial"/>
        </w:rPr>
        <w:t xml:space="preserve"> who share a relevant protected characteristic </w:t>
      </w:r>
      <w:r w:rsidR="00F73ADA" w:rsidRPr="00C16962">
        <w:rPr>
          <w:rFonts w:cs="Arial"/>
        </w:rPr>
        <w:t>and people</w:t>
      </w:r>
      <w:r w:rsidR="00453876" w:rsidRPr="00C16962">
        <w:rPr>
          <w:rFonts w:cs="Arial"/>
        </w:rPr>
        <w:t xml:space="preserve"> who do not share it by:  </w:t>
      </w:r>
    </w:p>
    <w:p w:rsidR="00C16962" w:rsidRPr="00C16962" w:rsidRDefault="00C16962" w:rsidP="00C73F3E">
      <w:pPr>
        <w:spacing w:after="0"/>
        <w:jc w:val="both"/>
        <w:rPr>
          <w:rFonts w:cs="Arial"/>
        </w:rPr>
      </w:pPr>
    </w:p>
    <w:p w:rsidR="00453876" w:rsidRPr="00C16962" w:rsidRDefault="00453876" w:rsidP="00C73F3E">
      <w:pPr>
        <w:pStyle w:val="ListParagraph"/>
        <w:numPr>
          <w:ilvl w:val="0"/>
          <w:numId w:val="10"/>
        </w:numPr>
        <w:spacing w:after="0"/>
        <w:jc w:val="both"/>
        <w:rPr>
          <w:rFonts w:cs="Arial"/>
        </w:rPr>
      </w:pPr>
      <w:r w:rsidRPr="00C16962">
        <w:rPr>
          <w:rFonts w:cs="Arial"/>
        </w:rPr>
        <w:t>removing or minimising disadvantages suffered by people which are connected to a particular characteristic they have,</w:t>
      </w:r>
    </w:p>
    <w:p w:rsidR="00453876" w:rsidRPr="00C16962" w:rsidRDefault="00453876" w:rsidP="00C73F3E">
      <w:pPr>
        <w:pStyle w:val="ListParagraph"/>
        <w:numPr>
          <w:ilvl w:val="0"/>
          <w:numId w:val="10"/>
        </w:numPr>
        <w:spacing w:after="0"/>
        <w:jc w:val="both"/>
        <w:rPr>
          <w:rFonts w:cs="Arial"/>
        </w:rPr>
      </w:pPr>
      <w:r w:rsidRPr="00C16962">
        <w:rPr>
          <w:rFonts w:cs="Arial"/>
        </w:rPr>
        <w:t xml:space="preserve">taking steps to meet the particular needs of people who have a particular characteristic, </w:t>
      </w:r>
    </w:p>
    <w:p w:rsidR="00453876" w:rsidRPr="00C16962" w:rsidRDefault="00453876" w:rsidP="00C73F3E">
      <w:pPr>
        <w:pStyle w:val="ListParagraph"/>
        <w:numPr>
          <w:ilvl w:val="0"/>
          <w:numId w:val="10"/>
        </w:numPr>
        <w:spacing w:after="0"/>
        <w:jc w:val="both"/>
        <w:rPr>
          <w:rFonts w:cs="Arial"/>
        </w:rPr>
      </w:pPr>
      <w:r w:rsidRPr="00C16962">
        <w:rPr>
          <w:rFonts w:cs="Arial"/>
        </w:rPr>
        <w:t>encouraging people who have a particular characteristic to participate fully in any activities.</w:t>
      </w:r>
    </w:p>
    <w:p w:rsidR="00453876" w:rsidRPr="00C16962" w:rsidRDefault="00453876" w:rsidP="00C73F3E">
      <w:pPr>
        <w:spacing w:after="0"/>
        <w:jc w:val="both"/>
        <w:rPr>
          <w:rFonts w:cs="Arial"/>
        </w:rPr>
      </w:pPr>
    </w:p>
    <w:p w:rsidR="00F73ADA" w:rsidRPr="00C16962" w:rsidRDefault="00AE6731" w:rsidP="00C73F3E">
      <w:pPr>
        <w:spacing w:after="0"/>
        <w:jc w:val="both"/>
        <w:rPr>
          <w:rFonts w:cs="Arial"/>
        </w:rPr>
      </w:pPr>
      <w:r w:rsidRPr="00C16962">
        <w:rPr>
          <w:rFonts w:cs="Arial"/>
        </w:rPr>
        <w:t>3) F</w:t>
      </w:r>
      <w:r w:rsidR="00453876" w:rsidRPr="00C16962">
        <w:rPr>
          <w:rFonts w:cs="Arial"/>
        </w:rPr>
        <w:t>oste</w:t>
      </w:r>
      <w:r w:rsidRPr="00C16962">
        <w:rPr>
          <w:rFonts w:cs="Arial"/>
        </w:rPr>
        <w:t>r good relations between people who share a</w:t>
      </w:r>
      <w:r w:rsidR="00453876" w:rsidRPr="00C16962">
        <w:rPr>
          <w:rFonts w:cs="Arial"/>
        </w:rPr>
        <w:t xml:space="preserve"> prot</w:t>
      </w:r>
      <w:r w:rsidRPr="00C16962">
        <w:rPr>
          <w:rFonts w:cs="Arial"/>
        </w:rPr>
        <w:t>ected characteristic and people</w:t>
      </w:r>
      <w:r w:rsidR="00453876" w:rsidRPr="00C16962">
        <w:rPr>
          <w:rFonts w:cs="Arial"/>
        </w:rPr>
        <w:t xml:space="preserve"> who do not share it. </w:t>
      </w:r>
    </w:p>
    <w:p w:rsidR="00F73ADA" w:rsidRPr="00C16962" w:rsidRDefault="00F73ADA" w:rsidP="00C73F3E">
      <w:pPr>
        <w:spacing w:after="0"/>
        <w:jc w:val="both"/>
        <w:rPr>
          <w:rFonts w:cs="Arial"/>
        </w:rPr>
      </w:pPr>
    </w:p>
    <w:p w:rsidR="00453876" w:rsidRPr="00C16962" w:rsidRDefault="00453876" w:rsidP="00C73F3E">
      <w:pPr>
        <w:spacing w:after="0"/>
        <w:jc w:val="both"/>
        <w:rPr>
          <w:rFonts w:cs="Arial"/>
        </w:rPr>
      </w:pPr>
      <w:r w:rsidRPr="00C16962">
        <w:rPr>
          <w:rFonts w:cs="Arial"/>
        </w:rPr>
        <w:t>Schools need to consider how they tackle prejudice and promote understanding through:</w:t>
      </w:r>
    </w:p>
    <w:p w:rsidR="00453876" w:rsidRPr="00C16962" w:rsidRDefault="00453876" w:rsidP="00C73F3E">
      <w:pPr>
        <w:pStyle w:val="ListParagraph"/>
        <w:numPr>
          <w:ilvl w:val="0"/>
          <w:numId w:val="9"/>
        </w:numPr>
        <w:spacing w:after="0"/>
        <w:jc w:val="both"/>
        <w:rPr>
          <w:rFonts w:cs="Arial"/>
        </w:rPr>
      </w:pPr>
      <w:r w:rsidRPr="00C16962">
        <w:rPr>
          <w:rFonts w:cs="Arial"/>
        </w:rPr>
        <w:t xml:space="preserve">the curriculum </w:t>
      </w:r>
    </w:p>
    <w:p w:rsidR="00453876" w:rsidRPr="00C16962" w:rsidRDefault="00453876" w:rsidP="00C73F3E">
      <w:pPr>
        <w:pStyle w:val="ListParagraph"/>
        <w:numPr>
          <w:ilvl w:val="0"/>
          <w:numId w:val="9"/>
        </w:numPr>
        <w:spacing w:after="0"/>
        <w:jc w:val="both"/>
        <w:rPr>
          <w:rFonts w:cs="Arial"/>
        </w:rPr>
      </w:pPr>
      <w:r w:rsidRPr="00C16962">
        <w:rPr>
          <w:rFonts w:cs="Arial"/>
        </w:rPr>
        <w:t xml:space="preserve">community cohesion </w:t>
      </w:r>
    </w:p>
    <w:p w:rsidR="00453876" w:rsidRPr="00C16962" w:rsidRDefault="00453876" w:rsidP="00C73F3E">
      <w:pPr>
        <w:pStyle w:val="ListParagraph"/>
        <w:numPr>
          <w:ilvl w:val="0"/>
          <w:numId w:val="9"/>
        </w:numPr>
        <w:spacing w:after="0"/>
        <w:jc w:val="both"/>
        <w:rPr>
          <w:rFonts w:cs="Arial"/>
        </w:rPr>
      </w:pPr>
      <w:r w:rsidRPr="00C16962">
        <w:rPr>
          <w:rFonts w:cs="Arial"/>
        </w:rPr>
        <w:t xml:space="preserve">anti-bullying policies </w:t>
      </w:r>
    </w:p>
    <w:p w:rsidR="00453876" w:rsidRPr="00C16962" w:rsidRDefault="00453876" w:rsidP="00C73F3E">
      <w:pPr>
        <w:pStyle w:val="ListParagraph"/>
        <w:spacing w:after="0"/>
        <w:ind w:left="420"/>
        <w:jc w:val="both"/>
        <w:rPr>
          <w:rFonts w:cs="Arial"/>
        </w:rPr>
      </w:pPr>
    </w:p>
    <w:p w:rsidR="00453876" w:rsidRPr="00C16962" w:rsidRDefault="00453876" w:rsidP="00C73F3E">
      <w:pPr>
        <w:jc w:val="both"/>
        <w:rPr>
          <w:rFonts w:cs="Arial"/>
        </w:rPr>
      </w:pPr>
      <w:r w:rsidRPr="00C16962">
        <w:rPr>
          <w:rFonts w:cs="Arial"/>
        </w:rPr>
        <w:t xml:space="preserve">In order to meet our general duties, the law requires us to do some specific duties to demonstrate how we meet the general duties </w:t>
      </w:r>
    </w:p>
    <w:p w:rsidR="00453876" w:rsidRPr="00C16962" w:rsidRDefault="00453876" w:rsidP="00C73F3E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C16962">
        <w:rPr>
          <w:rFonts w:cs="Arial"/>
        </w:rPr>
        <w:t>Publish equality information</w:t>
      </w:r>
    </w:p>
    <w:p w:rsidR="00453876" w:rsidRPr="00C16962" w:rsidRDefault="00453876" w:rsidP="00C73F3E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C16962">
        <w:rPr>
          <w:rFonts w:cs="Arial"/>
        </w:rPr>
        <w:t>Prepare and publish equality objectives.</w:t>
      </w:r>
    </w:p>
    <w:p w:rsidR="00453876" w:rsidRPr="00C16962" w:rsidRDefault="00453876" w:rsidP="00C73F3E">
      <w:pPr>
        <w:jc w:val="both"/>
        <w:rPr>
          <w:rFonts w:cs="Arial"/>
        </w:rPr>
      </w:pPr>
      <w:r w:rsidRPr="00C16962">
        <w:rPr>
          <w:rFonts w:cs="Arial"/>
          <w:u w:val="single"/>
        </w:rPr>
        <w:t>Note:</w:t>
      </w:r>
      <w:r w:rsidRPr="00C16962">
        <w:rPr>
          <w:rFonts w:cs="Arial"/>
        </w:rPr>
        <w:t xml:space="preserve"> Information will not be published where confidentiality cannot be guaranteed </w:t>
      </w:r>
    </w:p>
    <w:p w:rsidR="002D00A7" w:rsidRDefault="002D00A7" w:rsidP="00C73F3E">
      <w:pPr>
        <w:jc w:val="both"/>
        <w:rPr>
          <w:rFonts w:cs="Arial"/>
          <w:b/>
        </w:rPr>
      </w:pPr>
    </w:p>
    <w:p w:rsidR="00F74A19" w:rsidRPr="00C16962" w:rsidRDefault="00F74A19" w:rsidP="00C73F3E">
      <w:pPr>
        <w:jc w:val="both"/>
        <w:rPr>
          <w:rFonts w:cs="Arial"/>
          <w:b/>
        </w:rPr>
      </w:pPr>
      <w:r w:rsidRPr="00C16962">
        <w:rPr>
          <w:rFonts w:cs="Arial"/>
          <w:b/>
        </w:rPr>
        <w:t xml:space="preserve">Ormiston </w:t>
      </w:r>
      <w:r w:rsidR="00C16962" w:rsidRPr="00C16962">
        <w:rPr>
          <w:rFonts w:cs="Arial"/>
          <w:b/>
        </w:rPr>
        <w:t xml:space="preserve">South Parade </w:t>
      </w:r>
      <w:r w:rsidRPr="00C16962">
        <w:rPr>
          <w:rFonts w:cs="Arial"/>
          <w:b/>
        </w:rPr>
        <w:t>Academy Mission Statement –</w:t>
      </w:r>
    </w:p>
    <w:p w:rsidR="00C16962" w:rsidRPr="00C16962" w:rsidRDefault="00C16962" w:rsidP="00C73F3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Our motto is </w:t>
      </w:r>
      <w:r w:rsidRPr="00C16962">
        <w:rPr>
          <w:rFonts w:eastAsia="Times New Roman" w:cs="Arial"/>
          <w:b/>
          <w:bCs/>
          <w:i/>
          <w:iCs/>
          <w:bdr w:val="none" w:sz="0" w:space="0" w:color="auto" w:frame="1"/>
          <w:lang w:eastAsia="en-GB"/>
        </w:rPr>
        <w:t>‘Believe in Yourself’</w:t>
      </w:r>
      <w:r w:rsidRPr="00C16962">
        <w:rPr>
          <w:rFonts w:eastAsia="Times New Roman" w:cs="Arial"/>
          <w:lang w:eastAsia="en-GB"/>
        </w:rPr>
        <w:t>.</w:t>
      </w:r>
    </w:p>
    <w:p w:rsidR="00C16962" w:rsidRPr="00C16962" w:rsidRDefault="00C16962" w:rsidP="00C73F3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lang w:eastAsia="en-GB"/>
        </w:rPr>
      </w:pPr>
    </w:p>
    <w:p w:rsidR="00C16962" w:rsidRPr="00C16962" w:rsidRDefault="00C16962" w:rsidP="00C73F3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/>
          <w:bCs/>
          <w:bdr w:val="none" w:sz="0" w:space="0" w:color="auto" w:frame="1"/>
          <w:lang w:eastAsia="en-GB"/>
        </w:rPr>
      </w:pPr>
      <w:r w:rsidRPr="00C16962">
        <w:rPr>
          <w:rFonts w:eastAsia="Times New Roman" w:cs="Arial"/>
          <w:b/>
          <w:bCs/>
          <w:bdr w:val="none" w:sz="0" w:space="0" w:color="auto" w:frame="1"/>
          <w:lang w:eastAsia="en-GB"/>
        </w:rPr>
        <w:t>Ormiston South Parade Academy provides a positive learning experience that equips learners for life.</w:t>
      </w:r>
    </w:p>
    <w:p w:rsidR="00C16962" w:rsidRPr="00C16962" w:rsidRDefault="00C16962" w:rsidP="00C73F3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lang w:eastAsia="en-GB"/>
        </w:rPr>
      </w:pPr>
    </w:p>
    <w:p w:rsidR="00C16962" w:rsidRPr="00C16962" w:rsidRDefault="00C16962" w:rsidP="00C73F3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lang w:eastAsia="en-GB"/>
        </w:rPr>
      </w:pPr>
      <w:r w:rsidRPr="00C16962">
        <w:rPr>
          <w:rFonts w:eastAsia="Times New Roman" w:cs="Arial"/>
          <w:lang w:eastAsia="en-GB"/>
        </w:rPr>
        <w:t>Our vision is to: </w:t>
      </w:r>
      <w:r w:rsidRPr="00C16962">
        <w:rPr>
          <w:rFonts w:eastAsia="Times New Roman" w:cs="Arial"/>
          <w:b/>
          <w:bCs/>
          <w:bdr w:val="none" w:sz="0" w:space="0" w:color="auto" w:frame="1"/>
          <w:lang w:eastAsia="en-GB"/>
        </w:rPr>
        <w:t>Educate</w:t>
      </w:r>
      <w:r w:rsidRPr="00C16962">
        <w:rPr>
          <w:rFonts w:eastAsia="Times New Roman" w:cs="Arial"/>
          <w:lang w:eastAsia="en-GB"/>
        </w:rPr>
        <w:t> to achieve personal success. </w:t>
      </w:r>
      <w:r w:rsidRPr="00C16962">
        <w:rPr>
          <w:rFonts w:eastAsia="Times New Roman" w:cs="Arial"/>
          <w:b/>
          <w:bCs/>
          <w:bdr w:val="none" w:sz="0" w:space="0" w:color="auto" w:frame="1"/>
          <w:lang w:eastAsia="en-GB"/>
        </w:rPr>
        <w:t>Nurture</w:t>
      </w:r>
      <w:r w:rsidRPr="00C16962">
        <w:rPr>
          <w:rFonts w:eastAsia="Times New Roman" w:cs="Arial"/>
          <w:lang w:eastAsia="en-GB"/>
        </w:rPr>
        <w:t> everyone’s uniqueness and special gifts.</w:t>
      </w:r>
      <w:r w:rsidRPr="00C16962">
        <w:rPr>
          <w:rFonts w:eastAsia="Times New Roman" w:cs="Arial"/>
          <w:b/>
          <w:bCs/>
          <w:bdr w:val="none" w:sz="0" w:space="0" w:color="auto" w:frame="1"/>
          <w:lang w:eastAsia="en-GB"/>
        </w:rPr>
        <w:t xml:space="preserve"> Value </w:t>
      </w:r>
      <w:r w:rsidRPr="00C16962">
        <w:rPr>
          <w:rFonts w:eastAsia="Times New Roman" w:cs="Arial"/>
          <w:lang w:eastAsia="en-GB"/>
        </w:rPr>
        <w:t>everyone’s diversity. Develop everyone to their full potential and create well-rounded responsible individuals.</w:t>
      </w:r>
    </w:p>
    <w:p w:rsidR="00C16962" w:rsidRPr="00C16962" w:rsidRDefault="00C16962" w:rsidP="00C73F3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lang w:eastAsia="en-GB"/>
        </w:rPr>
      </w:pPr>
    </w:p>
    <w:p w:rsidR="00C16962" w:rsidRPr="00C16962" w:rsidRDefault="00C16962" w:rsidP="00C73F3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lang w:eastAsia="en-GB"/>
        </w:rPr>
      </w:pPr>
      <w:r w:rsidRPr="00C16962">
        <w:rPr>
          <w:rFonts w:eastAsia="Times New Roman" w:cs="Arial"/>
          <w:lang w:eastAsia="en-GB"/>
        </w:rPr>
        <w:t>At the heart of this vision are the 5 Rs for learning and life. We want our pupils to be: </w:t>
      </w:r>
      <w:r w:rsidRPr="00C16962">
        <w:rPr>
          <w:rFonts w:eastAsia="Times New Roman" w:cs="Arial"/>
          <w:b/>
          <w:bCs/>
          <w:bdr w:val="none" w:sz="0" w:space="0" w:color="auto" w:frame="1"/>
          <w:lang w:eastAsia="en-GB"/>
        </w:rPr>
        <w:t>Respectful</w:t>
      </w:r>
      <w:r w:rsidRPr="00C16962">
        <w:rPr>
          <w:rFonts w:eastAsia="Times New Roman" w:cs="Arial"/>
          <w:lang w:eastAsia="en-GB"/>
        </w:rPr>
        <w:t>, </w:t>
      </w:r>
      <w:r w:rsidRPr="00C16962">
        <w:rPr>
          <w:rFonts w:eastAsia="Times New Roman" w:cs="Arial"/>
          <w:b/>
          <w:bCs/>
          <w:bdr w:val="none" w:sz="0" w:space="0" w:color="auto" w:frame="1"/>
          <w:lang w:eastAsia="en-GB"/>
        </w:rPr>
        <w:t>Responsible</w:t>
      </w:r>
      <w:r w:rsidRPr="00C16962">
        <w:rPr>
          <w:rFonts w:eastAsia="Times New Roman" w:cs="Arial"/>
          <w:lang w:eastAsia="en-GB"/>
        </w:rPr>
        <w:t>, </w:t>
      </w:r>
      <w:r w:rsidRPr="00C16962">
        <w:rPr>
          <w:rFonts w:eastAsia="Times New Roman" w:cs="Arial"/>
          <w:b/>
          <w:bCs/>
          <w:bdr w:val="none" w:sz="0" w:space="0" w:color="auto" w:frame="1"/>
          <w:lang w:eastAsia="en-GB"/>
        </w:rPr>
        <w:t>Resilient</w:t>
      </w:r>
      <w:r w:rsidRPr="00C16962">
        <w:rPr>
          <w:rFonts w:eastAsia="Times New Roman" w:cs="Arial"/>
          <w:lang w:eastAsia="en-GB"/>
        </w:rPr>
        <w:t>, </w:t>
      </w:r>
      <w:r w:rsidRPr="00C16962">
        <w:rPr>
          <w:rFonts w:eastAsia="Times New Roman" w:cs="Arial"/>
          <w:b/>
          <w:bCs/>
          <w:bdr w:val="none" w:sz="0" w:space="0" w:color="auto" w:frame="1"/>
          <w:lang w:eastAsia="en-GB"/>
        </w:rPr>
        <w:t>Reflective</w:t>
      </w:r>
      <w:r w:rsidRPr="00C16962">
        <w:rPr>
          <w:rFonts w:eastAsia="Times New Roman" w:cs="Arial"/>
          <w:lang w:eastAsia="en-GB"/>
        </w:rPr>
        <w:t> and </w:t>
      </w:r>
      <w:r w:rsidRPr="00C16962">
        <w:rPr>
          <w:rFonts w:eastAsia="Times New Roman" w:cs="Arial"/>
          <w:b/>
          <w:bCs/>
          <w:bdr w:val="none" w:sz="0" w:space="0" w:color="auto" w:frame="1"/>
          <w:lang w:eastAsia="en-GB"/>
        </w:rPr>
        <w:t>Resourceful</w:t>
      </w:r>
      <w:r w:rsidRPr="00C16962">
        <w:rPr>
          <w:rFonts w:eastAsia="Times New Roman" w:cs="Arial"/>
          <w:lang w:eastAsia="en-GB"/>
        </w:rPr>
        <w:t>.</w:t>
      </w:r>
    </w:p>
    <w:p w:rsidR="00F74A19" w:rsidRPr="00C16962" w:rsidRDefault="00F74A19" w:rsidP="00C73F3E">
      <w:pPr>
        <w:pStyle w:val="NormalWeb"/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  <w:lang w:val="en"/>
        </w:rPr>
      </w:pPr>
      <w:r w:rsidRPr="00C16962">
        <w:rPr>
          <w:rFonts w:asciiTheme="minorHAnsi" w:hAnsiTheme="minorHAnsi" w:cs="Arial"/>
          <w:sz w:val="22"/>
          <w:szCs w:val="22"/>
        </w:rPr>
        <w:lastRenderedPageBreak/>
        <w:t xml:space="preserve">     </w:t>
      </w:r>
    </w:p>
    <w:p w:rsidR="00453876" w:rsidRPr="00C16962" w:rsidRDefault="00453876" w:rsidP="00C73F3E">
      <w:pPr>
        <w:jc w:val="both"/>
        <w:rPr>
          <w:rFonts w:cs="Arial"/>
        </w:rPr>
      </w:pPr>
      <w:r w:rsidRPr="00C16962">
        <w:rPr>
          <w:rFonts w:cs="Arial"/>
        </w:rPr>
        <w:t>In fulfilling our legal obliga</w:t>
      </w:r>
      <w:r w:rsidR="00740A73" w:rsidRPr="00C16962">
        <w:rPr>
          <w:rFonts w:cs="Arial"/>
        </w:rPr>
        <w:t>tions we will be guided by the following</w:t>
      </w:r>
      <w:r w:rsidRPr="00C16962">
        <w:rPr>
          <w:rFonts w:cs="Arial"/>
        </w:rPr>
        <w:t xml:space="preserve"> core statements</w:t>
      </w:r>
      <w:r w:rsidR="00740A73" w:rsidRPr="00C16962">
        <w:rPr>
          <w:rFonts w:cs="Arial"/>
        </w:rPr>
        <w:t>:</w:t>
      </w:r>
    </w:p>
    <w:p w:rsidR="00453876" w:rsidRPr="00C16962" w:rsidRDefault="00453876" w:rsidP="00C73F3E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C16962">
        <w:rPr>
          <w:rFonts w:cs="Arial"/>
        </w:rPr>
        <w:t>All learners are of equal value.</w:t>
      </w:r>
    </w:p>
    <w:p w:rsidR="00453876" w:rsidRPr="00C16962" w:rsidRDefault="00453876" w:rsidP="00C73F3E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C16962">
        <w:rPr>
          <w:rFonts w:cs="Arial"/>
        </w:rPr>
        <w:t>We recognise, welcome and respect diversity.</w:t>
      </w:r>
    </w:p>
    <w:p w:rsidR="00453876" w:rsidRPr="00C16962" w:rsidRDefault="00453876" w:rsidP="00C73F3E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C16962">
        <w:rPr>
          <w:rFonts w:cs="Arial"/>
        </w:rPr>
        <w:t>We foster positive attitudes and relationships, and a shared sense of belonging</w:t>
      </w:r>
    </w:p>
    <w:p w:rsidR="00453876" w:rsidRPr="00C16962" w:rsidRDefault="00453876" w:rsidP="00C73F3E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C16962">
        <w:rPr>
          <w:rFonts w:cs="Arial"/>
        </w:rPr>
        <w:t>We observe good equalities practice, including staff recruitment, retention and development.</w:t>
      </w:r>
    </w:p>
    <w:p w:rsidR="0087293A" w:rsidRPr="00C16962" w:rsidRDefault="00453876" w:rsidP="00C73F3E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C16962">
        <w:rPr>
          <w:rFonts w:cs="Arial"/>
        </w:rPr>
        <w:t>We aim to reduce and remove existing inequalities and barriers</w:t>
      </w:r>
    </w:p>
    <w:p w:rsidR="004D7481" w:rsidRPr="00C16962" w:rsidRDefault="004D7481" w:rsidP="00C73F3E">
      <w:pPr>
        <w:pStyle w:val="ListParagraph"/>
        <w:jc w:val="both"/>
        <w:rPr>
          <w:rFonts w:cs="Arial"/>
        </w:rPr>
      </w:pPr>
    </w:p>
    <w:p w:rsidR="000334BF" w:rsidRPr="000334BF" w:rsidRDefault="000334BF" w:rsidP="000334BF">
      <w:pPr>
        <w:shd w:val="clear" w:color="auto" w:fill="FFFFFF"/>
        <w:spacing w:beforeAutospacing="1" w:after="0" w:line="240" w:lineRule="auto"/>
        <w:jc w:val="both"/>
        <w:rPr>
          <w:rFonts w:eastAsia="Times New Roman" w:cstheme="minorHAnsi"/>
          <w:color w:val="000000"/>
          <w:lang w:eastAsia="en-GB"/>
        </w:rPr>
      </w:pPr>
      <w:r w:rsidRPr="000334BF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>Equality Information </w:t>
      </w:r>
    </w:p>
    <w:p w:rsidR="000334BF" w:rsidRPr="000334BF" w:rsidRDefault="000334BF" w:rsidP="000334B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0334BF">
        <w:rPr>
          <w:rFonts w:eastAsia="Times New Roman" w:cstheme="minorHAnsi"/>
          <w:b/>
          <w:bCs/>
          <w:color w:val="000000"/>
          <w:bdr w:val="none" w:sz="0" w:space="0" w:color="auto" w:frame="1"/>
          <w:lang w:val="en-US" w:eastAsia="en-GB"/>
        </w:rPr>
        <w:t>Information about Pupil Population</w:t>
      </w:r>
      <w:r w:rsidRPr="000334BF">
        <w:rPr>
          <w:rFonts w:eastAsia="Times New Roman" w:cstheme="minorHAnsi"/>
          <w:color w:val="000000"/>
          <w:bdr w:val="none" w:sz="0" w:space="0" w:color="auto" w:frame="1"/>
          <w:lang w:val="en-US" w:eastAsia="en-GB"/>
        </w:rPr>
        <w:t> </w:t>
      </w:r>
    </w:p>
    <w:p w:rsidR="000334BF" w:rsidRPr="000334BF" w:rsidRDefault="000334BF" w:rsidP="000334BF">
      <w:pPr>
        <w:shd w:val="clear" w:color="auto" w:fill="FFFFFF"/>
        <w:spacing w:beforeAutospacing="1" w:after="0" w:afterAutospacing="1" w:line="240" w:lineRule="auto"/>
        <w:jc w:val="both"/>
        <w:rPr>
          <w:rFonts w:eastAsia="Times New Roman" w:cstheme="minorHAnsi"/>
          <w:color w:val="000000"/>
          <w:lang w:eastAsia="en-GB"/>
        </w:rPr>
      </w:pPr>
      <w:r w:rsidRPr="000334BF">
        <w:rPr>
          <w:rFonts w:eastAsia="Times New Roman" w:cstheme="minorHAnsi"/>
          <w:color w:val="000000"/>
          <w:bdr w:val="none" w:sz="0" w:space="0" w:color="auto" w:frame="1"/>
          <w:lang w:val="en-US" w:eastAsia="en-GB"/>
        </w:rPr>
        <w:t>Number of pupils on roll at the school: 581 </w:t>
      </w:r>
    </w:p>
    <w:p w:rsidR="000334BF" w:rsidRPr="000334BF" w:rsidRDefault="000334BF" w:rsidP="000334BF">
      <w:pPr>
        <w:shd w:val="clear" w:color="auto" w:fill="FFFFFF"/>
        <w:spacing w:beforeAutospacing="1" w:after="0" w:afterAutospacing="1" w:line="240" w:lineRule="auto"/>
        <w:jc w:val="both"/>
        <w:rPr>
          <w:rFonts w:eastAsia="Times New Roman" w:cstheme="minorHAnsi"/>
          <w:color w:val="000000"/>
          <w:lang w:eastAsia="en-GB"/>
        </w:rPr>
      </w:pPr>
      <w:r w:rsidRPr="000334BF">
        <w:rPr>
          <w:rFonts w:eastAsia="Times New Roman" w:cstheme="minorHAnsi"/>
          <w:b/>
          <w:bCs/>
          <w:color w:val="000000"/>
          <w:bdr w:val="none" w:sz="0" w:space="0" w:color="auto" w:frame="1"/>
          <w:lang w:val="en-US" w:eastAsia="en-GB"/>
        </w:rPr>
        <w:t>Information on Pupils by protected characteristics - </w:t>
      </w:r>
    </w:p>
    <w:p w:rsidR="000334BF" w:rsidRPr="000334BF" w:rsidRDefault="000334BF" w:rsidP="000334B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0334BF">
        <w:rPr>
          <w:rFonts w:eastAsia="Times New Roman" w:cstheme="minorHAnsi"/>
          <w:bdr w:val="none" w:sz="0" w:space="0" w:color="auto" w:frame="1"/>
          <w:lang w:val="en-US" w:eastAsia="en-GB"/>
        </w:rPr>
        <w:t>82.1</w:t>
      </w:r>
      <w:r w:rsidRPr="000334BF">
        <w:rPr>
          <w:rFonts w:eastAsia="Times New Roman" w:cstheme="minorHAnsi"/>
          <w:color w:val="000000"/>
          <w:bdr w:val="none" w:sz="0" w:space="0" w:color="auto" w:frame="1"/>
          <w:lang w:val="en-US" w:eastAsia="en-GB"/>
        </w:rPr>
        <w:t>% of pupils are White British with </w:t>
      </w:r>
      <w:r w:rsidRPr="000334BF">
        <w:rPr>
          <w:rFonts w:eastAsia="Times New Roman" w:cstheme="minorHAnsi"/>
          <w:bdr w:val="none" w:sz="0" w:space="0" w:color="auto" w:frame="1"/>
          <w:lang w:val="en-US" w:eastAsia="en-GB"/>
        </w:rPr>
        <w:t>17.9</w:t>
      </w:r>
      <w:r w:rsidRPr="000334BF">
        <w:rPr>
          <w:rFonts w:eastAsia="Times New Roman" w:cstheme="minorHAnsi"/>
          <w:color w:val="000000"/>
          <w:bdr w:val="none" w:sz="0" w:space="0" w:color="auto" w:frame="1"/>
          <w:lang w:val="en-US" w:eastAsia="en-GB"/>
        </w:rPr>
        <w:t>% from other minority ethnic groups. </w:t>
      </w:r>
      <w:r w:rsidRPr="000334BF">
        <w:rPr>
          <w:rFonts w:eastAsia="Times New Roman" w:cstheme="minorHAnsi"/>
          <w:bdr w:val="none" w:sz="0" w:space="0" w:color="auto" w:frame="1"/>
          <w:lang w:val="en-US" w:eastAsia="en-GB"/>
        </w:rPr>
        <w:t>15.15</w:t>
      </w:r>
      <w:r w:rsidRPr="000334BF">
        <w:rPr>
          <w:rFonts w:eastAsia="Times New Roman" w:cstheme="minorHAnsi"/>
          <w:color w:val="000000"/>
          <w:bdr w:val="none" w:sz="0" w:space="0" w:color="auto" w:frame="1"/>
          <w:lang w:val="en-US" w:eastAsia="en-GB"/>
        </w:rPr>
        <w:t>% are classed as not having English as their first language. There are 21 different first languages. </w:t>
      </w:r>
    </w:p>
    <w:p w:rsidR="000334BF" w:rsidRPr="000334BF" w:rsidRDefault="000334BF" w:rsidP="000334B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0334BF">
        <w:rPr>
          <w:rFonts w:eastAsia="Times New Roman" w:cstheme="minorHAnsi"/>
          <w:color w:val="000000"/>
          <w:bdr w:val="none" w:sz="0" w:space="0" w:color="auto" w:frame="1"/>
          <w:lang w:val="en-US" w:eastAsia="en-GB"/>
        </w:rPr>
        <w:t>The whole school population is 49.2% girls and 50.8% boys. </w:t>
      </w:r>
    </w:p>
    <w:p w:rsidR="000334BF" w:rsidRPr="000334BF" w:rsidRDefault="000334BF" w:rsidP="000334B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0334BF">
        <w:rPr>
          <w:rFonts w:eastAsia="Times New Roman" w:cstheme="minorHAnsi"/>
          <w:color w:val="000000"/>
          <w:bdr w:val="none" w:sz="0" w:space="0" w:color="auto" w:frame="1"/>
          <w:lang w:val="en-US" w:eastAsia="en-GB"/>
        </w:rPr>
        <w:t>Religious preferences are 12.05% Christian, 2.41% Muslim, 1.03% Hindu, 4.65% other religion and 79.86% No Stated Religion. </w:t>
      </w:r>
    </w:p>
    <w:p w:rsidR="000334BF" w:rsidRPr="000334BF" w:rsidRDefault="000334BF" w:rsidP="000334B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0334BF">
        <w:rPr>
          <w:rFonts w:eastAsia="Times New Roman" w:cstheme="minorHAnsi"/>
          <w:color w:val="000000"/>
          <w:bdr w:val="none" w:sz="0" w:space="0" w:color="auto" w:frame="1"/>
          <w:lang w:val="en-US" w:eastAsia="en-GB"/>
        </w:rPr>
        <w:t>Overall attendance for 2022/2023 was 93.65%.  </w:t>
      </w:r>
    </w:p>
    <w:p w:rsidR="000334BF" w:rsidRPr="000334BF" w:rsidRDefault="000334BF" w:rsidP="000334B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0334BF">
        <w:rPr>
          <w:rFonts w:eastAsia="Times New Roman" w:cstheme="minorHAnsi"/>
          <w:color w:val="000000"/>
          <w:bdr w:val="none" w:sz="0" w:space="0" w:color="auto" w:frame="1"/>
          <w:lang w:val="en-US" w:eastAsia="en-GB"/>
        </w:rPr>
        <w:t>18.6% of pupils are designated as having SEN support, with 1.2% having an EHC plan. </w:t>
      </w:r>
    </w:p>
    <w:p w:rsidR="00C274C3" w:rsidRPr="00DD2343" w:rsidRDefault="00C274C3" w:rsidP="00C73F3E">
      <w:pPr>
        <w:spacing w:before="100" w:beforeAutospacing="1" w:after="100" w:afterAutospacing="1" w:line="240" w:lineRule="auto"/>
        <w:jc w:val="both"/>
        <w:rPr>
          <w:rFonts w:eastAsia="Times New Roman" w:cs="Arial"/>
          <w:lang w:val="en-US" w:eastAsia="en-GB"/>
        </w:rPr>
      </w:pPr>
      <w:r w:rsidRPr="00DD2343">
        <w:rPr>
          <w:rFonts w:eastAsia="Times New Roman" w:cs="Arial"/>
          <w:b/>
          <w:bCs/>
          <w:color w:val="000000"/>
          <w:lang w:val="en-US" w:eastAsia="en-GB"/>
        </w:rPr>
        <w:t>Information on other groups of pupils -</w:t>
      </w:r>
    </w:p>
    <w:p w:rsidR="00C274C3" w:rsidRPr="00DD2343" w:rsidRDefault="00C274C3" w:rsidP="00C73F3E">
      <w:pPr>
        <w:spacing w:before="100" w:beforeAutospacing="1" w:after="100" w:afterAutospacing="1" w:line="240" w:lineRule="auto"/>
        <w:jc w:val="both"/>
        <w:rPr>
          <w:rFonts w:eastAsia="Times New Roman" w:cs="Arial"/>
          <w:lang w:val="en-US" w:eastAsia="en-GB"/>
        </w:rPr>
      </w:pPr>
      <w:r w:rsidRPr="00DD2343">
        <w:rPr>
          <w:rFonts w:eastAsia="Times New Roman" w:cs="Arial"/>
          <w:color w:val="000000"/>
          <w:lang w:val="en-US" w:eastAsia="en-GB"/>
        </w:rPr>
        <w:t>Ofsted inspections look at how schools help “all pupils to make progress, including those whose needs, dispositions, aptitudes or circumstances require additional support.”</w:t>
      </w:r>
    </w:p>
    <w:p w:rsidR="00C274C3" w:rsidRPr="00DD2343" w:rsidRDefault="00C274C3" w:rsidP="00C73F3E">
      <w:pPr>
        <w:spacing w:before="100" w:beforeAutospacing="1" w:after="100" w:afterAutospacing="1" w:line="240" w:lineRule="auto"/>
        <w:jc w:val="both"/>
        <w:rPr>
          <w:rFonts w:eastAsia="Times New Roman" w:cs="Arial"/>
          <w:lang w:val="en-US" w:eastAsia="en-GB"/>
        </w:rPr>
      </w:pPr>
      <w:r w:rsidRPr="00DD2343">
        <w:rPr>
          <w:rFonts w:eastAsia="Times New Roman" w:cs="Arial"/>
          <w:color w:val="000000"/>
          <w:lang w:val="en-US" w:eastAsia="en-GB"/>
        </w:rPr>
        <w:lastRenderedPageBreak/>
        <w:t>In addition to pupils with protected characteristics, there are also the following groups of pupils:</w:t>
      </w:r>
    </w:p>
    <w:p w:rsidR="00C274C3" w:rsidRPr="00B444CE" w:rsidRDefault="00B444CE" w:rsidP="00C73F3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lang w:val="en-US" w:eastAsia="en-GB"/>
        </w:rPr>
      </w:pPr>
      <w:r w:rsidRPr="00B444CE">
        <w:rPr>
          <w:rFonts w:eastAsia="Times New Roman" w:cs="Arial"/>
          <w:color w:val="000000"/>
          <w:lang w:val="en-US" w:eastAsia="en-GB"/>
        </w:rPr>
        <w:t>46.68</w:t>
      </w:r>
      <w:r w:rsidR="00C274C3" w:rsidRPr="00B444CE">
        <w:rPr>
          <w:rFonts w:eastAsia="Times New Roman" w:cs="Arial"/>
          <w:color w:val="000000"/>
          <w:lang w:val="en-US" w:eastAsia="en-GB"/>
        </w:rPr>
        <w:t xml:space="preserve">% of pupils are </w:t>
      </w:r>
      <w:r w:rsidR="005E7393" w:rsidRPr="00B444CE">
        <w:rPr>
          <w:rFonts w:eastAsia="Times New Roman" w:cs="Arial"/>
          <w:color w:val="000000"/>
          <w:lang w:val="en-US" w:eastAsia="en-GB"/>
        </w:rPr>
        <w:t>classed as disadvantaged pupils. 100% of the pupils in pre-school are disadvantaged.</w:t>
      </w:r>
    </w:p>
    <w:p w:rsidR="00C10222" w:rsidRPr="00C16962" w:rsidRDefault="00C10222" w:rsidP="00C73F3E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eastAsia="Times New Roman" w:cs="Arial"/>
          <w:lang w:val="en-US" w:eastAsia="en-GB"/>
        </w:rPr>
      </w:pPr>
      <w:r w:rsidRPr="00DD2343">
        <w:rPr>
          <w:rFonts w:eastAsia="Times New Roman" w:cs="Arial"/>
          <w:bCs/>
          <w:color w:val="000000"/>
          <w:lang w:val="en-US" w:eastAsia="en-GB"/>
        </w:rPr>
        <w:t>Other vulnerable groups</w:t>
      </w:r>
      <w:r w:rsidR="002E6F38" w:rsidRPr="00DD2343">
        <w:rPr>
          <w:rFonts w:eastAsia="Times New Roman" w:cs="Arial"/>
          <w:lang w:val="en-US" w:eastAsia="en-GB"/>
        </w:rPr>
        <w:t xml:space="preserve"> </w:t>
      </w:r>
      <w:r w:rsidR="004D7481" w:rsidRPr="00DD2343">
        <w:rPr>
          <w:rFonts w:eastAsia="Times New Roman" w:cs="Arial"/>
          <w:lang w:val="en-US" w:eastAsia="en-GB"/>
        </w:rPr>
        <w:t xml:space="preserve">may </w:t>
      </w:r>
      <w:r w:rsidR="002E6F38" w:rsidRPr="00DD2343">
        <w:rPr>
          <w:rFonts w:eastAsia="Times New Roman" w:cs="Arial"/>
          <w:lang w:val="en-US" w:eastAsia="en-GB"/>
        </w:rPr>
        <w:t>include pupils</w:t>
      </w:r>
      <w:r w:rsidRPr="00DD2343">
        <w:rPr>
          <w:rFonts w:eastAsia="Times New Roman" w:cs="Arial"/>
          <w:color w:val="000000"/>
          <w:lang w:val="en-US" w:eastAsia="en-GB"/>
        </w:rPr>
        <w:t xml:space="preserve"> with child protection plans</w:t>
      </w:r>
      <w:r w:rsidR="004D7481" w:rsidRPr="00DD2343">
        <w:rPr>
          <w:rFonts w:eastAsia="Times New Roman" w:cs="Arial"/>
          <w:color w:val="000000"/>
          <w:lang w:val="en-US" w:eastAsia="en-GB"/>
        </w:rPr>
        <w:t xml:space="preserve">, </w:t>
      </w:r>
      <w:r w:rsidR="003F1CE0" w:rsidRPr="00DD2343">
        <w:rPr>
          <w:rFonts w:eastAsia="Times New Roman" w:cs="Arial"/>
          <w:color w:val="000000"/>
          <w:lang w:val="en-US" w:eastAsia="en-GB"/>
        </w:rPr>
        <w:t>Looked After C</w:t>
      </w:r>
      <w:r w:rsidR="004D7481" w:rsidRPr="00DD2343">
        <w:rPr>
          <w:rFonts w:eastAsia="Times New Roman" w:cs="Arial"/>
          <w:color w:val="000000"/>
          <w:lang w:val="en-US" w:eastAsia="en-GB"/>
        </w:rPr>
        <w:t>hildren, children</w:t>
      </w:r>
      <w:r w:rsidR="004D7481" w:rsidRPr="00C16962">
        <w:rPr>
          <w:rFonts w:eastAsia="Times New Roman" w:cs="Arial"/>
          <w:color w:val="000000"/>
          <w:lang w:val="en-US" w:eastAsia="en-GB"/>
        </w:rPr>
        <w:t xml:space="preserve"> who are registered as young carers, children </w:t>
      </w:r>
      <w:r w:rsidRPr="00C16962">
        <w:rPr>
          <w:rFonts w:eastAsia="Times New Roman" w:cs="Arial"/>
          <w:color w:val="000000"/>
          <w:lang w:val="en-US" w:eastAsia="en-GB"/>
        </w:rPr>
        <w:t>ref</w:t>
      </w:r>
      <w:r w:rsidR="002E6F38" w:rsidRPr="00C16962">
        <w:rPr>
          <w:rFonts w:eastAsia="Times New Roman" w:cs="Arial"/>
          <w:color w:val="000000"/>
          <w:lang w:val="en-US" w:eastAsia="en-GB"/>
        </w:rPr>
        <w:t>erred to services such as CAMHs</w:t>
      </w:r>
      <w:r w:rsidR="0087293A" w:rsidRPr="00C16962">
        <w:rPr>
          <w:rFonts w:eastAsia="Times New Roman" w:cs="Arial"/>
          <w:color w:val="000000"/>
          <w:lang w:val="en-US" w:eastAsia="en-GB"/>
        </w:rPr>
        <w:t xml:space="preserve"> and pupils with specific medical conditions</w:t>
      </w:r>
      <w:r w:rsidRPr="00C16962">
        <w:rPr>
          <w:rFonts w:eastAsia="Times New Roman" w:cs="Arial"/>
          <w:color w:val="000000"/>
          <w:lang w:val="en-US" w:eastAsia="en-GB"/>
        </w:rPr>
        <w:t>.</w:t>
      </w:r>
      <w:r w:rsidR="004D7481" w:rsidRPr="00C16962">
        <w:rPr>
          <w:rFonts w:eastAsia="Times New Roman" w:cs="Arial"/>
          <w:color w:val="000000"/>
          <w:lang w:val="en-US" w:eastAsia="en-GB"/>
        </w:rPr>
        <w:t xml:space="preserve"> However</w:t>
      </w:r>
      <w:r w:rsidR="00106ED6">
        <w:rPr>
          <w:rFonts w:eastAsia="Times New Roman" w:cs="Arial"/>
          <w:color w:val="000000"/>
          <w:lang w:val="en-US" w:eastAsia="en-GB"/>
        </w:rPr>
        <w:t>,</w:t>
      </w:r>
      <w:r w:rsidR="004D7481" w:rsidRPr="00C16962">
        <w:rPr>
          <w:rFonts w:eastAsia="Times New Roman" w:cs="Arial"/>
          <w:color w:val="000000"/>
          <w:lang w:val="en-US" w:eastAsia="en-GB"/>
        </w:rPr>
        <w:t xml:space="preserve"> we reserve the right</w:t>
      </w:r>
      <w:r w:rsidR="0008460D" w:rsidRPr="00C16962">
        <w:rPr>
          <w:rFonts w:eastAsia="Times New Roman" w:cs="Arial"/>
          <w:color w:val="000000"/>
          <w:lang w:val="en-US" w:eastAsia="en-GB"/>
        </w:rPr>
        <w:t xml:space="preserve"> </w:t>
      </w:r>
      <w:r w:rsidR="003F1CE0" w:rsidRPr="00C16962">
        <w:rPr>
          <w:rFonts w:eastAsia="Times New Roman" w:cs="Arial"/>
          <w:color w:val="000000"/>
          <w:lang w:val="en-US" w:eastAsia="en-GB"/>
        </w:rPr>
        <w:t xml:space="preserve">not to </w:t>
      </w:r>
      <w:r w:rsidR="0008460D" w:rsidRPr="00C16962">
        <w:rPr>
          <w:rFonts w:eastAsia="Times New Roman" w:cs="Arial"/>
          <w:color w:val="000000"/>
          <w:lang w:val="en-US" w:eastAsia="en-GB"/>
        </w:rPr>
        <w:t>disclose such data</w:t>
      </w:r>
      <w:r w:rsidR="004D7481" w:rsidRPr="00C16962">
        <w:rPr>
          <w:rFonts w:eastAsia="Times New Roman" w:cs="Arial"/>
          <w:color w:val="000000"/>
          <w:lang w:val="en-US" w:eastAsia="en-GB"/>
        </w:rPr>
        <w:t>.</w:t>
      </w:r>
    </w:p>
    <w:p w:rsidR="005100EE" w:rsidRPr="00C16962" w:rsidRDefault="005100EE" w:rsidP="00C73F3E">
      <w:pPr>
        <w:pStyle w:val="ListParagraph"/>
        <w:spacing w:before="100" w:beforeAutospacing="1" w:after="100" w:afterAutospacing="1" w:line="240" w:lineRule="auto"/>
        <w:jc w:val="both"/>
        <w:rPr>
          <w:rFonts w:eastAsia="Times New Roman" w:cs="Times New Roman"/>
          <w:lang w:val="en-US" w:eastAsia="en-GB"/>
        </w:rPr>
      </w:pPr>
    </w:p>
    <w:p w:rsidR="0087293A" w:rsidRPr="00C16962" w:rsidRDefault="0087293A" w:rsidP="00C73F3E">
      <w:pPr>
        <w:pStyle w:val="ListParagraph"/>
        <w:numPr>
          <w:ilvl w:val="0"/>
          <w:numId w:val="11"/>
        </w:numPr>
        <w:jc w:val="both"/>
        <w:rPr>
          <w:rFonts w:cs="Arial"/>
          <w:b/>
        </w:rPr>
      </w:pPr>
      <w:r w:rsidRPr="00C16962">
        <w:rPr>
          <w:rFonts w:cs="Arial"/>
          <w:b/>
        </w:rPr>
        <w:t>How we have due regard for equality-</w:t>
      </w:r>
    </w:p>
    <w:p w:rsidR="0008460D" w:rsidRPr="00C16962" w:rsidRDefault="0008460D" w:rsidP="00C73F3E">
      <w:pPr>
        <w:spacing w:after="0"/>
        <w:jc w:val="both"/>
        <w:rPr>
          <w:rFonts w:cs="Arial"/>
        </w:rPr>
      </w:pPr>
      <w:r w:rsidRPr="00C16962">
        <w:rPr>
          <w:rFonts w:cs="Arial"/>
        </w:rPr>
        <w:t xml:space="preserve">The information provided here aims to show that we give careful consideration to equality issues in everything that we do.  </w:t>
      </w:r>
      <w:r w:rsidRPr="00C16962">
        <w:rPr>
          <w:rFonts w:cs="Arial"/>
        </w:rPr>
        <w:cr/>
      </w:r>
    </w:p>
    <w:p w:rsidR="0008460D" w:rsidRPr="00C16962" w:rsidRDefault="0008460D" w:rsidP="00C73F3E">
      <w:pPr>
        <w:spacing w:after="0"/>
        <w:jc w:val="both"/>
        <w:rPr>
          <w:rFonts w:cs="Arial"/>
        </w:rPr>
      </w:pPr>
      <w:r w:rsidRPr="00C16962">
        <w:rPr>
          <w:rFonts w:cs="Arial"/>
        </w:rPr>
        <w:t xml:space="preserve">Schools are required to have due regard to the need to eliminate discrimination, harassment and victimisation and other conduct that is prohibited by the Equality Act 2010.  </w:t>
      </w:r>
      <w:r w:rsidRPr="00C16962">
        <w:rPr>
          <w:rFonts w:cs="Arial"/>
        </w:rPr>
        <w:cr/>
      </w:r>
    </w:p>
    <w:p w:rsidR="0008460D" w:rsidRPr="00C16962" w:rsidRDefault="0008460D" w:rsidP="00C73F3E">
      <w:pPr>
        <w:spacing w:after="0"/>
        <w:jc w:val="both"/>
        <w:rPr>
          <w:rFonts w:cs="Arial"/>
        </w:rPr>
      </w:pPr>
      <w:r w:rsidRPr="00C16962">
        <w:rPr>
          <w:rFonts w:cs="Arial"/>
        </w:rPr>
        <w:t xml:space="preserve">The information below is a summary of how we are aware of this particular requirement and how we respond to it. </w:t>
      </w:r>
    </w:p>
    <w:p w:rsidR="0008460D" w:rsidRPr="00C16962" w:rsidRDefault="0008460D" w:rsidP="00C73F3E">
      <w:pPr>
        <w:spacing w:after="0"/>
        <w:jc w:val="both"/>
        <w:rPr>
          <w:rFonts w:cs="Arial"/>
        </w:rPr>
      </w:pPr>
    </w:p>
    <w:p w:rsidR="00AB297F" w:rsidRPr="00C16962" w:rsidRDefault="0008460D" w:rsidP="00C73F3E">
      <w:pPr>
        <w:pStyle w:val="ListParagraph"/>
        <w:numPr>
          <w:ilvl w:val="0"/>
          <w:numId w:val="15"/>
        </w:numPr>
        <w:spacing w:after="0"/>
        <w:jc w:val="both"/>
        <w:rPr>
          <w:rFonts w:cs="Arial"/>
        </w:rPr>
      </w:pPr>
      <w:r w:rsidRPr="00C16962">
        <w:rPr>
          <w:rFonts w:cs="Arial"/>
        </w:rPr>
        <w:t xml:space="preserve">We are aware of the requirements of the Equality Act 2010 </w:t>
      </w:r>
      <w:r w:rsidR="006F55F4" w:rsidRPr="00C16962">
        <w:rPr>
          <w:rFonts w:cs="Arial"/>
        </w:rPr>
        <w:t xml:space="preserve">and </w:t>
      </w:r>
      <w:r w:rsidRPr="00C16962">
        <w:rPr>
          <w:rFonts w:cs="Arial"/>
        </w:rPr>
        <w:t xml:space="preserve">that it is unlawful to discriminate, treat some people less fairly or put them at a disadvantage.  </w:t>
      </w:r>
    </w:p>
    <w:p w:rsidR="00AB297F" w:rsidRPr="00C16962" w:rsidRDefault="00AB297F" w:rsidP="00C73F3E">
      <w:pPr>
        <w:pStyle w:val="ListParagraph"/>
        <w:numPr>
          <w:ilvl w:val="0"/>
          <w:numId w:val="15"/>
        </w:numPr>
        <w:spacing w:after="0"/>
        <w:jc w:val="both"/>
        <w:rPr>
          <w:rFonts w:cs="Arial"/>
        </w:rPr>
      </w:pPr>
      <w:r w:rsidRPr="00C16962">
        <w:rPr>
          <w:rFonts w:cs="Arial"/>
        </w:rPr>
        <w:t>Where applicable our policies make explicit reference to equality requirements and reflect our aim to give careful consideration to such issues.</w:t>
      </w:r>
    </w:p>
    <w:p w:rsidR="00AB297F" w:rsidRPr="00C16962" w:rsidRDefault="0008460D" w:rsidP="00C73F3E">
      <w:pPr>
        <w:pStyle w:val="ListParagraph"/>
        <w:numPr>
          <w:ilvl w:val="0"/>
          <w:numId w:val="15"/>
        </w:numPr>
        <w:spacing w:after="0"/>
        <w:jc w:val="both"/>
        <w:rPr>
          <w:rFonts w:cs="Arial"/>
        </w:rPr>
      </w:pPr>
      <w:r w:rsidRPr="00C16962">
        <w:rPr>
          <w:rFonts w:cs="Arial"/>
        </w:rPr>
        <w:t xml:space="preserve">We </w:t>
      </w:r>
      <w:r w:rsidR="006F55F4" w:rsidRPr="00C16962">
        <w:rPr>
          <w:rFonts w:cs="Arial"/>
        </w:rPr>
        <w:t>aim</w:t>
      </w:r>
      <w:r w:rsidRPr="00C16962">
        <w:rPr>
          <w:rFonts w:cs="Arial"/>
        </w:rPr>
        <w:t xml:space="preserve"> to keep an accurate record, when possible and </w:t>
      </w:r>
      <w:r w:rsidR="00376F45" w:rsidRPr="00C16962">
        <w:rPr>
          <w:rFonts w:cs="Arial"/>
        </w:rPr>
        <w:t xml:space="preserve">appropriate, of the protected </w:t>
      </w:r>
      <w:r w:rsidRPr="00C16962">
        <w:rPr>
          <w:rFonts w:cs="Arial"/>
        </w:rPr>
        <w:t>characterist</w:t>
      </w:r>
      <w:r w:rsidR="00AB297F" w:rsidRPr="00C16962">
        <w:rPr>
          <w:rFonts w:cs="Arial"/>
        </w:rPr>
        <w:t>ics of our pupils at whole school and year group levels.</w:t>
      </w:r>
    </w:p>
    <w:p w:rsidR="006E5CFC" w:rsidRPr="00C16962" w:rsidRDefault="006E5CFC" w:rsidP="00C73F3E">
      <w:pPr>
        <w:pStyle w:val="ListParagraph"/>
        <w:numPr>
          <w:ilvl w:val="0"/>
          <w:numId w:val="15"/>
        </w:numPr>
        <w:spacing w:after="0"/>
        <w:jc w:val="both"/>
        <w:rPr>
          <w:rFonts w:cs="Arial"/>
        </w:rPr>
      </w:pPr>
      <w:r w:rsidRPr="00C16962">
        <w:rPr>
          <w:rFonts w:cs="Arial"/>
        </w:rPr>
        <w:lastRenderedPageBreak/>
        <w:t xml:space="preserve">We </w:t>
      </w:r>
      <w:r w:rsidR="00056F18" w:rsidRPr="00C16962">
        <w:rPr>
          <w:rFonts w:cs="Arial"/>
        </w:rPr>
        <w:t xml:space="preserve">recognise the need for members of the school community to have training in order to consider equality issues with regards to all aspects of Academy life </w:t>
      </w:r>
    </w:p>
    <w:p w:rsidR="00AB297F" w:rsidRPr="00C16962" w:rsidRDefault="00AB297F" w:rsidP="00C73F3E">
      <w:pPr>
        <w:pStyle w:val="ListParagraph"/>
        <w:numPr>
          <w:ilvl w:val="0"/>
          <w:numId w:val="15"/>
        </w:numPr>
        <w:spacing w:after="0"/>
        <w:jc w:val="both"/>
        <w:rPr>
          <w:rFonts w:cs="Arial"/>
        </w:rPr>
      </w:pPr>
      <w:r w:rsidRPr="00C16962">
        <w:rPr>
          <w:rFonts w:cs="Arial"/>
        </w:rPr>
        <w:t>We analyse our data to ensure we act upon any concerns in relation to protected groups.</w:t>
      </w:r>
      <w:r w:rsidR="0008460D" w:rsidRPr="00C16962">
        <w:rPr>
          <w:rFonts w:cs="Arial"/>
        </w:rPr>
        <w:t xml:space="preserve">  </w:t>
      </w:r>
    </w:p>
    <w:p w:rsidR="00AB297F" w:rsidRPr="00C16962" w:rsidRDefault="00AE6731" w:rsidP="00C73F3E">
      <w:pPr>
        <w:pStyle w:val="ListParagraph"/>
        <w:numPr>
          <w:ilvl w:val="0"/>
          <w:numId w:val="15"/>
        </w:numPr>
        <w:spacing w:after="0"/>
        <w:jc w:val="both"/>
        <w:rPr>
          <w:rFonts w:cs="Arial"/>
        </w:rPr>
      </w:pPr>
      <w:r w:rsidRPr="00C16962">
        <w:rPr>
          <w:rFonts w:cs="Arial"/>
        </w:rPr>
        <w:t>The principles of Equality are</w:t>
      </w:r>
      <w:r w:rsidR="0008460D" w:rsidRPr="00C16962">
        <w:rPr>
          <w:rFonts w:cs="Arial"/>
        </w:rPr>
        <w:t xml:space="preserve"> reinforced through school assemblies a</w:t>
      </w:r>
      <w:r w:rsidR="00376F45" w:rsidRPr="00C16962">
        <w:rPr>
          <w:rFonts w:cs="Arial"/>
        </w:rPr>
        <w:t xml:space="preserve">nd </w:t>
      </w:r>
      <w:r w:rsidRPr="00C16962">
        <w:rPr>
          <w:rFonts w:cs="Arial"/>
        </w:rPr>
        <w:t xml:space="preserve">PSHE, SMSC and RE </w:t>
      </w:r>
      <w:r w:rsidR="0008460D" w:rsidRPr="00C16962">
        <w:rPr>
          <w:rFonts w:cs="Arial"/>
        </w:rPr>
        <w:t xml:space="preserve">lessons </w:t>
      </w:r>
      <w:r w:rsidRPr="00C16962">
        <w:rPr>
          <w:rFonts w:cs="Arial"/>
        </w:rPr>
        <w:t>which focus</w:t>
      </w:r>
      <w:r w:rsidR="0008460D" w:rsidRPr="00C16962">
        <w:rPr>
          <w:rFonts w:cs="Arial"/>
        </w:rPr>
        <w:t xml:space="preserve"> on respect for all individu</w:t>
      </w:r>
      <w:r w:rsidRPr="00C16962">
        <w:rPr>
          <w:rFonts w:cs="Arial"/>
        </w:rPr>
        <w:t xml:space="preserve">als taking into account their </w:t>
      </w:r>
      <w:r w:rsidR="0008460D" w:rsidRPr="00C16962">
        <w:rPr>
          <w:rFonts w:cs="Arial"/>
        </w:rPr>
        <w:t>many differences including cul</w:t>
      </w:r>
      <w:r w:rsidRPr="00C16962">
        <w:rPr>
          <w:rFonts w:cs="Arial"/>
        </w:rPr>
        <w:t>ture, ethnicity and ability.</w:t>
      </w:r>
    </w:p>
    <w:p w:rsidR="00AB297F" w:rsidRPr="00C16962" w:rsidRDefault="0008460D" w:rsidP="00C73F3E">
      <w:pPr>
        <w:pStyle w:val="ListParagraph"/>
        <w:numPr>
          <w:ilvl w:val="0"/>
          <w:numId w:val="15"/>
        </w:numPr>
        <w:spacing w:after="0"/>
        <w:jc w:val="both"/>
        <w:rPr>
          <w:rFonts w:cs="Arial"/>
        </w:rPr>
      </w:pPr>
      <w:r w:rsidRPr="00C16962">
        <w:rPr>
          <w:rFonts w:cs="Arial"/>
        </w:rPr>
        <w:t xml:space="preserve">We have a school behaviour policy and anti-bullying </w:t>
      </w:r>
      <w:r w:rsidR="00376F45" w:rsidRPr="00C16962">
        <w:rPr>
          <w:rFonts w:cs="Arial"/>
        </w:rPr>
        <w:t xml:space="preserve">policy with a focus on mutual </w:t>
      </w:r>
      <w:r w:rsidRPr="00C16962">
        <w:rPr>
          <w:rFonts w:cs="Arial"/>
        </w:rPr>
        <w:t>respect, good relations, an</w:t>
      </w:r>
      <w:r w:rsidR="00AB297F" w:rsidRPr="00C16962">
        <w:rPr>
          <w:rFonts w:cs="Arial"/>
        </w:rPr>
        <w:t>d an</w:t>
      </w:r>
      <w:r w:rsidRPr="00C16962">
        <w:rPr>
          <w:rFonts w:cs="Arial"/>
        </w:rPr>
        <w:t xml:space="preserve"> absence of prejudice related bull</w:t>
      </w:r>
      <w:r w:rsidR="00376F45" w:rsidRPr="00C16962">
        <w:rPr>
          <w:rFonts w:cs="Arial"/>
        </w:rPr>
        <w:t xml:space="preserve">ying including discriminatory </w:t>
      </w:r>
      <w:r w:rsidRPr="00C16962">
        <w:rPr>
          <w:rFonts w:cs="Arial"/>
        </w:rPr>
        <w:t xml:space="preserve">and offensive language.  </w:t>
      </w:r>
    </w:p>
    <w:p w:rsidR="00376F45" w:rsidRPr="00C16962" w:rsidRDefault="0008460D" w:rsidP="00C73F3E">
      <w:pPr>
        <w:pStyle w:val="ListParagraph"/>
        <w:numPr>
          <w:ilvl w:val="0"/>
          <w:numId w:val="15"/>
        </w:numPr>
        <w:spacing w:after="0"/>
        <w:jc w:val="both"/>
        <w:rPr>
          <w:rFonts w:cs="Arial"/>
        </w:rPr>
      </w:pPr>
      <w:r w:rsidRPr="00C16962">
        <w:rPr>
          <w:rFonts w:cs="Arial"/>
        </w:rPr>
        <w:t>We deal promptly and effectively with all incidents a</w:t>
      </w:r>
      <w:r w:rsidR="00376F45" w:rsidRPr="00C16962">
        <w:rPr>
          <w:rFonts w:cs="Arial"/>
        </w:rPr>
        <w:t xml:space="preserve">nd complaints of bullying and </w:t>
      </w:r>
      <w:r w:rsidRPr="00C16962">
        <w:rPr>
          <w:rFonts w:cs="Arial"/>
        </w:rPr>
        <w:t>harassment that may include cyber-bullying and prejud</w:t>
      </w:r>
      <w:r w:rsidR="00376F45" w:rsidRPr="00C16962">
        <w:rPr>
          <w:rFonts w:cs="Arial"/>
        </w:rPr>
        <w:t xml:space="preserve">ice-based bullying related to </w:t>
      </w:r>
      <w:r w:rsidRPr="00C16962">
        <w:rPr>
          <w:rFonts w:cs="Arial"/>
        </w:rPr>
        <w:t>disability or special educational need, ethnicity and race,</w:t>
      </w:r>
      <w:r w:rsidR="00376F45" w:rsidRPr="00C16962">
        <w:rPr>
          <w:rFonts w:cs="Arial"/>
        </w:rPr>
        <w:t xml:space="preserve"> gender, gender reassignment, </w:t>
      </w:r>
      <w:r w:rsidRPr="00C16962">
        <w:rPr>
          <w:rFonts w:cs="Arial"/>
        </w:rPr>
        <w:t>pregnancy or maternity, religion and belief and sexual or</w:t>
      </w:r>
      <w:r w:rsidR="00376F45" w:rsidRPr="00C16962">
        <w:rPr>
          <w:rFonts w:cs="Arial"/>
        </w:rPr>
        <w:t xml:space="preserve">ientation. We keep a record of </w:t>
      </w:r>
      <w:r w:rsidRPr="00C16962">
        <w:rPr>
          <w:rFonts w:cs="Arial"/>
        </w:rPr>
        <w:t>all such incidents and notify those affect</w:t>
      </w:r>
      <w:r w:rsidR="00376F45" w:rsidRPr="00C16962">
        <w:rPr>
          <w:rFonts w:cs="Arial"/>
        </w:rPr>
        <w:t xml:space="preserve">ed of </w:t>
      </w:r>
      <w:r w:rsidR="00AB297F" w:rsidRPr="00C16962">
        <w:rPr>
          <w:rFonts w:cs="Arial"/>
        </w:rPr>
        <w:t>what action we have taken and monitor the impact our provision has had.</w:t>
      </w:r>
    </w:p>
    <w:p w:rsidR="00376F45" w:rsidRPr="00C16962" w:rsidRDefault="00376F45" w:rsidP="00C73F3E">
      <w:pPr>
        <w:pStyle w:val="ListParagraph"/>
        <w:numPr>
          <w:ilvl w:val="0"/>
          <w:numId w:val="15"/>
        </w:numPr>
        <w:spacing w:after="0"/>
        <w:jc w:val="both"/>
        <w:rPr>
          <w:rFonts w:cs="Arial"/>
        </w:rPr>
      </w:pPr>
      <w:r w:rsidRPr="00C16962">
        <w:rPr>
          <w:rFonts w:cs="Arial"/>
        </w:rPr>
        <w:t xml:space="preserve">We provide </w:t>
      </w:r>
      <w:r w:rsidR="0008460D" w:rsidRPr="00C16962">
        <w:rPr>
          <w:rFonts w:cs="Arial"/>
        </w:rPr>
        <w:t xml:space="preserve">training to all </w:t>
      </w:r>
      <w:r w:rsidR="00AB297F" w:rsidRPr="00C16962">
        <w:rPr>
          <w:rFonts w:cs="Arial"/>
        </w:rPr>
        <w:t xml:space="preserve">pupils and </w:t>
      </w:r>
      <w:r w:rsidR="0008460D" w:rsidRPr="00C16962">
        <w:rPr>
          <w:rFonts w:cs="Arial"/>
        </w:rPr>
        <w:t>staff in relation to dealing with bull</w:t>
      </w:r>
      <w:r w:rsidRPr="00C16962">
        <w:rPr>
          <w:rFonts w:cs="Arial"/>
        </w:rPr>
        <w:t xml:space="preserve">ying and harassment incidents. </w:t>
      </w:r>
    </w:p>
    <w:p w:rsidR="00376F45" w:rsidRPr="00C16962" w:rsidRDefault="0008460D" w:rsidP="00C73F3E">
      <w:pPr>
        <w:pStyle w:val="ListParagraph"/>
        <w:numPr>
          <w:ilvl w:val="0"/>
          <w:numId w:val="15"/>
        </w:numPr>
        <w:spacing w:after="0"/>
        <w:jc w:val="both"/>
        <w:rPr>
          <w:rFonts w:cs="Arial"/>
        </w:rPr>
      </w:pPr>
      <w:r w:rsidRPr="00C16962">
        <w:rPr>
          <w:rFonts w:cs="Arial"/>
        </w:rPr>
        <w:t>We have a special educational needs policy that outlines t</w:t>
      </w:r>
      <w:r w:rsidR="00376F45" w:rsidRPr="00C16962">
        <w:rPr>
          <w:rFonts w:cs="Arial"/>
        </w:rPr>
        <w:t xml:space="preserve">he provision the school makes </w:t>
      </w:r>
      <w:r w:rsidRPr="00C16962">
        <w:rPr>
          <w:rFonts w:cs="Arial"/>
        </w:rPr>
        <w:t xml:space="preserve">for pupils with special educational needs. </w:t>
      </w:r>
    </w:p>
    <w:p w:rsidR="00376F45" w:rsidRPr="00C16962" w:rsidRDefault="0008460D" w:rsidP="00C73F3E">
      <w:pPr>
        <w:pStyle w:val="ListParagraph"/>
        <w:numPr>
          <w:ilvl w:val="0"/>
          <w:numId w:val="15"/>
        </w:numPr>
        <w:spacing w:after="0"/>
        <w:jc w:val="both"/>
        <w:rPr>
          <w:rFonts w:cs="Arial"/>
        </w:rPr>
      </w:pPr>
      <w:r w:rsidRPr="00C16962">
        <w:rPr>
          <w:rFonts w:cs="Arial"/>
        </w:rPr>
        <w:t xml:space="preserve">We have an accessibility plan that supports all members of our school community.  </w:t>
      </w:r>
    </w:p>
    <w:p w:rsidR="00376F45" w:rsidRPr="00C16962" w:rsidRDefault="0008460D" w:rsidP="00C73F3E">
      <w:pPr>
        <w:pStyle w:val="ListParagraph"/>
        <w:numPr>
          <w:ilvl w:val="0"/>
          <w:numId w:val="15"/>
        </w:numPr>
        <w:spacing w:after="0"/>
        <w:jc w:val="both"/>
        <w:rPr>
          <w:rFonts w:cs="Arial"/>
        </w:rPr>
      </w:pPr>
      <w:r w:rsidRPr="00C16962">
        <w:rPr>
          <w:rFonts w:cs="Arial"/>
        </w:rPr>
        <w:t xml:space="preserve">Our admission arrangements are those set out by the Local </w:t>
      </w:r>
      <w:r w:rsidR="00CA1417" w:rsidRPr="00C16962">
        <w:rPr>
          <w:rFonts w:cs="Arial"/>
        </w:rPr>
        <w:t>A</w:t>
      </w:r>
      <w:r w:rsidR="00376F45" w:rsidRPr="00C16962">
        <w:rPr>
          <w:rFonts w:cs="Arial"/>
        </w:rPr>
        <w:t xml:space="preserve">uthority, giving priority to </w:t>
      </w:r>
      <w:r w:rsidRPr="00C16962">
        <w:rPr>
          <w:rFonts w:cs="Arial"/>
        </w:rPr>
        <w:t>pupils with special educational needs o</w:t>
      </w:r>
      <w:r w:rsidR="00376F45" w:rsidRPr="00C16962">
        <w:rPr>
          <w:rFonts w:cs="Arial"/>
        </w:rPr>
        <w:t>r in care.</w:t>
      </w:r>
    </w:p>
    <w:p w:rsidR="00376F45" w:rsidRPr="00C16962" w:rsidRDefault="0008460D" w:rsidP="00C73F3E">
      <w:pPr>
        <w:pStyle w:val="ListParagraph"/>
        <w:numPr>
          <w:ilvl w:val="0"/>
          <w:numId w:val="15"/>
        </w:numPr>
        <w:spacing w:after="0"/>
        <w:jc w:val="both"/>
        <w:rPr>
          <w:rFonts w:cs="Arial"/>
        </w:rPr>
      </w:pPr>
      <w:r w:rsidRPr="00C16962">
        <w:rPr>
          <w:rFonts w:cs="Arial"/>
        </w:rPr>
        <w:t>Our complaints procedure sets out how we deal with a</w:t>
      </w:r>
      <w:r w:rsidR="00376F45" w:rsidRPr="00C16962">
        <w:rPr>
          <w:rFonts w:cs="Arial"/>
        </w:rPr>
        <w:t>ny complaints relating to the academy</w:t>
      </w:r>
      <w:r w:rsidRPr="00C16962">
        <w:rPr>
          <w:rFonts w:cs="Arial"/>
        </w:rPr>
        <w:t xml:space="preserve">.  </w:t>
      </w:r>
    </w:p>
    <w:p w:rsidR="00AB297F" w:rsidRPr="00C16962" w:rsidRDefault="0008460D" w:rsidP="00C73F3E">
      <w:pPr>
        <w:pStyle w:val="ListParagraph"/>
        <w:numPr>
          <w:ilvl w:val="0"/>
          <w:numId w:val="15"/>
        </w:numPr>
        <w:spacing w:after="0"/>
        <w:jc w:val="both"/>
        <w:rPr>
          <w:rFonts w:cs="Arial"/>
        </w:rPr>
      </w:pPr>
      <w:r w:rsidRPr="00C16962">
        <w:rPr>
          <w:rFonts w:cs="Arial"/>
        </w:rPr>
        <w:lastRenderedPageBreak/>
        <w:t>We aim to observe and implement the principl</w:t>
      </w:r>
      <w:r w:rsidR="00376F45" w:rsidRPr="00C16962">
        <w:rPr>
          <w:rFonts w:cs="Arial"/>
        </w:rPr>
        <w:t xml:space="preserve">es of equal opportunities and </w:t>
      </w:r>
      <w:r w:rsidRPr="00C16962">
        <w:rPr>
          <w:rFonts w:cs="Arial"/>
        </w:rPr>
        <w:t xml:space="preserve">non-discrimination in our employment practices.    </w:t>
      </w:r>
    </w:p>
    <w:p w:rsidR="00AB297F" w:rsidRPr="00C16962" w:rsidRDefault="0008460D" w:rsidP="00C73F3E">
      <w:pPr>
        <w:pStyle w:val="ListParagraph"/>
        <w:numPr>
          <w:ilvl w:val="0"/>
          <w:numId w:val="15"/>
        </w:numPr>
        <w:spacing w:after="0"/>
        <w:jc w:val="both"/>
        <w:rPr>
          <w:rFonts w:cs="Arial"/>
        </w:rPr>
      </w:pPr>
      <w:r w:rsidRPr="00C16962">
        <w:rPr>
          <w:rFonts w:cs="Arial"/>
        </w:rPr>
        <w:t xml:space="preserve">We have procedures for addressing staff discipline, conduct and grievances. </w:t>
      </w:r>
    </w:p>
    <w:p w:rsidR="0008460D" w:rsidRPr="00C16962" w:rsidRDefault="0008460D" w:rsidP="00C73F3E">
      <w:pPr>
        <w:pStyle w:val="ListParagraph"/>
        <w:numPr>
          <w:ilvl w:val="0"/>
          <w:numId w:val="15"/>
        </w:numPr>
        <w:spacing w:after="0"/>
        <w:jc w:val="both"/>
        <w:rPr>
          <w:rFonts w:cs="Arial"/>
        </w:rPr>
      </w:pPr>
      <w:r w:rsidRPr="00C16962">
        <w:rPr>
          <w:rFonts w:cs="Arial"/>
        </w:rPr>
        <w:t xml:space="preserve">We have a Staff Code of Conduct </w:t>
      </w:r>
      <w:bookmarkStart w:id="0" w:name="_GoBack"/>
      <w:bookmarkEnd w:id="0"/>
      <w:r w:rsidRPr="00C16962">
        <w:rPr>
          <w:rFonts w:cs="Arial"/>
        </w:rPr>
        <w:t>which states clearly that discr</w:t>
      </w:r>
      <w:r w:rsidR="00376F45" w:rsidRPr="00C16962">
        <w:rPr>
          <w:rFonts w:cs="Arial"/>
        </w:rPr>
        <w:t xml:space="preserve">imination or prejudice of any </w:t>
      </w:r>
      <w:r w:rsidRPr="00C16962">
        <w:rPr>
          <w:rFonts w:cs="Arial"/>
        </w:rPr>
        <w:t xml:space="preserve">kind will not be tolerated.  </w:t>
      </w:r>
      <w:r w:rsidRPr="00C16962">
        <w:cr/>
      </w:r>
    </w:p>
    <w:p w:rsidR="00E64F6A" w:rsidRPr="00C16962" w:rsidRDefault="00E64F6A" w:rsidP="00C73F3E">
      <w:pPr>
        <w:jc w:val="both"/>
      </w:pPr>
    </w:p>
    <w:p w:rsidR="00F73ADA" w:rsidRPr="00C16962" w:rsidRDefault="00CE606D" w:rsidP="00C73F3E">
      <w:pPr>
        <w:jc w:val="both"/>
        <w:rPr>
          <w:rFonts w:cs="Arial"/>
          <w:b/>
        </w:rPr>
      </w:pPr>
      <w:r w:rsidRPr="00C16962">
        <w:rPr>
          <w:rFonts w:cs="Arial"/>
          <w:b/>
        </w:rPr>
        <w:t>Equality Objectives</w:t>
      </w:r>
    </w:p>
    <w:p w:rsidR="00CE606D" w:rsidRPr="00C16962" w:rsidRDefault="00CE606D" w:rsidP="00C73F3E">
      <w:pPr>
        <w:jc w:val="both"/>
        <w:rPr>
          <w:rFonts w:cs="Arial"/>
        </w:rPr>
      </w:pPr>
      <w:r w:rsidRPr="00C16962">
        <w:rPr>
          <w:rFonts w:cs="Arial"/>
        </w:rPr>
        <w:t xml:space="preserve">In order to ensure that we continue to demonstrate our commitment to the equality of </w:t>
      </w:r>
      <w:r w:rsidR="006E5CFC" w:rsidRPr="00C16962">
        <w:rPr>
          <w:rFonts w:cs="Arial"/>
        </w:rPr>
        <w:t xml:space="preserve">opportunity, we have identified 4 key objectives on which we will focus over the next 12 months.  These objectives will be shared on the Academy web-site and regular reports will be provided to Governors to demonstrate our progress.  </w:t>
      </w:r>
    </w:p>
    <w:p w:rsidR="006E5CFC" w:rsidRPr="00C16962" w:rsidRDefault="005E7393" w:rsidP="00C73F3E">
      <w:pPr>
        <w:jc w:val="both"/>
        <w:rPr>
          <w:rFonts w:cs="Arial"/>
        </w:rPr>
      </w:pPr>
      <w:r>
        <w:rPr>
          <w:rFonts w:cs="Arial"/>
        </w:rPr>
        <w:t>Our</w:t>
      </w:r>
      <w:r w:rsidR="006E5CFC" w:rsidRPr="00C16962">
        <w:rPr>
          <w:rFonts w:cs="Arial"/>
        </w:rPr>
        <w:t xml:space="preserve"> key objectives are:</w:t>
      </w:r>
    </w:p>
    <w:p w:rsidR="00CE606D" w:rsidRPr="00C16962" w:rsidRDefault="00CE606D" w:rsidP="00C73F3E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C16962">
        <w:rPr>
          <w:rFonts w:cs="Arial"/>
        </w:rPr>
        <w:t xml:space="preserve">To </w:t>
      </w:r>
      <w:r w:rsidR="00A72257" w:rsidRPr="00C16962">
        <w:rPr>
          <w:rFonts w:cs="Arial"/>
        </w:rPr>
        <w:t xml:space="preserve">ensure that the progress of SEN pupils is </w:t>
      </w:r>
      <w:r w:rsidR="00A72257" w:rsidRPr="00C16962">
        <w:rPr>
          <w:rFonts w:cs="Arial"/>
          <w:b/>
        </w:rPr>
        <w:t>at least</w:t>
      </w:r>
      <w:r w:rsidR="00A72257" w:rsidRPr="00C16962">
        <w:rPr>
          <w:rFonts w:cs="Arial"/>
        </w:rPr>
        <w:t xml:space="preserve"> in line with similar pupils nationally.</w:t>
      </w:r>
    </w:p>
    <w:p w:rsidR="006E5CFC" w:rsidRPr="00C16962" w:rsidRDefault="00CE606D" w:rsidP="00C73F3E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C16962">
        <w:rPr>
          <w:rFonts w:cs="Arial"/>
        </w:rPr>
        <w:t xml:space="preserve">To ensure that children from all protected groups </w:t>
      </w:r>
      <w:r w:rsidR="00056F18" w:rsidRPr="00C16962">
        <w:rPr>
          <w:rFonts w:cs="Arial"/>
        </w:rPr>
        <w:t xml:space="preserve">are </w:t>
      </w:r>
      <w:r w:rsidRPr="00C16962">
        <w:rPr>
          <w:rFonts w:cs="Arial"/>
        </w:rPr>
        <w:t>access</w:t>
      </w:r>
      <w:r w:rsidR="00056F18" w:rsidRPr="00C16962">
        <w:rPr>
          <w:rFonts w:cs="Arial"/>
        </w:rPr>
        <w:t>ing</w:t>
      </w:r>
      <w:r w:rsidRPr="00C16962">
        <w:rPr>
          <w:rFonts w:cs="Arial"/>
        </w:rPr>
        <w:t xml:space="preserve"> the full range of </w:t>
      </w:r>
      <w:r w:rsidR="00056F18" w:rsidRPr="00C16962">
        <w:rPr>
          <w:rFonts w:cs="Arial"/>
        </w:rPr>
        <w:t xml:space="preserve">enrichment </w:t>
      </w:r>
      <w:r w:rsidRPr="00C16962">
        <w:rPr>
          <w:rFonts w:cs="Arial"/>
        </w:rPr>
        <w:t>opportunities offered by the Academy</w:t>
      </w:r>
      <w:r w:rsidR="006E5CFC" w:rsidRPr="00C16962">
        <w:rPr>
          <w:rFonts w:cs="Arial"/>
        </w:rPr>
        <w:t>.</w:t>
      </w:r>
    </w:p>
    <w:p w:rsidR="00CE606D" w:rsidRPr="00C16962" w:rsidRDefault="006E5CFC" w:rsidP="00C73F3E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C16962">
        <w:rPr>
          <w:rFonts w:cs="Arial"/>
        </w:rPr>
        <w:t>To promote an appreciation and understanding of a range of cultures and religions through the RE curriculum and SMSC.</w:t>
      </w:r>
    </w:p>
    <w:p w:rsidR="006E5CFC" w:rsidRPr="00C16962" w:rsidRDefault="006E5CFC" w:rsidP="00C73F3E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C16962">
        <w:rPr>
          <w:rFonts w:cs="Arial"/>
        </w:rPr>
        <w:t xml:space="preserve">To promote the achievement of Higher Attainers at KS2 to match that of Higher Attainers nationally.  </w:t>
      </w:r>
    </w:p>
    <w:p w:rsidR="00056F18" w:rsidRPr="00C16962" w:rsidRDefault="00056F18" w:rsidP="00C73F3E">
      <w:pPr>
        <w:jc w:val="both"/>
        <w:rPr>
          <w:rFonts w:cs="Arial"/>
        </w:rPr>
      </w:pPr>
    </w:p>
    <w:p w:rsidR="00056F18" w:rsidRPr="00C16962" w:rsidRDefault="00056F18" w:rsidP="00C73F3E">
      <w:pPr>
        <w:jc w:val="both"/>
        <w:rPr>
          <w:rFonts w:cs="Arial"/>
        </w:rPr>
      </w:pPr>
    </w:p>
    <w:sectPr w:rsidR="00056F18" w:rsidRPr="00C1696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2B9" w:rsidRDefault="00E852B9">
      <w:pPr>
        <w:spacing w:after="0" w:line="240" w:lineRule="auto"/>
      </w:pPr>
      <w:r>
        <w:separator/>
      </w:r>
    </w:p>
  </w:endnote>
  <w:endnote w:type="continuationSeparator" w:id="0">
    <w:p w:rsidR="00E852B9" w:rsidRDefault="00E8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2366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6ED6" w:rsidRDefault="00106E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4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06ED6" w:rsidRDefault="00106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2B9" w:rsidRDefault="00E852B9">
      <w:pPr>
        <w:spacing w:after="0" w:line="240" w:lineRule="auto"/>
      </w:pPr>
      <w:r>
        <w:separator/>
      </w:r>
    </w:p>
  </w:footnote>
  <w:footnote w:type="continuationSeparator" w:id="0">
    <w:p w:rsidR="00E852B9" w:rsidRDefault="00E8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2DD0"/>
    <w:multiLevelType w:val="hybridMultilevel"/>
    <w:tmpl w:val="3830E552"/>
    <w:lvl w:ilvl="0" w:tplc="974CA49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0242F"/>
    <w:multiLevelType w:val="hybridMultilevel"/>
    <w:tmpl w:val="D1289C0C"/>
    <w:lvl w:ilvl="0" w:tplc="D71854F8">
      <w:start w:val="2"/>
      <w:numFmt w:val="bullet"/>
      <w:lvlText w:val="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652F9"/>
    <w:multiLevelType w:val="hybridMultilevel"/>
    <w:tmpl w:val="AAEA6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10089"/>
    <w:multiLevelType w:val="hybridMultilevel"/>
    <w:tmpl w:val="BA002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02430"/>
    <w:multiLevelType w:val="hybridMultilevel"/>
    <w:tmpl w:val="9BEE7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927F2"/>
    <w:multiLevelType w:val="hybridMultilevel"/>
    <w:tmpl w:val="1E88B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36363"/>
    <w:multiLevelType w:val="multilevel"/>
    <w:tmpl w:val="2E5E4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C76E52"/>
    <w:multiLevelType w:val="hybridMultilevel"/>
    <w:tmpl w:val="A490B3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E136E"/>
    <w:multiLevelType w:val="hybridMultilevel"/>
    <w:tmpl w:val="0ACC9D86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326B4"/>
    <w:multiLevelType w:val="hybridMultilevel"/>
    <w:tmpl w:val="D814FBA4"/>
    <w:lvl w:ilvl="0" w:tplc="78328AD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516314"/>
    <w:multiLevelType w:val="multilevel"/>
    <w:tmpl w:val="9FA4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E46EE4"/>
    <w:multiLevelType w:val="hybridMultilevel"/>
    <w:tmpl w:val="CDACC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C84493"/>
    <w:multiLevelType w:val="hybridMultilevel"/>
    <w:tmpl w:val="E4564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94FD5"/>
    <w:multiLevelType w:val="hybridMultilevel"/>
    <w:tmpl w:val="EE0605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A4293B"/>
    <w:multiLevelType w:val="hybridMultilevel"/>
    <w:tmpl w:val="0EA41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0A3C17"/>
    <w:multiLevelType w:val="hybridMultilevel"/>
    <w:tmpl w:val="14EAB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4071B"/>
    <w:multiLevelType w:val="hybridMultilevel"/>
    <w:tmpl w:val="2A30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825D9"/>
    <w:multiLevelType w:val="hybridMultilevel"/>
    <w:tmpl w:val="0A5E0968"/>
    <w:lvl w:ilvl="0" w:tplc="D71854F8">
      <w:start w:val="2"/>
      <w:numFmt w:val="bullet"/>
      <w:lvlText w:val="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7"/>
  </w:num>
  <w:num w:numId="8">
    <w:abstractNumId w:val="1"/>
  </w:num>
  <w:num w:numId="9">
    <w:abstractNumId w:val="8"/>
  </w:num>
  <w:num w:numId="10">
    <w:abstractNumId w:val="13"/>
  </w:num>
  <w:num w:numId="11">
    <w:abstractNumId w:val="9"/>
  </w:num>
  <w:num w:numId="12">
    <w:abstractNumId w:val="11"/>
  </w:num>
  <w:num w:numId="13">
    <w:abstractNumId w:val="14"/>
  </w:num>
  <w:num w:numId="14">
    <w:abstractNumId w:val="16"/>
  </w:num>
  <w:num w:numId="15">
    <w:abstractNumId w:val="15"/>
  </w:num>
  <w:num w:numId="16">
    <w:abstractNumId w:val="5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76"/>
    <w:rsid w:val="000334BF"/>
    <w:rsid w:val="00056F18"/>
    <w:rsid w:val="00064A1A"/>
    <w:rsid w:val="0008460D"/>
    <w:rsid w:val="000952FD"/>
    <w:rsid w:val="000B0E53"/>
    <w:rsid w:val="000D773F"/>
    <w:rsid w:val="00106ED6"/>
    <w:rsid w:val="001150AF"/>
    <w:rsid w:val="001341B1"/>
    <w:rsid w:val="001558CD"/>
    <w:rsid w:val="00171C4A"/>
    <w:rsid w:val="002A6B50"/>
    <w:rsid w:val="002D00A7"/>
    <w:rsid w:val="002E6F38"/>
    <w:rsid w:val="003078FD"/>
    <w:rsid w:val="0036363F"/>
    <w:rsid w:val="0036714B"/>
    <w:rsid w:val="00376F45"/>
    <w:rsid w:val="003B02A4"/>
    <w:rsid w:val="003F14AA"/>
    <w:rsid w:val="003F1CE0"/>
    <w:rsid w:val="00453876"/>
    <w:rsid w:val="004A14D9"/>
    <w:rsid w:val="004A3C88"/>
    <w:rsid w:val="004B0A76"/>
    <w:rsid w:val="004B75A6"/>
    <w:rsid w:val="004D35D3"/>
    <w:rsid w:val="004D7481"/>
    <w:rsid w:val="005100EE"/>
    <w:rsid w:val="005333DA"/>
    <w:rsid w:val="00541F71"/>
    <w:rsid w:val="00566B76"/>
    <w:rsid w:val="0057309E"/>
    <w:rsid w:val="00581294"/>
    <w:rsid w:val="005A3459"/>
    <w:rsid w:val="005E7393"/>
    <w:rsid w:val="006E5CFC"/>
    <w:rsid w:val="006F55F4"/>
    <w:rsid w:val="00737C95"/>
    <w:rsid w:val="00740A73"/>
    <w:rsid w:val="00785C80"/>
    <w:rsid w:val="007B473D"/>
    <w:rsid w:val="0087293A"/>
    <w:rsid w:val="00914636"/>
    <w:rsid w:val="00974874"/>
    <w:rsid w:val="009E33A9"/>
    <w:rsid w:val="009E7C36"/>
    <w:rsid w:val="00A0517E"/>
    <w:rsid w:val="00A403CA"/>
    <w:rsid w:val="00A72257"/>
    <w:rsid w:val="00A773B0"/>
    <w:rsid w:val="00AB297F"/>
    <w:rsid w:val="00AE6731"/>
    <w:rsid w:val="00B330C1"/>
    <w:rsid w:val="00B43AED"/>
    <w:rsid w:val="00B4425E"/>
    <w:rsid w:val="00B444CE"/>
    <w:rsid w:val="00C10222"/>
    <w:rsid w:val="00C16962"/>
    <w:rsid w:val="00C274C3"/>
    <w:rsid w:val="00C60777"/>
    <w:rsid w:val="00C73F3E"/>
    <w:rsid w:val="00C916C9"/>
    <w:rsid w:val="00CA1417"/>
    <w:rsid w:val="00CE606D"/>
    <w:rsid w:val="00D670C9"/>
    <w:rsid w:val="00D731FB"/>
    <w:rsid w:val="00DD2343"/>
    <w:rsid w:val="00E03837"/>
    <w:rsid w:val="00E5378F"/>
    <w:rsid w:val="00E609FA"/>
    <w:rsid w:val="00E64F6A"/>
    <w:rsid w:val="00E852B9"/>
    <w:rsid w:val="00E91AAC"/>
    <w:rsid w:val="00E92057"/>
    <w:rsid w:val="00EC5665"/>
    <w:rsid w:val="00EF53C7"/>
    <w:rsid w:val="00F73ADA"/>
    <w:rsid w:val="00F7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628FD4-B1A3-4B77-B678-D2C70252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8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8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53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876"/>
  </w:style>
  <w:style w:type="paragraph" w:styleId="NormalWeb">
    <w:name w:val="Normal (Web)"/>
    <w:basedOn w:val="Normal"/>
    <w:uiPriority w:val="99"/>
    <w:unhideWhenUsed/>
    <w:rsid w:val="00974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7487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1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C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C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C4A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169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6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6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3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3CE0D-6FA6-42A6-A942-57060D05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7063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 Packmoor</dc:creator>
  <cp:keywords/>
  <dc:description/>
  <cp:lastModifiedBy>OSPA PA to the Principal</cp:lastModifiedBy>
  <cp:revision>2</cp:revision>
  <cp:lastPrinted>2016-11-25T08:17:00Z</cp:lastPrinted>
  <dcterms:created xsi:type="dcterms:W3CDTF">2023-09-28T09:39:00Z</dcterms:created>
  <dcterms:modified xsi:type="dcterms:W3CDTF">2023-09-28T09:39:00Z</dcterms:modified>
</cp:coreProperties>
</file>