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2D" w:rsidRDefault="006E62EA">
      <w:pPr>
        <w:pStyle w:val="BodyText"/>
        <w:ind w:left="114"/>
        <w:rPr>
          <w:rFonts w:ascii="Times New Roman"/>
        </w:rPr>
      </w:pPr>
      <w:bookmarkStart w:id="0" w:name="_GoBack"/>
      <w:bookmarkEnd w:id="0"/>
      <w:r>
        <w:rPr>
          <w:rFonts w:ascii="Times New Roman"/>
          <w:noProof/>
          <w:lang w:val="en-GB" w:eastAsia="en-GB"/>
        </w:rPr>
        <w:drawing>
          <wp:inline distT="0" distB="0" distL="0" distR="0">
            <wp:extent cx="1360974" cy="64465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360974" cy="644651"/>
                    </a:xfrm>
                    <a:prstGeom prst="rect">
                      <a:avLst/>
                    </a:prstGeom>
                  </pic:spPr>
                </pic:pic>
              </a:graphicData>
            </a:graphic>
          </wp:inline>
        </w:drawing>
      </w: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rPr>
          <w:rFonts w:ascii="Times New Roman"/>
          <w:sz w:val="26"/>
        </w:rPr>
      </w:pPr>
    </w:p>
    <w:p w:rsidR="0052032D" w:rsidRDefault="0052032D">
      <w:pPr>
        <w:pStyle w:val="BodyText"/>
        <w:spacing w:before="229"/>
        <w:rPr>
          <w:rFonts w:ascii="Times New Roman"/>
          <w:sz w:val="26"/>
        </w:rPr>
      </w:pPr>
    </w:p>
    <w:p w:rsidR="0052032D" w:rsidRDefault="006E62EA">
      <w:pPr>
        <w:pStyle w:val="Heading2"/>
      </w:pPr>
      <w:r>
        <w:t>Ormiston</w:t>
      </w:r>
      <w:r>
        <w:rPr>
          <w:spacing w:val="-17"/>
        </w:rPr>
        <w:t xml:space="preserve"> </w:t>
      </w:r>
      <w:r>
        <w:t>Academies</w:t>
      </w:r>
      <w:r>
        <w:rPr>
          <w:spacing w:val="-16"/>
        </w:rPr>
        <w:t xml:space="preserve"> </w:t>
      </w:r>
      <w:r>
        <w:rPr>
          <w:spacing w:val="-2"/>
        </w:rPr>
        <w:t>Trust</w:t>
      </w:r>
    </w:p>
    <w:p w:rsidR="0052032D" w:rsidRDefault="006E62EA">
      <w:pPr>
        <w:spacing w:before="191" w:line="237" w:lineRule="auto"/>
        <w:ind w:left="113" w:right="4483"/>
        <w:rPr>
          <w:sz w:val="42"/>
        </w:rPr>
      </w:pPr>
      <w:r>
        <w:rPr>
          <w:color w:val="00AFEF"/>
          <w:sz w:val="42"/>
        </w:rPr>
        <w:t>Local</w:t>
      </w:r>
      <w:r>
        <w:rPr>
          <w:color w:val="00AFEF"/>
          <w:spacing w:val="-19"/>
          <w:sz w:val="42"/>
        </w:rPr>
        <w:t xml:space="preserve"> </w:t>
      </w:r>
      <w:r>
        <w:rPr>
          <w:color w:val="00AFEF"/>
          <w:sz w:val="42"/>
        </w:rPr>
        <w:t>Governing</w:t>
      </w:r>
      <w:r>
        <w:rPr>
          <w:color w:val="00AFEF"/>
          <w:spacing w:val="-20"/>
          <w:sz w:val="42"/>
        </w:rPr>
        <w:t xml:space="preserve"> </w:t>
      </w:r>
      <w:r>
        <w:rPr>
          <w:color w:val="00AFEF"/>
          <w:sz w:val="42"/>
        </w:rPr>
        <w:t>Body Terms of Reference</w:t>
      </w:r>
    </w:p>
    <w:p w:rsidR="0052032D" w:rsidRDefault="0052032D">
      <w:pPr>
        <w:pStyle w:val="BodyText"/>
        <w:spacing w:before="180"/>
        <w:rPr>
          <w:sz w:val="42"/>
        </w:rPr>
      </w:pPr>
    </w:p>
    <w:p w:rsidR="0052032D" w:rsidRDefault="006E62EA">
      <w:pPr>
        <w:pStyle w:val="Heading2"/>
      </w:pPr>
      <w:r>
        <w:rPr>
          <w:color w:val="00AFEF"/>
        </w:rPr>
        <w:t>Document</w:t>
      </w:r>
      <w:r>
        <w:rPr>
          <w:color w:val="00AFEF"/>
          <w:spacing w:val="-14"/>
        </w:rPr>
        <w:t xml:space="preserve"> </w:t>
      </w:r>
      <w:r>
        <w:rPr>
          <w:color w:val="00AFEF"/>
        </w:rPr>
        <w:t>version</w:t>
      </w:r>
      <w:r>
        <w:rPr>
          <w:color w:val="00AFEF"/>
          <w:spacing w:val="-14"/>
        </w:rPr>
        <w:t xml:space="preserve"> </w:t>
      </w:r>
      <w:r>
        <w:rPr>
          <w:color w:val="00AFEF"/>
          <w:spacing w:val="-2"/>
        </w:rPr>
        <w:t>control</w:t>
      </w:r>
    </w:p>
    <w:p w:rsidR="0052032D" w:rsidRDefault="0052032D">
      <w:pPr>
        <w:pStyle w:val="BodyText"/>
        <w:spacing w:before="157"/>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6841"/>
      </w:tblGrid>
      <w:tr w:rsidR="0052032D">
        <w:trPr>
          <w:trHeight w:val="484"/>
        </w:trPr>
        <w:tc>
          <w:tcPr>
            <w:tcW w:w="2263" w:type="dxa"/>
          </w:tcPr>
          <w:p w:rsidR="0052032D" w:rsidRDefault="006E62EA">
            <w:pPr>
              <w:pStyle w:val="TableParagraph"/>
              <w:spacing w:before="124"/>
              <w:ind w:left="110"/>
              <w:rPr>
                <w:sz w:val="20"/>
              </w:rPr>
            </w:pPr>
            <w:r>
              <w:rPr>
                <w:sz w:val="20"/>
              </w:rPr>
              <w:t>Policy</w:t>
            </w:r>
            <w:r>
              <w:rPr>
                <w:spacing w:val="-9"/>
                <w:sz w:val="20"/>
              </w:rPr>
              <w:t xml:space="preserve"> </w:t>
            </w:r>
            <w:r>
              <w:rPr>
                <w:spacing w:val="-4"/>
                <w:sz w:val="20"/>
              </w:rPr>
              <w:t>type</w:t>
            </w:r>
          </w:p>
        </w:tc>
        <w:tc>
          <w:tcPr>
            <w:tcW w:w="6841" w:type="dxa"/>
          </w:tcPr>
          <w:p w:rsidR="0052032D" w:rsidRDefault="006E62EA">
            <w:pPr>
              <w:pStyle w:val="TableParagraph"/>
              <w:spacing w:before="124"/>
              <w:ind w:left="108"/>
              <w:rPr>
                <w:sz w:val="20"/>
              </w:rPr>
            </w:pPr>
            <w:r>
              <w:rPr>
                <w:spacing w:val="-2"/>
                <w:sz w:val="20"/>
              </w:rPr>
              <w:t>Mandatory</w:t>
            </w:r>
          </w:p>
        </w:tc>
      </w:tr>
      <w:tr w:rsidR="0052032D">
        <w:trPr>
          <w:trHeight w:val="482"/>
        </w:trPr>
        <w:tc>
          <w:tcPr>
            <w:tcW w:w="2263" w:type="dxa"/>
          </w:tcPr>
          <w:p w:rsidR="0052032D" w:rsidRDefault="006E62EA">
            <w:pPr>
              <w:pStyle w:val="TableParagraph"/>
              <w:spacing w:before="124"/>
              <w:ind w:left="110"/>
              <w:rPr>
                <w:sz w:val="20"/>
              </w:rPr>
            </w:pPr>
            <w:r>
              <w:rPr>
                <w:spacing w:val="-2"/>
                <w:sz w:val="20"/>
              </w:rPr>
              <w:t>Author</w:t>
            </w:r>
          </w:p>
        </w:tc>
        <w:tc>
          <w:tcPr>
            <w:tcW w:w="6841" w:type="dxa"/>
          </w:tcPr>
          <w:p w:rsidR="0052032D" w:rsidRDefault="006E62EA">
            <w:pPr>
              <w:pStyle w:val="TableParagraph"/>
              <w:spacing w:before="124"/>
              <w:ind w:left="108"/>
              <w:rPr>
                <w:sz w:val="20"/>
              </w:rPr>
            </w:pPr>
            <w:r>
              <w:rPr>
                <w:spacing w:val="-2"/>
                <w:sz w:val="20"/>
              </w:rPr>
              <w:t>Sunita</w:t>
            </w:r>
            <w:r>
              <w:rPr>
                <w:spacing w:val="9"/>
                <w:sz w:val="20"/>
              </w:rPr>
              <w:t xml:space="preserve"> </w:t>
            </w:r>
            <w:r>
              <w:rPr>
                <w:spacing w:val="-2"/>
                <w:sz w:val="20"/>
              </w:rPr>
              <w:t>Yardley-</w:t>
            </w:r>
            <w:r>
              <w:rPr>
                <w:spacing w:val="-4"/>
                <w:sz w:val="20"/>
              </w:rPr>
              <w:t>Patel</w:t>
            </w:r>
          </w:p>
        </w:tc>
      </w:tr>
      <w:tr w:rsidR="0052032D">
        <w:trPr>
          <w:trHeight w:val="482"/>
        </w:trPr>
        <w:tc>
          <w:tcPr>
            <w:tcW w:w="2263" w:type="dxa"/>
          </w:tcPr>
          <w:p w:rsidR="0052032D" w:rsidRDefault="006E62EA">
            <w:pPr>
              <w:pStyle w:val="TableParagraph"/>
              <w:spacing w:before="124"/>
              <w:ind w:left="110"/>
              <w:rPr>
                <w:sz w:val="20"/>
              </w:rPr>
            </w:pPr>
            <w:r>
              <w:rPr>
                <w:sz w:val="20"/>
              </w:rPr>
              <w:t>Approved</w:t>
            </w:r>
            <w:r>
              <w:rPr>
                <w:spacing w:val="-12"/>
                <w:sz w:val="20"/>
              </w:rPr>
              <w:t xml:space="preserve"> </w:t>
            </w:r>
            <w:r>
              <w:rPr>
                <w:spacing w:val="-5"/>
                <w:sz w:val="20"/>
              </w:rPr>
              <w:t>by</w:t>
            </w:r>
          </w:p>
        </w:tc>
        <w:tc>
          <w:tcPr>
            <w:tcW w:w="6841" w:type="dxa"/>
          </w:tcPr>
          <w:p w:rsidR="0052032D" w:rsidRDefault="006E62EA">
            <w:pPr>
              <w:pStyle w:val="TableParagraph"/>
              <w:spacing w:before="124"/>
              <w:ind w:left="108"/>
              <w:rPr>
                <w:sz w:val="20"/>
              </w:rPr>
            </w:pPr>
            <w:r>
              <w:rPr>
                <w:sz w:val="20"/>
              </w:rPr>
              <w:t>Trust</w:t>
            </w:r>
            <w:r>
              <w:rPr>
                <w:spacing w:val="-10"/>
                <w:sz w:val="20"/>
              </w:rPr>
              <w:t xml:space="preserve"> </w:t>
            </w:r>
            <w:r>
              <w:rPr>
                <w:sz w:val="20"/>
              </w:rPr>
              <w:t>Board,</w:t>
            </w:r>
            <w:r>
              <w:rPr>
                <w:spacing w:val="-6"/>
                <w:sz w:val="20"/>
              </w:rPr>
              <w:t xml:space="preserve"> </w:t>
            </w:r>
            <w:r>
              <w:rPr>
                <w:sz w:val="20"/>
              </w:rPr>
              <w:t>July</w:t>
            </w:r>
            <w:r>
              <w:rPr>
                <w:spacing w:val="-6"/>
                <w:sz w:val="20"/>
              </w:rPr>
              <w:t xml:space="preserve"> </w:t>
            </w:r>
            <w:r>
              <w:rPr>
                <w:spacing w:val="-4"/>
                <w:sz w:val="20"/>
              </w:rPr>
              <w:t>2023</w:t>
            </w:r>
          </w:p>
        </w:tc>
      </w:tr>
      <w:tr w:rsidR="0052032D">
        <w:trPr>
          <w:trHeight w:val="484"/>
        </w:trPr>
        <w:tc>
          <w:tcPr>
            <w:tcW w:w="2263" w:type="dxa"/>
          </w:tcPr>
          <w:p w:rsidR="0052032D" w:rsidRDefault="006E62EA">
            <w:pPr>
              <w:pStyle w:val="TableParagraph"/>
              <w:spacing w:before="126"/>
              <w:ind w:left="110"/>
              <w:rPr>
                <w:sz w:val="20"/>
              </w:rPr>
            </w:pPr>
            <w:r>
              <w:rPr>
                <w:sz w:val="20"/>
              </w:rPr>
              <w:t>Release</w:t>
            </w:r>
            <w:r>
              <w:rPr>
                <w:spacing w:val="-12"/>
                <w:sz w:val="20"/>
              </w:rPr>
              <w:t xml:space="preserve"> </w:t>
            </w:r>
            <w:r>
              <w:rPr>
                <w:spacing w:val="-4"/>
                <w:sz w:val="20"/>
              </w:rPr>
              <w:t>date</w:t>
            </w:r>
          </w:p>
        </w:tc>
        <w:tc>
          <w:tcPr>
            <w:tcW w:w="6841" w:type="dxa"/>
          </w:tcPr>
          <w:p w:rsidR="0052032D" w:rsidRDefault="006E62EA">
            <w:pPr>
              <w:pStyle w:val="TableParagraph"/>
              <w:spacing w:before="126"/>
              <w:ind w:left="108"/>
              <w:rPr>
                <w:sz w:val="20"/>
              </w:rPr>
            </w:pPr>
            <w:r>
              <w:rPr>
                <w:sz w:val="20"/>
              </w:rPr>
              <w:t>July</w:t>
            </w:r>
            <w:r>
              <w:rPr>
                <w:spacing w:val="-8"/>
                <w:sz w:val="20"/>
              </w:rPr>
              <w:t xml:space="preserve"> </w:t>
            </w:r>
            <w:r>
              <w:rPr>
                <w:sz w:val="20"/>
              </w:rPr>
              <w:t>2023</w:t>
            </w:r>
            <w:r>
              <w:rPr>
                <w:spacing w:val="-8"/>
                <w:sz w:val="20"/>
              </w:rPr>
              <w:t xml:space="preserve"> </w:t>
            </w:r>
            <w:r>
              <w:rPr>
                <w:sz w:val="20"/>
              </w:rPr>
              <w:t>(for</w:t>
            </w:r>
            <w:r>
              <w:rPr>
                <w:spacing w:val="-5"/>
                <w:sz w:val="20"/>
              </w:rPr>
              <w:t xml:space="preserve"> </w:t>
            </w:r>
            <w:r>
              <w:rPr>
                <w:sz w:val="20"/>
              </w:rPr>
              <w:t>implementation</w:t>
            </w:r>
            <w:r>
              <w:rPr>
                <w:spacing w:val="-9"/>
                <w:sz w:val="20"/>
              </w:rPr>
              <w:t xml:space="preserve"> </w:t>
            </w:r>
            <w:r>
              <w:rPr>
                <w:sz w:val="20"/>
              </w:rPr>
              <w:t>1</w:t>
            </w:r>
            <w:r>
              <w:rPr>
                <w:spacing w:val="-6"/>
                <w:sz w:val="20"/>
              </w:rPr>
              <w:t xml:space="preserve"> </w:t>
            </w:r>
            <w:r>
              <w:rPr>
                <w:sz w:val="20"/>
              </w:rPr>
              <w:t>September</w:t>
            </w:r>
            <w:r>
              <w:rPr>
                <w:spacing w:val="-6"/>
                <w:sz w:val="20"/>
              </w:rPr>
              <w:t xml:space="preserve"> </w:t>
            </w:r>
            <w:r>
              <w:rPr>
                <w:spacing w:val="-4"/>
                <w:sz w:val="20"/>
              </w:rPr>
              <w:t>2023)</w:t>
            </w:r>
          </w:p>
        </w:tc>
      </w:tr>
      <w:tr w:rsidR="0052032D">
        <w:trPr>
          <w:trHeight w:val="731"/>
        </w:trPr>
        <w:tc>
          <w:tcPr>
            <w:tcW w:w="2263" w:type="dxa"/>
          </w:tcPr>
          <w:p w:rsidR="0052032D" w:rsidRDefault="006E62EA">
            <w:pPr>
              <w:pStyle w:val="TableParagraph"/>
              <w:spacing w:before="124"/>
              <w:ind w:left="110"/>
              <w:rPr>
                <w:sz w:val="20"/>
              </w:rPr>
            </w:pPr>
            <w:r>
              <w:rPr>
                <w:sz w:val="20"/>
              </w:rPr>
              <w:t>Next</w:t>
            </w:r>
            <w:r>
              <w:rPr>
                <w:spacing w:val="-8"/>
                <w:sz w:val="20"/>
              </w:rPr>
              <w:t xml:space="preserve"> </w:t>
            </w:r>
            <w:r>
              <w:rPr>
                <w:sz w:val="20"/>
              </w:rPr>
              <w:t>release</w:t>
            </w:r>
            <w:r>
              <w:rPr>
                <w:spacing w:val="-7"/>
                <w:sz w:val="20"/>
              </w:rPr>
              <w:t xml:space="preserve"> </w:t>
            </w:r>
            <w:r>
              <w:rPr>
                <w:spacing w:val="-4"/>
                <w:sz w:val="20"/>
              </w:rPr>
              <w:t>date</w:t>
            </w:r>
          </w:p>
        </w:tc>
        <w:tc>
          <w:tcPr>
            <w:tcW w:w="6841" w:type="dxa"/>
          </w:tcPr>
          <w:p w:rsidR="0052032D" w:rsidRDefault="006E62EA">
            <w:pPr>
              <w:pStyle w:val="TableParagraph"/>
              <w:spacing w:before="124" w:line="261" w:lineRule="auto"/>
              <w:ind w:left="108"/>
              <w:rPr>
                <w:sz w:val="20"/>
              </w:rPr>
            </w:pPr>
            <w:r>
              <w:rPr>
                <w:sz w:val="20"/>
              </w:rPr>
              <w:t>Policies</w:t>
            </w:r>
            <w:r>
              <w:rPr>
                <w:spacing w:val="-4"/>
                <w:sz w:val="20"/>
              </w:rPr>
              <w:t xml:space="preserve"> </w:t>
            </w:r>
            <w:r>
              <w:rPr>
                <w:sz w:val="20"/>
              </w:rPr>
              <w:t>will</w:t>
            </w:r>
            <w:r>
              <w:rPr>
                <w:spacing w:val="-4"/>
                <w:sz w:val="20"/>
              </w:rPr>
              <w:t xml:space="preserve"> </w:t>
            </w:r>
            <w:r>
              <w:rPr>
                <w:sz w:val="20"/>
              </w:rPr>
              <w:t>be</w:t>
            </w:r>
            <w:r>
              <w:rPr>
                <w:spacing w:val="-6"/>
                <w:sz w:val="20"/>
              </w:rPr>
              <w:t xml:space="preserve"> </w:t>
            </w:r>
            <w:r>
              <w:rPr>
                <w:sz w:val="20"/>
              </w:rPr>
              <w:t>reviewed</w:t>
            </w:r>
            <w:r>
              <w:rPr>
                <w:spacing w:val="-5"/>
                <w:sz w:val="20"/>
              </w:rPr>
              <w:t xml:space="preserve"> </w:t>
            </w:r>
            <w:r>
              <w:rPr>
                <w:sz w:val="20"/>
              </w:rPr>
              <w:t>in</w:t>
            </w:r>
            <w:r>
              <w:rPr>
                <w:spacing w:val="-3"/>
                <w:sz w:val="20"/>
              </w:rPr>
              <w:t xml:space="preserve"> </w:t>
            </w:r>
            <w:r>
              <w:rPr>
                <w:sz w:val="20"/>
              </w:rPr>
              <w:t>line</w:t>
            </w:r>
            <w:r>
              <w:rPr>
                <w:spacing w:val="-5"/>
                <w:sz w:val="20"/>
              </w:rPr>
              <w:t xml:space="preserve"> </w:t>
            </w:r>
            <w:r>
              <w:rPr>
                <w:sz w:val="20"/>
              </w:rPr>
              <w:t>with</w:t>
            </w:r>
            <w:r>
              <w:rPr>
                <w:spacing w:val="-6"/>
                <w:sz w:val="20"/>
              </w:rPr>
              <w:t xml:space="preserve"> </w:t>
            </w:r>
            <w:r>
              <w:rPr>
                <w:sz w:val="20"/>
              </w:rPr>
              <w:t>OAT's</w:t>
            </w:r>
            <w:r>
              <w:rPr>
                <w:spacing w:val="-3"/>
                <w:sz w:val="20"/>
              </w:rPr>
              <w:t xml:space="preserve"> </w:t>
            </w:r>
            <w:r>
              <w:rPr>
                <w:sz w:val="20"/>
              </w:rPr>
              <w:t>internal</w:t>
            </w:r>
            <w:r>
              <w:rPr>
                <w:spacing w:val="-6"/>
                <w:sz w:val="20"/>
              </w:rPr>
              <w:t xml:space="preserve"> </w:t>
            </w:r>
            <w:r>
              <w:rPr>
                <w:sz w:val="20"/>
              </w:rPr>
              <w:t>policy</w:t>
            </w:r>
            <w:r>
              <w:rPr>
                <w:spacing w:val="-4"/>
                <w:sz w:val="20"/>
              </w:rPr>
              <w:t xml:space="preserve"> </w:t>
            </w:r>
            <w:r>
              <w:rPr>
                <w:sz w:val="20"/>
              </w:rPr>
              <w:t>schedule</w:t>
            </w:r>
            <w:r>
              <w:rPr>
                <w:spacing w:val="-3"/>
                <w:sz w:val="20"/>
              </w:rPr>
              <w:t xml:space="preserve"> </w:t>
            </w:r>
            <w:r>
              <w:rPr>
                <w:sz w:val="20"/>
              </w:rPr>
              <w:t>and/or updated when new legislation comes into force</w:t>
            </w:r>
          </w:p>
        </w:tc>
      </w:tr>
      <w:tr w:rsidR="0052032D">
        <w:trPr>
          <w:trHeight w:val="1204"/>
        </w:trPr>
        <w:tc>
          <w:tcPr>
            <w:tcW w:w="2263" w:type="dxa"/>
          </w:tcPr>
          <w:p w:rsidR="0052032D" w:rsidRDefault="006E62EA">
            <w:pPr>
              <w:pStyle w:val="TableParagraph"/>
              <w:spacing w:before="126"/>
              <w:ind w:left="110"/>
              <w:rPr>
                <w:sz w:val="20"/>
              </w:rPr>
            </w:pPr>
            <w:r>
              <w:rPr>
                <w:sz w:val="20"/>
              </w:rPr>
              <w:t>Description</w:t>
            </w:r>
            <w:r>
              <w:rPr>
                <w:spacing w:val="-10"/>
                <w:sz w:val="20"/>
              </w:rPr>
              <w:t xml:space="preserve"> </w:t>
            </w:r>
            <w:r>
              <w:rPr>
                <w:sz w:val="20"/>
              </w:rPr>
              <w:t>of</w:t>
            </w:r>
            <w:r>
              <w:rPr>
                <w:spacing w:val="-8"/>
                <w:sz w:val="20"/>
              </w:rPr>
              <w:t xml:space="preserve"> </w:t>
            </w:r>
            <w:r>
              <w:rPr>
                <w:spacing w:val="-2"/>
                <w:sz w:val="20"/>
              </w:rPr>
              <w:t>changes</w:t>
            </w:r>
          </w:p>
        </w:tc>
        <w:tc>
          <w:tcPr>
            <w:tcW w:w="6841" w:type="dxa"/>
          </w:tcPr>
          <w:p w:rsidR="0052032D" w:rsidRDefault="006E62EA">
            <w:pPr>
              <w:pStyle w:val="TableParagraph"/>
              <w:numPr>
                <w:ilvl w:val="0"/>
                <w:numId w:val="8"/>
              </w:numPr>
              <w:tabs>
                <w:tab w:val="left" w:pos="391"/>
              </w:tabs>
              <w:spacing w:before="150"/>
              <w:ind w:hanging="283"/>
              <w:rPr>
                <w:sz w:val="20"/>
              </w:rPr>
            </w:pPr>
            <w:r>
              <w:rPr>
                <w:color w:val="000000"/>
                <w:sz w:val="20"/>
                <w:shd w:val="clear" w:color="auto" w:fill="F9F8F8"/>
              </w:rPr>
              <w:t>Updated</w:t>
            </w:r>
            <w:r>
              <w:rPr>
                <w:color w:val="000000"/>
                <w:spacing w:val="-6"/>
                <w:sz w:val="20"/>
                <w:shd w:val="clear" w:color="auto" w:fill="F9F8F8"/>
              </w:rPr>
              <w:t xml:space="preserve"> </w:t>
            </w:r>
            <w:r>
              <w:rPr>
                <w:color w:val="000000"/>
                <w:sz w:val="20"/>
                <w:shd w:val="clear" w:color="auto" w:fill="F9F8F8"/>
              </w:rPr>
              <w:t>in</w:t>
            </w:r>
            <w:r>
              <w:rPr>
                <w:color w:val="000000"/>
                <w:spacing w:val="-5"/>
                <w:sz w:val="20"/>
                <w:shd w:val="clear" w:color="auto" w:fill="F9F8F8"/>
              </w:rPr>
              <w:t xml:space="preserve"> </w:t>
            </w:r>
            <w:r>
              <w:rPr>
                <w:color w:val="000000"/>
                <w:sz w:val="20"/>
                <w:shd w:val="clear" w:color="auto" w:fill="F9F8F8"/>
              </w:rPr>
              <w:t>line</w:t>
            </w:r>
            <w:r>
              <w:rPr>
                <w:color w:val="000000"/>
                <w:spacing w:val="-8"/>
                <w:sz w:val="20"/>
                <w:shd w:val="clear" w:color="auto" w:fill="F9F8F8"/>
              </w:rPr>
              <w:t xml:space="preserve"> </w:t>
            </w:r>
            <w:r>
              <w:rPr>
                <w:color w:val="000000"/>
                <w:sz w:val="20"/>
                <w:shd w:val="clear" w:color="auto" w:fill="F9F8F8"/>
              </w:rPr>
              <w:t>with</w:t>
            </w:r>
            <w:r>
              <w:rPr>
                <w:color w:val="000000"/>
                <w:spacing w:val="-5"/>
                <w:sz w:val="20"/>
                <w:shd w:val="clear" w:color="auto" w:fill="F9F8F8"/>
              </w:rPr>
              <w:t xml:space="preserve"> </w:t>
            </w:r>
            <w:r>
              <w:rPr>
                <w:color w:val="000000"/>
                <w:sz w:val="20"/>
                <w:shd w:val="clear" w:color="auto" w:fill="F9F8F8"/>
              </w:rPr>
              <w:t>using</w:t>
            </w:r>
            <w:r>
              <w:rPr>
                <w:color w:val="000000"/>
                <w:spacing w:val="-6"/>
                <w:sz w:val="20"/>
                <w:shd w:val="clear" w:color="auto" w:fill="F9F8F8"/>
              </w:rPr>
              <w:t xml:space="preserve"> </w:t>
            </w:r>
            <w:r>
              <w:rPr>
                <w:color w:val="000000"/>
                <w:sz w:val="20"/>
                <w:shd w:val="clear" w:color="auto" w:fill="F9F8F8"/>
              </w:rPr>
              <w:t>GovernorHub</w:t>
            </w:r>
            <w:r>
              <w:rPr>
                <w:color w:val="000000"/>
                <w:spacing w:val="-8"/>
                <w:sz w:val="20"/>
                <w:shd w:val="clear" w:color="auto" w:fill="F9F8F8"/>
              </w:rPr>
              <w:t xml:space="preserve"> </w:t>
            </w:r>
            <w:r>
              <w:rPr>
                <w:color w:val="000000"/>
                <w:sz w:val="20"/>
                <w:shd w:val="clear" w:color="auto" w:fill="F9F8F8"/>
              </w:rPr>
              <w:t>rather</w:t>
            </w:r>
            <w:r>
              <w:rPr>
                <w:color w:val="000000"/>
                <w:spacing w:val="-7"/>
                <w:sz w:val="20"/>
                <w:shd w:val="clear" w:color="auto" w:fill="F9F8F8"/>
              </w:rPr>
              <w:t xml:space="preserve"> </w:t>
            </w:r>
            <w:r>
              <w:rPr>
                <w:color w:val="000000"/>
                <w:sz w:val="20"/>
                <w:shd w:val="clear" w:color="auto" w:fill="F9F8F8"/>
              </w:rPr>
              <w:t>than</w:t>
            </w:r>
            <w:r>
              <w:rPr>
                <w:color w:val="000000"/>
                <w:spacing w:val="-7"/>
                <w:sz w:val="20"/>
                <w:shd w:val="clear" w:color="auto" w:fill="F9F8F8"/>
              </w:rPr>
              <w:t xml:space="preserve"> </w:t>
            </w:r>
            <w:r>
              <w:rPr>
                <w:color w:val="000000"/>
                <w:sz w:val="20"/>
                <w:shd w:val="clear" w:color="auto" w:fill="F9F8F8"/>
              </w:rPr>
              <w:t>other</w:t>
            </w:r>
            <w:r>
              <w:rPr>
                <w:color w:val="000000"/>
                <w:spacing w:val="-7"/>
                <w:sz w:val="20"/>
                <w:shd w:val="clear" w:color="auto" w:fill="F9F8F8"/>
              </w:rPr>
              <w:t xml:space="preserve"> </w:t>
            </w:r>
            <w:r>
              <w:rPr>
                <w:color w:val="000000"/>
                <w:spacing w:val="-2"/>
                <w:sz w:val="20"/>
                <w:shd w:val="clear" w:color="auto" w:fill="F9F8F8"/>
              </w:rPr>
              <w:t>processes</w:t>
            </w:r>
          </w:p>
          <w:p w:rsidR="0052032D" w:rsidRDefault="006E62EA">
            <w:pPr>
              <w:pStyle w:val="TableParagraph"/>
              <w:numPr>
                <w:ilvl w:val="0"/>
                <w:numId w:val="8"/>
              </w:numPr>
              <w:tabs>
                <w:tab w:val="left" w:pos="391"/>
              </w:tabs>
              <w:spacing w:before="51"/>
              <w:ind w:hanging="283"/>
              <w:rPr>
                <w:sz w:val="20"/>
              </w:rPr>
            </w:pPr>
            <w:r>
              <w:rPr>
                <w:color w:val="000000"/>
                <w:sz w:val="20"/>
                <w:shd w:val="clear" w:color="auto" w:fill="F9F8F8"/>
              </w:rPr>
              <w:t>Clarification</w:t>
            </w:r>
            <w:r>
              <w:rPr>
                <w:color w:val="000000"/>
                <w:spacing w:val="-5"/>
                <w:sz w:val="20"/>
                <w:shd w:val="clear" w:color="auto" w:fill="F9F8F8"/>
              </w:rPr>
              <w:t xml:space="preserve"> </w:t>
            </w:r>
            <w:r>
              <w:rPr>
                <w:color w:val="000000"/>
                <w:sz w:val="20"/>
                <w:shd w:val="clear" w:color="auto" w:fill="F9F8F8"/>
              </w:rPr>
              <w:t>that</w:t>
            </w:r>
            <w:r>
              <w:rPr>
                <w:color w:val="000000"/>
                <w:spacing w:val="-6"/>
                <w:sz w:val="20"/>
                <w:shd w:val="clear" w:color="auto" w:fill="F9F8F8"/>
              </w:rPr>
              <w:t xml:space="preserve"> </w:t>
            </w:r>
            <w:r>
              <w:rPr>
                <w:color w:val="000000"/>
                <w:sz w:val="20"/>
                <w:shd w:val="clear" w:color="auto" w:fill="F9F8F8"/>
              </w:rPr>
              <w:t>the</w:t>
            </w:r>
            <w:r>
              <w:rPr>
                <w:color w:val="000000"/>
                <w:spacing w:val="-6"/>
                <w:sz w:val="20"/>
                <w:shd w:val="clear" w:color="auto" w:fill="F9F8F8"/>
              </w:rPr>
              <w:t xml:space="preserve"> </w:t>
            </w:r>
            <w:r>
              <w:rPr>
                <w:color w:val="000000"/>
                <w:sz w:val="20"/>
                <w:shd w:val="clear" w:color="auto" w:fill="F9F8F8"/>
              </w:rPr>
              <w:t>Chair</w:t>
            </w:r>
            <w:r>
              <w:rPr>
                <w:color w:val="000000"/>
                <w:spacing w:val="-4"/>
                <w:sz w:val="20"/>
                <w:shd w:val="clear" w:color="auto" w:fill="F9F8F8"/>
              </w:rPr>
              <w:t xml:space="preserve"> </w:t>
            </w:r>
            <w:r>
              <w:rPr>
                <w:color w:val="000000"/>
                <w:sz w:val="20"/>
                <w:shd w:val="clear" w:color="auto" w:fill="F9F8F8"/>
              </w:rPr>
              <w:t>will</w:t>
            </w:r>
            <w:r>
              <w:rPr>
                <w:color w:val="000000"/>
                <w:spacing w:val="-7"/>
                <w:sz w:val="20"/>
                <w:shd w:val="clear" w:color="auto" w:fill="F9F8F8"/>
              </w:rPr>
              <w:t xml:space="preserve"> </w:t>
            </w:r>
            <w:r>
              <w:rPr>
                <w:color w:val="000000"/>
                <w:sz w:val="20"/>
                <w:shd w:val="clear" w:color="auto" w:fill="F9F8F8"/>
              </w:rPr>
              <w:t>be</w:t>
            </w:r>
            <w:r>
              <w:rPr>
                <w:color w:val="000000"/>
                <w:spacing w:val="-6"/>
                <w:sz w:val="20"/>
                <w:shd w:val="clear" w:color="auto" w:fill="F9F8F8"/>
              </w:rPr>
              <w:t xml:space="preserve"> </w:t>
            </w:r>
            <w:r>
              <w:rPr>
                <w:color w:val="000000"/>
                <w:sz w:val="20"/>
                <w:shd w:val="clear" w:color="auto" w:fill="F9F8F8"/>
              </w:rPr>
              <w:t>an</w:t>
            </w:r>
            <w:r>
              <w:rPr>
                <w:color w:val="000000"/>
                <w:spacing w:val="-5"/>
                <w:sz w:val="20"/>
                <w:shd w:val="clear" w:color="auto" w:fill="F9F8F8"/>
              </w:rPr>
              <w:t xml:space="preserve"> </w:t>
            </w:r>
            <w:r>
              <w:rPr>
                <w:color w:val="000000"/>
                <w:sz w:val="20"/>
                <w:shd w:val="clear" w:color="auto" w:fill="F9F8F8"/>
              </w:rPr>
              <w:t>OAT</w:t>
            </w:r>
            <w:r>
              <w:rPr>
                <w:color w:val="000000"/>
                <w:spacing w:val="-5"/>
                <w:sz w:val="20"/>
                <w:shd w:val="clear" w:color="auto" w:fill="F9F8F8"/>
              </w:rPr>
              <w:t xml:space="preserve"> </w:t>
            </w:r>
            <w:r>
              <w:rPr>
                <w:color w:val="000000"/>
                <w:spacing w:val="-2"/>
                <w:sz w:val="20"/>
                <w:shd w:val="clear" w:color="auto" w:fill="F9F8F8"/>
              </w:rPr>
              <w:t>nominee</w:t>
            </w:r>
          </w:p>
          <w:p w:rsidR="0052032D" w:rsidRDefault="006E62EA">
            <w:pPr>
              <w:pStyle w:val="TableParagraph"/>
              <w:numPr>
                <w:ilvl w:val="0"/>
                <w:numId w:val="8"/>
              </w:numPr>
              <w:tabs>
                <w:tab w:val="left" w:pos="391"/>
              </w:tabs>
              <w:spacing w:before="52"/>
              <w:ind w:hanging="283"/>
              <w:rPr>
                <w:sz w:val="20"/>
              </w:rPr>
            </w:pPr>
            <w:r>
              <w:rPr>
                <w:color w:val="000000"/>
                <w:sz w:val="20"/>
                <w:shd w:val="clear" w:color="auto" w:fill="F9F8F8"/>
              </w:rPr>
              <w:t>Swapped</w:t>
            </w:r>
            <w:r>
              <w:rPr>
                <w:color w:val="000000"/>
                <w:spacing w:val="-8"/>
                <w:sz w:val="20"/>
                <w:shd w:val="clear" w:color="auto" w:fill="F9F8F8"/>
              </w:rPr>
              <w:t xml:space="preserve"> </w:t>
            </w:r>
            <w:r>
              <w:rPr>
                <w:color w:val="000000"/>
                <w:sz w:val="20"/>
                <w:shd w:val="clear" w:color="auto" w:fill="F9F8F8"/>
              </w:rPr>
              <w:t>LGB</w:t>
            </w:r>
            <w:r>
              <w:rPr>
                <w:color w:val="000000"/>
                <w:spacing w:val="-7"/>
                <w:sz w:val="20"/>
                <w:shd w:val="clear" w:color="auto" w:fill="F9F8F8"/>
              </w:rPr>
              <w:t xml:space="preserve"> </w:t>
            </w:r>
            <w:r>
              <w:rPr>
                <w:color w:val="000000"/>
                <w:sz w:val="20"/>
                <w:shd w:val="clear" w:color="auto" w:fill="F9F8F8"/>
              </w:rPr>
              <w:t>and</w:t>
            </w:r>
            <w:r>
              <w:rPr>
                <w:color w:val="000000"/>
                <w:spacing w:val="-7"/>
                <w:sz w:val="20"/>
                <w:shd w:val="clear" w:color="auto" w:fill="F9F8F8"/>
              </w:rPr>
              <w:t xml:space="preserve"> </w:t>
            </w:r>
            <w:r>
              <w:rPr>
                <w:color w:val="000000"/>
                <w:sz w:val="20"/>
                <w:shd w:val="clear" w:color="auto" w:fill="F9F8F8"/>
              </w:rPr>
              <w:t>Trustee</w:t>
            </w:r>
            <w:r>
              <w:rPr>
                <w:color w:val="000000"/>
                <w:spacing w:val="-7"/>
                <w:sz w:val="20"/>
                <w:shd w:val="clear" w:color="auto" w:fill="F9F8F8"/>
              </w:rPr>
              <w:t xml:space="preserve"> </w:t>
            </w:r>
            <w:r>
              <w:rPr>
                <w:color w:val="000000"/>
                <w:sz w:val="20"/>
                <w:shd w:val="clear" w:color="auto" w:fill="F9F8F8"/>
              </w:rPr>
              <w:t>sections</w:t>
            </w:r>
            <w:r>
              <w:rPr>
                <w:color w:val="000000"/>
                <w:spacing w:val="-7"/>
                <w:sz w:val="20"/>
                <w:shd w:val="clear" w:color="auto" w:fill="F9F8F8"/>
              </w:rPr>
              <w:t xml:space="preserve"> </w:t>
            </w:r>
            <w:r>
              <w:rPr>
                <w:color w:val="000000"/>
                <w:sz w:val="20"/>
                <w:shd w:val="clear" w:color="auto" w:fill="F9F8F8"/>
              </w:rPr>
              <w:t>so</w:t>
            </w:r>
            <w:r>
              <w:rPr>
                <w:color w:val="000000"/>
                <w:spacing w:val="-6"/>
                <w:sz w:val="20"/>
                <w:shd w:val="clear" w:color="auto" w:fill="F9F8F8"/>
              </w:rPr>
              <w:t xml:space="preserve"> </w:t>
            </w:r>
            <w:r>
              <w:rPr>
                <w:color w:val="000000"/>
                <w:sz w:val="20"/>
                <w:shd w:val="clear" w:color="auto" w:fill="F9F8F8"/>
              </w:rPr>
              <w:t>governors</w:t>
            </w:r>
            <w:r>
              <w:rPr>
                <w:color w:val="000000"/>
                <w:spacing w:val="-7"/>
                <w:sz w:val="20"/>
                <w:shd w:val="clear" w:color="auto" w:fill="F9F8F8"/>
              </w:rPr>
              <w:t xml:space="preserve"> </w:t>
            </w:r>
            <w:r>
              <w:rPr>
                <w:color w:val="000000"/>
                <w:sz w:val="20"/>
                <w:shd w:val="clear" w:color="auto" w:fill="F9F8F8"/>
              </w:rPr>
              <w:t>are</w:t>
            </w:r>
            <w:r>
              <w:rPr>
                <w:color w:val="000000"/>
                <w:spacing w:val="-4"/>
                <w:sz w:val="20"/>
                <w:shd w:val="clear" w:color="auto" w:fill="F9F8F8"/>
              </w:rPr>
              <w:t xml:space="preserve"> first</w:t>
            </w:r>
          </w:p>
        </w:tc>
      </w:tr>
    </w:tbl>
    <w:p w:rsidR="0052032D" w:rsidRDefault="0052032D">
      <w:pPr>
        <w:rPr>
          <w:sz w:val="20"/>
        </w:rPr>
        <w:sectPr w:rsidR="0052032D">
          <w:type w:val="continuous"/>
          <w:pgSz w:w="11900" w:h="16850"/>
          <w:pgMar w:top="700" w:right="1020" w:bottom="280" w:left="1020" w:header="720" w:footer="720" w:gutter="0"/>
          <w:cols w:space="720"/>
        </w:sectPr>
      </w:pPr>
    </w:p>
    <w:p w:rsidR="0052032D" w:rsidRDefault="0052032D">
      <w:pPr>
        <w:pStyle w:val="BodyText"/>
        <w:rPr>
          <w:sz w:val="42"/>
        </w:rPr>
      </w:pPr>
    </w:p>
    <w:p w:rsidR="0052032D" w:rsidRDefault="0052032D">
      <w:pPr>
        <w:pStyle w:val="BodyText"/>
        <w:spacing w:before="103"/>
        <w:rPr>
          <w:sz w:val="42"/>
        </w:rPr>
      </w:pPr>
    </w:p>
    <w:p w:rsidR="0052032D" w:rsidRDefault="006E62EA">
      <w:pPr>
        <w:spacing w:before="1"/>
        <w:ind w:left="113"/>
        <w:rPr>
          <w:sz w:val="42"/>
        </w:rPr>
      </w:pPr>
      <w:r>
        <w:rPr>
          <w:color w:val="00AFEF"/>
          <w:spacing w:val="-2"/>
          <w:sz w:val="42"/>
        </w:rPr>
        <w:t>Contents</w:t>
      </w:r>
    </w:p>
    <w:sdt>
      <w:sdtPr>
        <w:rPr>
          <w:sz w:val="22"/>
          <w:szCs w:val="22"/>
        </w:rPr>
        <w:id w:val="359706582"/>
        <w:docPartObj>
          <w:docPartGallery w:val="Table of Contents"/>
          <w:docPartUnique/>
        </w:docPartObj>
      </w:sdtPr>
      <w:sdtEndPr/>
      <w:sdtContent>
        <w:p w:rsidR="0052032D" w:rsidRDefault="006E62EA">
          <w:pPr>
            <w:pStyle w:val="TOC1"/>
            <w:numPr>
              <w:ilvl w:val="0"/>
              <w:numId w:val="7"/>
            </w:numPr>
            <w:tabs>
              <w:tab w:val="left" w:pos="552"/>
              <w:tab w:val="right" w:pos="9735"/>
            </w:tabs>
            <w:spacing w:before="319"/>
            <w:ind w:hanging="439"/>
          </w:pPr>
          <w:r>
            <w:fldChar w:fldCharType="begin"/>
          </w:r>
          <w:r>
            <w:instrText xml:space="preserve">TOC \o "1-1" \h \z \u </w:instrText>
          </w:r>
          <w:r>
            <w:fldChar w:fldCharType="separate"/>
          </w:r>
          <w:hyperlink w:anchor="_bookmark0" w:history="1">
            <w:r>
              <w:rPr>
                <w:spacing w:val="-2"/>
              </w:rPr>
              <w:t>Glossary</w:t>
            </w:r>
            <w:r>
              <w:tab/>
            </w:r>
            <w:r>
              <w:rPr>
                <w:spacing w:val="-10"/>
              </w:rPr>
              <w:t>3</w:t>
            </w:r>
          </w:hyperlink>
        </w:p>
        <w:p w:rsidR="0052032D" w:rsidRDefault="006E62EA">
          <w:pPr>
            <w:pStyle w:val="TOC1"/>
            <w:numPr>
              <w:ilvl w:val="0"/>
              <w:numId w:val="7"/>
            </w:numPr>
            <w:tabs>
              <w:tab w:val="left" w:pos="552"/>
              <w:tab w:val="right" w:pos="9735"/>
            </w:tabs>
            <w:ind w:hanging="439"/>
          </w:pPr>
          <w:hyperlink w:anchor="_bookmark1" w:history="1">
            <w:r>
              <w:t>Responsibilities</w:t>
            </w:r>
            <w:r>
              <w:rPr>
                <w:spacing w:val="-8"/>
              </w:rPr>
              <w:t xml:space="preserve"> </w:t>
            </w:r>
            <w:r>
              <w:t>of</w:t>
            </w:r>
            <w:r>
              <w:rPr>
                <w:spacing w:val="-4"/>
              </w:rPr>
              <w:t xml:space="preserve"> </w:t>
            </w:r>
            <w:r>
              <w:t>trustees</w:t>
            </w:r>
            <w:r>
              <w:rPr>
                <w:spacing w:val="-5"/>
              </w:rPr>
              <w:t xml:space="preserve"> </w:t>
            </w:r>
            <w:r>
              <w:t>and</w:t>
            </w:r>
            <w:r>
              <w:rPr>
                <w:spacing w:val="-6"/>
              </w:rPr>
              <w:t xml:space="preserve"> </w:t>
            </w:r>
            <w:r>
              <w:t>the</w:t>
            </w:r>
            <w:r>
              <w:rPr>
                <w:spacing w:val="-3"/>
              </w:rPr>
              <w:t xml:space="preserve"> </w:t>
            </w:r>
            <w:r>
              <w:t>local</w:t>
            </w:r>
            <w:r>
              <w:rPr>
                <w:spacing w:val="-7"/>
              </w:rPr>
              <w:t xml:space="preserve"> </w:t>
            </w:r>
            <w:r>
              <w:t>governing</w:t>
            </w:r>
            <w:r>
              <w:rPr>
                <w:spacing w:val="-5"/>
              </w:rPr>
              <w:t xml:space="preserve"> </w:t>
            </w:r>
            <w:r>
              <w:rPr>
                <w:spacing w:val="-4"/>
              </w:rPr>
              <w:t>body</w:t>
            </w:r>
            <w:r>
              <w:tab/>
            </w:r>
            <w:r>
              <w:rPr>
                <w:spacing w:val="-10"/>
              </w:rPr>
              <w:t>4</w:t>
            </w:r>
          </w:hyperlink>
        </w:p>
        <w:p w:rsidR="0052032D" w:rsidRDefault="006E62EA">
          <w:pPr>
            <w:pStyle w:val="TOC1"/>
            <w:numPr>
              <w:ilvl w:val="0"/>
              <w:numId w:val="7"/>
            </w:numPr>
            <w:tabs>
              <w:tab w:val="left" w:pos="552"/>
              <w:tab w:val="right" w:pos="9735"/>
            </w:tabs>
            <w:ind w:hanging="439"/>
          </w:pPr>
          <w:hyperlink w:anchor="_bookmark2" w:history="1">
            <w:r>
              <w:t>Composition</w:t>
            </w:r>
            <w:r>
              <w:rPr>
                <w:spacing w:val="-5"/>
              </w:rPr>
              <w:t xml:space="preserve"> </w:t>
            </w:r>
            <w:r>
              <w:t>of</w:t>
            </w:r>
            <w:r>
              <w:rPr>
                <w:spacing w:val="-5"/>
              </w:rPr>
              <w:t xml:space="preserve"> </w:t>
            </w:r>
            <w:r>
              <w:t>the</w:t>
            </w:r>
            <w:r>
              <w:rPr>
                <w:spacing w:val="-4"/>
              </w:rPr>
              <w:t xml:space="preserve"> </w:t>
            </w:r>
            <w:r>
              <w:t>local</w:t>
            </w:r>
            <w:r>
              <w:rPr>
                <w:spacing w:val="-4"/>
              </w:rPr>
              <w:t xml:space="preserve"> </w:t>
            </w:r>
            <w:r>
              <w:t>governing</w:t>
            </w:r>
            <w:r>
              <w:rPr>
                <w:spacing w:val="-5"/>
              </w:rPr>
              <w:t xml:space="preserve"> </w:t>
            </w:r>
            <w:r>
              <w:rPr>
                <w:spacing w:val="-4"/>
              </w:rPr>
              <w:t>body</w:t>
            </w:r>
            <w:r>
              <w:tab/>
            </w:r>
            <w:r>
              <w:rPr>
                <w:spacing w:val="-10"/>
              </w:rPr>
              <w:t>8</w:t>
            </w:r>
          </w:hyperlink>
        </w:p>
        <w:p w:rsidR="0052032D" w:rsidRDefault="006E62EA">
          <w:pPr>
            <w:pStyle w:val="TOC1"/>
            <w:numPr>
              <w:ilvl w:val="0"/>
              <w:numId w:val="7"/>
            </w:numPr>
            <w:tabs>
              <w:tab w:val="left" w:pos="552"/>
              <w:tab w:val="right" w:pos="9735"/>
            </w:tabs>
            <w:spacing w:before="98"/>
            <w:ind w:hanging="439"/>
          </w:pPr>
          <w:hyperlink w:anchor="_bookmark3" w:history="1">
            <w:r>
              <w:t>Resignation</w:t>
            </w:r>
            <w:r>
              <w:rPr>
                <w:spacing w:val="-5"/>
              </w:rPr>
              <w:t xml:space="preserve"> </w:t>
            </w:r>
            <w:r>
              <w:t>and</w:t>
            </w:r>
            <w:r>
              <w:rPr>
                <w:spacing w:val="-4"/>
              </w:rPr>
              <w:t xml:space="preserve"> </w:t>
            </w:r>
            <w:r>
              <w:rPr>
                <w:spacing w:val="-2"/>
              </w:rPr>
              <w:t>removal</w:t>
            </w:r>
            <w:r>
              <w:tab/>
            </w:r>
            <w:r>
              <w:rPr>
                <w:spacing w:val="-10"/>
              </w:rPr>
              <w:t>9</w:t>
            </w:r>
          </w:hyperlink>
        </w:p>
        <w:p w:rsidR="0052032D" w:rsidRDefault="006E62EA">
          <w:pPr>
            <w:pStyle w:val="TOC1"/>
            <w:numPr>
              <w:ilvl w:val="0"/>
              <w:numId w:val="7"/>
            </w:numPr>
            <w:tabs>
              <w:tab w:val="left" w:pos="552"/>
              <w:tab w:val="right" w:pos="9738"/>
            </w:tabs>
            <w:spacing w:before="102"/>
            <w:ind w:hanging="439"/>
          </w:pPr>
          <w:hyperlink w:anchor="_bookmark4" w:history="1">
            <w:r>
              <w:t>Persons</w:t>
            </w:r>
            <w:r>
              <w:rPr>
                <w:spacing w:val="-4"/>
              </w:rPr>
              <w:t xml:space="preserve"> </w:t>
            </w:r>
            <w:r>
              <w:t>ineligible</w:t>
            </w:r>
            <w:r>
              <w:rPr>
                <w:spacing w:val="-5"/>
              </w:rPr>
              <w:t xml:space="preserve"> </w:t>
            </w:r>
            <w:r>
              <w:t>to</w:t>
            </w:r>
            <w:r>
              <w:rPr>
                <w:spacing w:val="-5"/>
              </w:rPr>
              <w:t xml:space="preserve"> </w:t>
            </w:r>
            <w:r>
              <w:t>be</w:t>
            </w:r>
            <w:r>
              <w:rPr>
                <w:spacing w:val="-3"/>
              </w:rPr>
              <w:t xml:space="preserve"> </w:t>
            </w:r>
            <w:r>
              <w:rPr>
                <w:spacing w:val="-2"/>
              </w:rPr>
              <w:t>governors</w:t>
            </w:r>
            <w:r>
              <w:tab/>
            </w:r>
            <w:r>
              <w:rPr>
                <w:spacing w:val="-5"/>
              </w:rPr>
              <w:t>10</w:t>
            </w:r>
          </w:hyperlink>
        </w:p>
        <w:p w:rsidR="0052032D" w:rsidRDefault="006E62EA">
          <w:pPr>
            <w:pStyle w:val="TOC1"/>
            <w:numPr>
              <w:ilvl w:val="0"/>
              <w:numId w:val="7"/>
            </w:numPr>
            <w:tabs>
              <w:tab w:val="left" w:pos="552"/>
              <w:tab w:val="right" w:pos="9738"/>
            </w:tabs>
            <w:spacing w:before="100"/>
            <w:ind w:hanging="439"/>
          </w:pPr>
          <w:hyperlink w:anchor="_bookmark5" w:history="1">
            <w:r>
              <w:t>Term of</w:t>
            </w:r>
            <w:r>
              <w:rPr>
                <w:spacing w:val="-2"/>
              </w:rPr>
              <w:t xml:space="preserve"> office</w:t>
            </w:r>
            <w:r>
              <w:tab/>
            </w:r>
            <w:r>
              <w:rPr>
                <w:spacing w:val="-5"/>
              </w:rPr>
              <w:t>11</w:t>
            </w:r>
          </w:hyperlink>
        </w:p>
        <w:p w:rsidR="0052032D" w:rsidRDefault="006E62EA">
          <w:pPr>
            <w:pStyle w:val="TOC1"/>
            <w:numPr>
              <w:ilvl w:val="0"/>
              <w:numId w:val="7"/>
            </w:numPr>
            <w:tabs>
              <w:tab w:val="left" w:pos="552"/>
              <w:tab w:val="right" w:pos="9738"/>
            </w:tabs>
            <w:spacing w:before="99"/>
            <w:ind w:hanging="439"/>
          </w:pPr>
          <w:hyperlink w:anchor="_bookmark6" w:history="1">
            <w:r>
              <w:t>Conflicts</w:t>
            </w:r>
            <w:r>
              <w:rPr>
                <w:spacing w:val="-7"/>
              </w:rPr>
              <w:t xml:space="preserve"> </w:t>
            </w:r>
            <w:r>
              <w:t>of</w:t>
            </w:r>
            <w:r>
              <w:rPr>
                <w:spacing w:val="-8"/>
              </w:rPr>
              <w:t xml:space="preserve"> </w:t>
            </w:r>
            <w:r>
              <w:rPr>
                <w:spacing w:val="-2"/>
              </w:rPr>
              <w:t>interest</w:t>
            </w:r>
            <w:r>
              <w:tab/>
            </w:r>
            <w:r>
              <w:rPr>
                <w:spacing w:val="-5"/>
              </w:rPr>
              <w:t>12</w:t>
            </w:r>
          </w:hyperlink>
        </w:p>
        <w:p w:rsidR="0052032D" w:rsidRDefault="006E62EA">
          <w:pPr>
            <w:pStyle w:val="TOC1"/>
            <w:numPr>
              <w:ilvl w:val="0"/>
              <w:numId w:val="7"/>
            </w:numPr>
            <w:tabs>
              <w:tab w:val="left" w:pos="552"/>
              <w:tab w:val="right" w:pos="9738"/>
            </w:tabs>
            <w:ind w:hanging="439"/>
          </w:pPr>
          <w:hyperlink w:anchor="_bookmark7" w:history="1">
            <w:r>
              <w:t>Appointment</w:t>
            </w:r>
            <w:r>
              <w:rPr>
                <w:spacing w:val="-3"/>
              </w:rPr>
              <w:t xml:space="preserve"> </w:t>
            </w:r>
            <w:r>
              <w:t>of</w:t>
            </w:r>
            <w:r>
              <w:rPr>
                <w:spacing w:val="-3"/>
              </w:rPr>
              <w:t xml:space="preserve"> </w:t>
            </w:r>
            <w:r>
              <w:t>chair</w:t>
            </w:r>
            <w:r>
              <w:rPr>
                <w:spacing w:val="-3"/>
              </w:rPr>
              <w:t xml:space="preserve"> </w:t>
            </w:r>
            <w:r>
              <w:t>and</w:t>
            </w:r>
            <w:r>
              <w:rPr>
                <w:spacing w:val="-1"/>
              </w:rPr>
              <w:t xml:space="preserve"> </w:t>
            </w:r>
            <w:r>
              <w:t>vice-</w:t>
            </w:r>
            <w:r>
              <w:rPr>
                <w:spacing w:val="-2"/>
              </w:rPr>
              <w:t>chair</w:t>
            </w:r>
            <w:r>
              <w:tab/>
            </w:r>
            <w:r>
              <w:rPr>
                <w:spacing w:val="-5"/>
              </w:rPr>
              <w:t>12</w:t>
            </w:r>
          </w:hyperlink>
        </w:p>
        <w:p w:rsidR="0052032D" w:rsidRDefault="006E62EA">
          <w:pPr>
            <w:pStyle w:val="TOC1"/>
            <w:numPr>
              <w:ilvl w:val="0"/>
              <w:numId w:val="7"/>
            </w:numPr>
            <w:tabs>
              <w:tab w:val="left" w:pos="552"/>
              <w:tab w:val="right" w:pos="9738"/>
            </w:tabs>
            <w:spacing w:before="100"/>
            <w:ind w:hanging="439"/>
          </w:pPr>
          <w:hyperlink w:anchor="_bookmark8" w:history="1">
            <w:r>
              <w:t>Meetings</w:t>
            </w:r>
            <w:r>
              <w:rPr>
                <w:spacing w:val="-6"/>
              </w:rPr>
              <w:t xml:space="preserve"> </w:t>
            </w:r>
            <w:r>
              <w:t>of</w:t>
            </w:r>
            <w:r>
              <w:rPr>
                <w:spacing w:val="-3"/>
              </w:rPr>
              <w:t xml:space="preserve"> </w:t>
            </w:r>
            <w:r>
              <w:t>local</w:t>
            </w:r>
            <w:r>
              <w:rPr>
                <w:spacing w:val="-3"/>
              </w:rPr>
              <w:t xml:space="preserve"> </w:t>
            </w:r>
            <w:r>
              <w:t>governing</w:t>
            </w:r>
            <w:r>
              <w:rPr>
                <w:spacing w:val="-3"/>
              </w:rPr>
              <w:t xml:space="preserve"> </w:t>
            </w:r>
            <w:r>
              <w:rPr>
                <w:spacing w:val="-4"/>
              </w:rPr>
              <w:t>body</w:t>
            </w:r>
            <w:r>
              <w:tab/>
            </w:r>
            <w:r>
              <w:rPr>
                <w:spacing w:val="-5"/>
              </w:rPr>
              <w:t>12</w:t>
            </w:r>
          </w:hyperlink>
        </w:p>
        <w:p w:rsidR="0052032D" w:rsidRDefault="006E62EA">
          <w:pPr>
            <w:pStyle w:val="TOC1"/>
            <w:numPr>
              <w:ilvl w:val="0"/>
              <w:numId w:val="7"/>
            </w:numPr>
            <w:tabs>
              <w:tab w:val="left" w:pos="773"/>
              <w:tab w:val="right" w:pos="9738"/>
            </w:tabs>
            <w:spacing w:before="99"/>
            <w:ind w:left="773" w:hanging="660"/>
          </w:pPr>
          <w:hyperlink w:anchor="_bookmark9" w:history="1">
            <w:r>
              <w:rPr>
                <w:spacing w:val="-2"/>
              </w:rPr>
              <w:t>Quorum</w:t>
            </w:r>
            <w:r>
              <w:tab/>
            </w:r>
            <w:r>
              <w:rPr>
                <w:spacing w:val="-5"/>
              </w:rPr>
              <w:t>13</w:t>
            </w:r>
          </w:hyperlink>
        </w:p>
        <w:p w:rsidR="0052032D" w:rsidRDefault="006E62EA">
          <w:pPr>
            <w:pStyle w:val="TOC1"/>
            <w:numPr>
              <w:ilvl w:val="0"/>
              <w:numId w:val="7"/>
            </w:numPr>
            <w:tabs>
              <w:tab w:val="left" w:pos="773"/>
              <w:tab w:val="right" w:pos="9738"/>
            </w:tabs>
            <w:ind w:left="773" w:hanging="660"/>
          </w:pPr>
          <w:hyperlink w:anchor="_bookmark10" w:history="1">
            <w:r>
              <w:t>Proceedings</w:t>
            </w:r>
            <w:r>
              <w:rPr>
                <w:spacing w:val="-5"/>
              </w:rPr>
              <w:t xml:space="preserve"> </w:t>
            </w:r>
            <w:r>
              <w:t>of</w:t>
            </w:r>
            <w:r>
              <w:rPr>
                <w:spacing w:val="-5"/>
              </w:rPr>
              <w:t xml:space="preserve"> </w:t>
            </w:r>
            <w:r>
              <w:rPr>
                <w:spacing w:val="-2"/>
              </w:rPr>
              <w:t>meetings</w:t>
            </w:r>
            <w:r>
              <w:tab/>
            </w:r>
            <w:r>
              <w:rPr>
                <w:spacing w:val="-5"/>
              </w:rPr>
              <w:t>13</w:t>
            </w:r>
          </w:hyperlink>
        </w:p>
        <w:p w:rsidR="0052032D" w:rsidRDefault="006E62EA">
          <w:pPr>
            <w:pStyle w:val="TOC1"/>
            <w:numPr>
              <w:ilvl w:val="0"/>
              <w:numId w:val="7"/>
            </w:numPr>
            <w:tabs>
              <w:tab w:val="left" w:pos="773"/>
              <w:tab w:val="right" w:pos="9738"/>
            </w:tabs>
            <w:ind w:left="773" w:hanging="660"/>
          </w:pPr>
          <w:hyperlink w:anchor="_bookmark11" w:history="1">
            <w:r>
              <w:t>Minutes</w:t>
            </w:r>
            <w:r>
              <w:rPr>
                <w:spacing w:val="-2"/>
              </w:rPr>
              <w:t xml:space="preserve"> </w:t>
            </w:r>
            <w:r>
              <w:t>and</w:t>
            </w:r>
            <w:r>
              <w:rPr>
                <w:spacing w:val="-3"/>
              </w:rPr>
              <w:t xml:space="preserve"> </w:t>
            </w:r>
            <w:r>
              <w:rPr>
                <w:spacing w:val="-2"/>
              </w:rPr>
              <w:t>publication</w:t>
            </w:r>
            <w:r>
              <w:tab/>
            </w:r>
            <w:r>
              <w:rPr>
                <w:spacing w:val="-5"/>
              </w:rPr>
              <w:t>14</w:t>
            </w:r>
          </w:hyperlink>
        </w:p>
        <w:p w:rsidR="0052032D" w:rsidRDefault="006E62EA">
          <w:pPr>
            <w:pStyle w:val="TOC1"/>
            <w:numPr>
              <w:ilvl w:val="0"/>
              <w:numId w:val="7"/>
            </w:numPr>
            <w:tabs>
              <w:tab w:val="left" w:pos="773"/>
              <w:tab w:val="right" w:pos="9738"/>
            </w:tabs>
            <w:spacing w:before="98"/>
            <w:ind w:left="773" w:hanging="660"/>
          </w:pPr>
          <w:hyperlink w:anchor="_bookmark12" w:history="1">
            <w:r>
              <w:t>Delegation</w:t>
            </w:r>
            <w:r>
              <w:rPr>
                <w:spacing w:val="-4"/>
              </w:rPr>
              <w:t xml:space="preserve"> </w:t>
            </w:r>
            <w:r>
              <w:t>of</w:t>
            </w:r>
            <w:r>
              <w:rPr>
                <w:spacing w:val="-4"/>
              </w:rPr>
              <w:t xml:space="preserve"> </w:t>
            </w:r>
            <w:r>
              <w:t>functions</w:t>
            </w:r>
            <w:r>
              <w:rPr>
                <w:spacing w:val="-6"/>
              </w:rPr>
              <w:t xml:space="preserve"> </w:t>
            </w:r>
            <w:r>
              <w:t>and</w:t>
            </w:r>
            <w:r>
              <w:rPr>
                <w:spacing w:val="-5"/>
              </w:rPr>
              <w:t xml:space="preserve"> </w:t>
            </w:r>
            <w:r>
              <w:rPr>
                <w:spacing w:val="-2"/>
              </w:rPr>
              <w:t>committees</w:t>
            </w:r>
            <w:r>
              <w:tab/>
            </w:r>
            <w:r>
              <w:rPr>
                <w:spacing w:val="-5"/>
              </w:rPr>
              <w:t>14</w:t>
            </w:r>
          </w:hyperlink>
        </w:p>
        <w:p w:rsidR="0052032D" w:rsidRDefault="006E62EA">
          <w:pPr>
            <w:pStyle w:val="TOC1"/>
            <w:numPr>
              <w:ilvl w:val="0"/>
              <w:numId w:val="7"/>
            </w:numPr>
            <w:tabs>
              <w:tab w:val="left" w:pos="773"/>
              <w:tab w:val="right" w:pos="9738"/>
            </w:tabs>
            <w:ind w:left="773" w:hanging="660"/>
          </w:pPr>
          <w:hyperlink w:anchor="_bookmark13" w:history="1">
            <w:r>
              <w:t>Financial</w:t>
            </w:r>
            <w:r>
              <w:rPr>
                <w:spacing w:val="-7"/>
              </w:rPr>
              <w:t xml:space="preserve"> </w:t>
            </w:r>
            <w:r>
              <w:rPr>
                <w:spacing w:val="-2"/>
              </w:rPr>
              <w:t>matters</w:t>
            </w:r>
            <w:r>
              <w:tab/>
            </w:r>
            <w:r>
              <w:rPr>
                <w:spacing w:val="-5"/>
              </w:rPr>
              <w:t>15</w:t>
            </w:r>
          </w:hyperlink>
        </w:p>
        <w:p w:rsidR="0052032D" w:rsidRDefault="006E62EA">
          <w:pPr>
            <w:pStyle w:val="TOC1"/>
            <w:numPr>
              <w:ilvl w:val="0"/>
              <w:numId w:val="7"/>
            </w:numPr>
            <w:tabs>
              <w:tab w:val="left" w:pos="773"/>
              <w:tab w:val="right" w:pos="9738"/>
            </w:tabs>
            <w:ind w:left="773" w:hanging="660"/>
          </w:pPr>
          <w:hyperlink w:anchor="_bookmark14" w:history="1">
            <w:r>
              <w:t>Accounts</w:t>
            </w:r>
            <w:r>
              <w:rPr>
                <w:spacing w:val="-4"/>
              </w:rPr>
              <w:t xml:space="preserve"> </w:t>
            </w:r>
            <w:r>
              <w:t>and</w:t>
            </w:r>
            <w:r>
              <w:rPr>
                <w:spacing w:val="-4"/>
              </w:rPr>
              <w:t xml:space="preserve"> </w:t>
            </w:r>
            <w:r>
              <w:rPr>
                <w:spacing w:val="-2"/>
              </w:rPr>
              <w:t>audit</w:t>
            </w:r>
            <w:r>
              <w:tab/>
            </w:r>
            <w:r>
              <w:rPr>
                <w:spacing w:val="-5"/>
              </w:rPr>
              <w:t>15</w:t>
            </w:r>
          </w:hyperlink>
        </w:p>
        <w:p w:rsidR="0052032D" w:rsidRDefault="006E62EA">
          <w:pPr>
            <w:pStyle w:val="TOC1"/>
            <w:numPr>
              <w:ilvl w:val="0"/>
              <w:numId w:val="7"/>
            </w:numPr>
            <w:tabs>
              <w:tab w:val="left" w:pos="773"/>
              <w:tab w:val="right" w:pos="9738"/>
            </w:tabs>
            <w:spacing w:before="98"/>
            <w:ind w:left="773" w:hanging="660"/>
          </w:pPr>
          <w:hyperlink w:anchor="_bookmark15" w:history="1">
            <w:r>
              <w:t>Responsibilities</w:t>
            </w:r>
            <w:r>
              <w:rPr>
                <w:spacing w:val="-7"/>
              </w:rPr>
              <w:t xml:space="preserve"> </w:t>
            </w:r>
            <w:r>
              <w:t>of</w:t>
            </w:r>
            <w:r>
              <w:rPr>
                <w:spacing w:val="-7"/>
              </w:rPr>
              <w:t xml:space="preserve"> </w:t>
            </w:r>
            <w:r>
              <w:rPr>
                <w:spacing w:val="-2"/>
              </w:rPr>
              <w:t>principal</w:t>
            </w:r>
            <w:r>
              <w:tab/>
            </w:r>
            <w:r>
              <w:rPr>
                <w:spacing w:val="-5"/>
              </w:rPr>
              <w:t>15</w:t>
            </w:r>
          </w:hyperlink>
        </w:p>
        <w:p w:rsidR="0052032D" w:rsidRDefault="006E62EA">
          <w:pPr>
            <w:pStyle w:val="TOC1"/>
            <w:numPr>
              <w:ilvl w:val="0"/>
              <w:numId w:val="7"/>
            </w:numPr>
            <w:tabs>
              <w:tab w:val="left" w:pos="773"/>
              <w:tab w:val="right" w:pos="9738"/>
            </w:tabs>
            <w:ind w:left="773" w:hanging="660"/>
          </w:pPr>
          <w:hyperlink w:anchor="_bookmark16" w:history="1">
            <w:r>
              <w:t>Conduct</w:t>
            </w:r>
            <w:r>
              <w:rPr>
                <w:spacing w:val="-3"/>
              </w:rPr>
              <w:t xml:space="preserve"> </w:t>
            </w:r>
            <w:r>
              <w:t>of</w:t>
            </w:r>
            <w:r>
              <w:rPr>
                <w:spacing w:val="-3"/>
              </w:rPr>
              <w:t xml:space="preserve"> </w:t>
            </w:r>
            <w:r>
              <w:rPr>
                <w:spacing w:val="-4"/>
              </w:rPr>
              <w:t>staff</w:t>
            </w:r>
            <w:r>
              <w:tab/>
            </w:r>
            <w:r>
              <w:rPr>
                <w:spacing w:val="-5"/>
              </w:rPr>
              <w:t>16</w:t>
            </w:r>
          </w:hyperlink>
        </w:p>
        <w:p w:rsidR="0052032D" w:rsidRDefault="006E62EA">
          <w:pPr>
            <w:pStyle w:val="TOC1"/>
            <w:numPr>
              <w:ilvl w:val="0"/>
              <w:numId w:val="7"/>
            </w:numPr>
            <w:tabs>
              <w:tab w:val="left" w:pos="773"/>
              <w:tab w:val="right" w:pos="9738"/>
            </w:tabs>
            <w:ind w:left="773" w:hanging="660"/>
          </w:pPr>
          <w:hyperlink w:anchor="_bookmark17" w:history="1">
            <w:r>
              <w:t>Rules</w:t>
            </w:r>
            <w:r>
              <w:rPr>
                <w:spacing w:val="-8"/>
              </w:rPr>
              <w:t xml:space="preserve"> </w:t>
            </w:r>
            <w:r>
              <w:t>and</w:t>
            </w:r>
            <w:r>
              <w:rPr>
                <w:spacing w:val="-8"/>
              </w:rPr>
              <w:t xml:space="preserve"> </w:t>
            </w:r>
            <w:r>
              <w:rPr>
                <w:spacing w:val="-2"/>
              </w:rPr>
              <w:t>byelaws</w:t>
            </w:r>
            <w:r>
              <w:tab/>
            </w:r>
            <w:r>
              <w:rPr>
                <w:spacing w:val="-5"/>
              </w:rPr>
              <w:t>16</w:t>
            </w:r>
          </w:hyperlink>
        </w:p>
        <w:p w:rsidR="0052032D" w:rsidRDefault="006E62EA">
          <w:pPr>
            <w:pStyle w:val="TOC1"/>
            <w:numPr>
              <w:ilvl w:val="0"/>
              <w:numId w:val="7"/>
            </w:numPr>
            <w:tabs>
              <w:tab w:val="left" w:pos="773"/>
              <w:tab w:val="right" w:pos="9738"/>
            </w:tabs>
            <w:spacing w:before="99"/>
            <w:ind w:left="773" w:hanging="660"/>
          </w:pPr>
          <w:hyperlink w:anchor="_bookmark18" w:history="1">
            <w:r>
              <w:t>Amendme</w:t>
            </w:r>
            <w:r>
              <w:t>nt</w:t>
            </w:r>
            <w:r>
              <w:rPr>
                <w:spacing w:val="-3"/>
              </w:rPr>
              <w:t xml:space="preserve"> </w:t>
            </w:r>
            <w:r>
              <w:t>of</w:t>
            </w:r>
            <w:r>
              <w:rPr>
                <w:spacing w:val="-2"/>
              </w:rPr>
              <w:t xml:space="preserve"> </w:t>
            </w:r>
            <w:r>
              <w:t>instrument</w:t>
            </w:r>
            <w:r>
              <w:rPr>
                <w:spacing w:val="-4"/>
              </w:rPr>
              <w:t xml:space="preserve"> </w:t>
            </w:r>
            <w:r>
              <w:t>and</w:t>
            </w:r>
            <w:r>
              <w:rPr>
                <w:spacing w:val="-5"/>
              </w:rPr>
              <w:t xml:space="preserve"> </w:t>
            </w:r>
            <w:r>
              <w:t>rules</w:t>
            </w:r>
            <w:r>
              <w:rPr>
                <w:spacing w:val="-2"/>
              </w:rPr>
              <w:t xml:space="preserve"> </w:t>
            </w:r>
            <w:r>
              <w:t>of</w:t>
            </w:r>
            <w:r>
              <w:rPr>
                <w:spacing w:val="-2"/>
              </w:rPr>
              <w:t xml:space="preserve"> government</w:t>
            </w:r>
            <w:r>
              <w:tab/>
            </w:r>
            <w:r>
              <w:rPr>
                <w:spacing w:val="-5"/>
              </w:rPr>
              <w:t>16</w:t>
            </w:r>
          </w:hyperlink>
        </w:p>
        <w:p w:rsidR="0052032D" w:rsidRDefault="006E62EA">
          <w:pPr>
            <w:pStyle w:val="TOC1"/>
            <w:numPr>
              <w:ilvl w:val="0"/>
              <w:numId w:val="7"/>
            </w:numPr>
            <w:tabs>
              <w:tab w:val="left" w:pos="773"/>
              <w:tab w:val="right" w:pos="9738"/>
            </w:tabs>
            <w:spacing w:before="100"/>
            <w:ind w:left="773" w:hanging="660"/>
          </w:pPr>
          <w:hyperlink w:anchor="_bookmark19" w:history="1">
            <w:r>
              <w:t>Copies</w:t>
            </w:r>
            <w:r>
              <w:rPr>
                <w:spacing w:val="-2"/>
              </w:rPr>
              <w:t xml:space="preserve"> </w:t>
            </w:r>
            <w:r>
              <w:t>of</w:t>
            </w:r>
            <w:r>
              <w:rPr>
                <w:spacing w:val="-1"/>
              </w:rPr>
              <w:t xml:space="preserve"> </w:t>
            </w:r>
            <w:r>
              <w:t>these</w:t>
            </w:r>
            <w:r>
              <w:rPr>
                <w:spacing w:val="-3"/>
              </w:rPr>
              <w:t xml:space="preserve"> </w:t>
            </w:r>
            <w:r>
              <w:t>terms</w:t>
            </w:r>
            <w:r>
              <w:rPr>
                <w:spacing w:val="-3"/>
              </w:rPr>
              <w:t xml:space="preserve"> </w:t>
            </w:r>
            <w:r>
              <w:t>of</w:t>
            </w:r>
            <w:r>
              <w:rPr>
                <w:spacing w:val="-1"/>
              </w:rPr>
              <w:t xml:space="preserve"> </w:t>
            </w:r>
            <w:r>
              <w:rPr>
                <w:spacing w:val="-2"/>
              </w:rPr>
              <w:t>reference</w:t>
            </w:r>
            <w:r>
              <w:tab/>
            </w:r>
            <w:r>
              <w:rPr>
                <w:spacing w:val="-5"/>
              </w:rPr>
              <w:t>16</w:t>
            </w:r>
          </w:hyperlink>
        </w:p>
        <w:p w:rsidR="0052032D" w:rsidRDefault="006E62EA">
          <w:pPr>
            <w:pStyle w:val="TOC1"/>
            <w:numPr>
              <w:ilvl w:val="0"/>
              <w:numId w:val="7"/>
            </w:numPr>
            <w:tabs>
              <w:tab w:val="left" w:pos="773"/>
              <w:tab w:val="right" w:pos="9738"/>
            </w:tabs>
            <w:ind w:left="773" w:hanging="660"/>
          </w:pPr>
          <w:hyperlink w:anchor="_bookmark20" w:history="1">
            <w:r>
              <w:t>Effective</w:t>
            </w:r>
            <w:r>
              <w:rPr>
                <w:spacing w:val="-8"/>
              </w:rPr>
              <w:t xml:space="preserve"> </w:t>
            </w:r>
            <w:r>
              <w:rPr>
                <w:spacing w:val="-4"/>
              </w:rPr>
              <w:t>date</w:t>
            </w:r>
            <w:r>
              <w:tab/>
            </w:r>
            <w:r>
              <w:rPr>
                <w:spacing w:val="-5"/>
              </w:rPr>
              <w:t>17</w:t>
            </w:r>
          </w:hyperlink>
        </w:p>
        <w:p w:rsidR="0052032D" w:rsidRDefault="006E62EA">
          <w:r>
            <w:fldChar w:fldCharType="end"/>
          </w:r>
        </w:p>
      </w:sdtContent>
    </w:sdt>
    <w:p w:rsidR="0052032D" w:rsidRDefault="0052032D">
      <w:pPr>
        <w:sectPr w:rsidR="0052032D">
          <w:headerReference w:type="default" r:id="rId8"/>
          <w:footerReference w:type="default" r:id="rId9"/>
          <w:pgSz w:w="11900" w:h="16850"/>
          <w:pgMar w:top="1720" w:right="1020" w:bottom="1140" w:left="1020" w:header="705" w:footer="950" w:gutter="0"/>
          <w:pgNumType w:start="2"/>
          <w:cols w:space="720"/>
        </w:sectPr>
      </w:pPr>
    </w:p>
    <w:p w:rsidR="0052032D" w:rsidRDefault="006E62EA">
      <w:pPr>
        <w:pStyle w:val="Heading1"/>
        <w:numPr>
          <w:ilvl w:val="0"/>
          <w:numId w:val="6"/>
        </w:numPr>
        <w:tabs>
          <w:tab w:val="left" w:pos="472"/>
        </w:tabs>
        <w:spacing w:before="995"/>
        <w:ind w:left="472" w:hanging="359"/>
      </w:pPr>
      <w:bookmarkStart w:id="1" w:name="_bookmark0"/>
      <w:bookmarkEnd w:id="1"/>
      <w:r>
        <w:rPr>
          <w:color w:val="00AEEF"/>
          <w:spacing w:val="-2"/>
        </w:rPr>
        <w:lastRenderedPageBreak/>
        <w:t>Glossary</w:t>
      </w:r>
    </w:p>
    <w:p w:rsidR="0052032D" w:rsidRDefault="0052032D">
      <w:pPr>
        <w:pStyle w:val="BodyText"/>
        <w:spacing w:before="127"/>
      </w:pPr>
    </w:p>
    <w:tbl>
      <w:tblPr>
        <w:tblW w:w="0" w:type="auto"/>
        <w:tblInd w:w="286" w:type="dxa"/>
        <w:tblLayout w:type="fixed"/>
        <w:tblCellMar>
          <w:left w:w="0" w:type="dxa"/>
          <w:right w:w="0" w:type="dxa"/>
        </w:tblCellMar>
        <w:tblLook w:val="01E0" w:firstRow="1" w:lastRow="1" w:firstColumn="1" w:lastColumn="1" w:noHBand="0" w:noVBand="0"/>
      </w:tblPr>
      <w:tblGrid>
        <w:gridCol w:w="2938"/>
        <w:gridCol w:w="6007"/>
      </w:tblGrid>
      <w:tr w:rsidR="0052032D">
        <w:trPr>
          <w:trHeight w:val="404"/>
        </w:trPr>
        <w:tc>
          <w:tcPr>
            <w:tcW w:w="2938" w:type="dxa"/>
          </w:tcPr>
          <w:p w:rsidR="0052032D" w:rsidRDefault="006E62EA">
            <w:pPr>
              <w:pStyle w:val="TableParagraph"/>
              <w:spacing w:before="0" w:line="223" w:lineRule="exact"/>
              <w:rPr>
                <w:sz w:val="20"/>
              </w:rPr>
            </w:pPr>
            <w:r>
              <w:rPr>
                <w:spacing w:val="-2"/>
                <w:sz w:val="20"/>
              </w:rPr>
              <w:t>“academy”</w:t>
            </w:r>
          </w:p>
        </w:tc>
        <w:tc>
          <w:tcPr>
            <w:tcW w:w="6007" w:type="dxa"/>
          </w:tcPr>
          <w:p w:rsidR="0052032D" w:rsidRDefault="006E62EA">
            <w:pPr>
              <w:pStyle w:val="TableParagraph"/>
              <w:spacing w:before="0" w:line="223" w:lineRule="exact"/>
              <w:ind w:left="232"/>
              <w:rPr>
                <w:i/>
                <w:sz w:val="20"/>
              </w:rPr>
            </w:pPr>
            <w:r>
              <w:rPr>
                <w:sz w:val="20"/>
              </w:rPr>
              <w:t>means</w:t>
            </w:r>
            <w:r>
              <w:rPr>
                <w:spacing w:val="-6"/>
                <w:sz w:val="20"/>
              </w:rPr>
              <w:t xml:space="preserve"> </w:t>
            </w:r>
            <w:r>
              <w:rPr>
                <w:i/>
                <w:color w:val="000000"/>
                <w:sz w:val="20"/>
                <w:shd w:val="clear" w:color="auto" w:fill="00FFFF"/>
              </w:rPr>
              <w:t>[insert</w:t>
            </w:r>
            <w:r>
              <w:rPr>
                <w:i/>
                <w:color w:val="000000"/>
                <w:spacing w:val="-4"/>
                <w:sz w:val="20"/>
                <w:shd w:val="clear" w:color="auto" w:fill="00FFFF"/>
              </w:rPr>
              <w:t xml:space="preserve"> </w:t>
            </w:r>
            <w:r>
              <w:rPr>
                <w:i/>
                <w:color w:val="000000"/>
                <w:sz w:val="20"/>
                <w:shd w:val="clear" w:color="auto" w:fill="00FFFF"/>
              </w:rPr>
              <w:t>name</w:t>
            </w:r>
            <w:r>
              <w:rPr>
                <w:i/>
                <w:color w:val="000000"/>
                <w:spacing w:val="-6"/>
                <w:sz w:val="20"/>
                <w:shd w:val="clear" w:color="auto" w:fill="00FFFF"/>
              </w:rPr>
              <w:t xml:space="preserve"> </w:t>
            </w:r>
            <w:r>
              <w:rPr>
                <w:i/>
                <w:color w:val="000000"/>
                <w:sz w:val="20"/>
                <w:shd w:val="clear" w:color="auto" w:fill="00FFFF"/>
              </w:rPr>
              <w:t>of</w:t>
            </w:r>
            <w:r>
              <w:rPr>
                <w:i/>
                <w:color w:val="000000"/>
                <w:spacing w:val="-7"/>
                <w:sz w:val="20"/>
                <w:shd w:val="clear" w:color="auto" w:fill="00FFFF"/>
              </w:rPr>
              <w:t xml:space="preserve"> </w:t>
            </w:r>
            <w:r>
              <w:rPr>
                <w:i/>
                <w:color w:val="000000"/>
                <w:spacing w:val="-2"/>
                <w:sz w:val="20"/>
                <w:shd w:val="clear" w:color="auto" w:fill="00FFFF"/>
              </w:rPr>
              <w:t>academy]</w:t>
            </w:r>
          </w:p>
        </w:tc>
      </w:tr>
      <w:tr w:rsidR="0052032D">
        <w:trPr>
          <w:trHeight w:val="2570"/>
        </w:trPr>
        <w:tc>
          <w:tcPr>
            <w:tcW w:w="2938" w:type="dxa"/>
          </w:tcPr>
          <w:p w:rsidR="0052032D" w:rsidRDefault="006E62EA">
            <w:pPr>
              <w:pStyle w:val="TableParagraph"/>
              <w:spacing w:before="174" w:line="612" w:lineRule="auto"/>
              <w:ind w:right="1160"/>
              <w:rPr>
                <w:sz w:val="20"/>
              </w:rPr>
            </w:pPr>
            <w:r>
              <w:rPr>
                <w:spacing w:val="-2"/>
                <w:sz w:val="20"/>
              </w:rPr>
              <w:t>“Articles” “Associate”</w:t>
            </w:r>
          </w:p>
        </w:tc>
        <w:tc>
          <w:tcPr>
            <w:tcW w:w="6007" w:type="dxa"/>
          </w:tcPr>
          <w:p w:rsidR="0052032D" w:rsidRDefault="006E62EA">
            <w:pPr>
              <w:pStyle w:val="TableParagraph"/>
              <w:spacing w:before="174"/>
              <w:ind w:left="232"/>
              <w:rPr>
                <w:sz w:val="20"/>
              </w:rPr>
            </w:pPr>
            <w:r>
              <w:rPr>
                <w:sz w:val="20"/>
              </w:rPr>
              <w:t>means</w:t>
            </w:r>
            <w:r>
              <w:rPr>
                <w:spacing w:val="-6"/>
                <w:sz w:val="20"/>
              </w:rPr>
              <w:t xml:space="preserve"> </w:t>
            </w:r>
            <w:r>
              <w:rPr>
                <w:sz w:val="20"/>
              </w:rPr>
              <w:t>the</w:t>
            </w:r>
            <w:r>
              <w:rPr>
                <w:spacing w:val="-5"/>
                <w:sz w:val="20"/>
              </w:rPr>
              <w:t xml:space="preserve"> </w:t>
            </w:r>
            <w:r>
              <w:rPr>
                <w:sz w:val="20"/>
              </w:rPr>
              <w:t>Articles</w:t>
            </w:r>
            <w:r>
              <w:rPr>
                <w:spacing w:val="-6"/>
                <w:sz w:val="20"/>
              </w:rPr>
              <w:t xml:space="preserve"> </w:t>
            </w:r>
            <w:r>
              <w:rPr>
                <w:sz w:val="20"/>
              </w:rPr>
              <w:t>of</w:t>
            </w:r>
            <w:r>
              <w:rPr>
                <w:spacing w:val="-4"/>
                <w:sz w:val="20"/>
              </w:rPr>
              <w:t xml:space="preserve"> </w:t>
            </w:r>
            <w:r>
              <w:rPr>
                <w:sz w:val="20"/>
              </w:rPr>
              <w:t>Association</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Trust</w:t>
            </w:r>
          </w:p>
          <w:p w:rsidR="0052032D" w:rsidRDefault="0052032D">
            <w:pPr>
              <w:pStyle w:val="TableParagraph"/>
              <w:spacing w:before="125"/>
              <w:ind w:left="0"/>
              <w:rPr>
                <w:sz w:val="20"/>
              </w:rPr>
            </w:pPr>
          </w:p>
          <w:p w:rsidR="0052032D" w:rsidRDefault="006E62EA">
            <w:pPr>
              <w:pStyle w:val="TableParagraph"/>
              <w:spacing w:before="1" w:line="360" w:lineRule="auto"/>
              <w:ind w:left="232" w:right="47"/>
              <w:rPr>
                <w:sz w:val="20"/>
              </w:rPr>
            </w:pPr>
            <w:r>
              <w:rPr>
                <w:sz w:val="20"/>
              </w:rPr>
              <w:t>means</w:t>
            </w:r>
            <w:r>
              <w:rPr>
                <w:spacing w:val="-2"/>
                <w:sz w:val="20"/>
              </w:rPr>
              <w:t xml:space="preserve"> </w:t>
            </w:r>
            <w:r>
              <w:rPr>
                <w:sz w:val="20"/>
              </w:rPr>
              <w:t>a</w:t>
            </w:r>
            <w:r>
              <w:rPr>
                <w:spacing w:val="-5"/>
                <w:sz w:val="20"/>
              </w:rPr>
              <w:t xml:space="preserve"> </w:t>
            </w:r>
            <w:r>
              <w:rPr>
                <w:sz w:val="20"/>
              </w:rPr>
              <w:t>person</w:t>
            </w:r>
            <w:r>
              <w:rPr>
                <w:spacing w:val="-5"/>
                <w:sz w:val="20"/>
              </w:rPr>
              <w:t xml:space="preserve"> </w:t>
            </w:r>
            <w:r>
              <w:rPr>
                <w:sz w:val="20"/>
              </w:rPr>
              <w:t>who</w:t>
            </w:r>
            <w:r>
              <w:rPr>
                <w:spacing w:val="-4"/>
                <w:sz w:val="20"/>
              </w:rPr>
              <w:t xml:space="preserve"> </w:t>
            </w:r>
            <w:r>
              <w:rPr>
                <w:sz w:val="20"/>
              </w:rPr>
              <w:t>attends</w:t>
            </w:r>
            <w:r>
              <w:rPr>
                <w:spacing w:val="-4"/>
                <w:sz w:val="20"/>
              </w:rPr>
              <w:t xml:space="preserve"> </w:t>
            </w:r>
            <w:r>
              <w:rPr>
                <w:sz w:val="20"/>
              </w:rPr>
              <w:t>the</w:t>
            </w:r>
            <w:r>
              <w:rPr>
                <w:spacing w:val="-3"/>
                <w:sz w:val="20"/>
              </w:rPr>
              <w:t xml:space="preserve"> </w:t>
            </w:r>
            <w:r>
              <w:rPr>
                <w:sz w:val="20"/>
              </w:rPr>
              <w:t>local</w:t>
            </w:r>
            <w:r>
              <w:rPr>
                <w:spacing w:val="-6"/>
                <w:sz w:val="20"/>
              </w:rPr>
              <w:t xml:space="preserve"> </w:t>
            </w:r>
            <w:r>
              <w:rPr>
                <w:sz w:val="20"/>
              </w:rPr>
              <w:t>governing</w:t>
            </w:r>
            <w:r>
              <w:rPr>
                <w:spacing w:val="-5"/>
                <w:sz w:val="20"/>
              </w:rPr>
              <w:t xml:space="preserve"> </w:t>
            </w:r>
            <w:r>
              <w:rPr>
                <w:sz w:val="20"/>
              </w:rPr>
              <w:t>body</w:t>
            </w:r>
            <w:r>
              <w:rPr>
                <w:spacing w:val="-1"/>
                <w:sz w:val="20"/>
              </w:rPr>
              <w:t xml:space="preserve"> </w:t>
            </w:r>
            <w:r>
              <w:rPr>
                <w:sz w:val="20"/>
              </w:rPr>
              <w:t>to</w:t>
            </w:r>
            <w:r>
              <w:rPr>
                <w:spacing w:val="-6"/>
                <w:sz w:val="20"/>
              </w:rPr>
              <w:t xml:space="preserve"> </w:t>
            </w:r>
            <w:r>
              <w:rPr>
                <w:sz w:val="20"/>
              </w:rPr>
              <w:t>provide specific skills, knowledge or experience or viewpoints who will not have a vote on matters to be decided and any decisions about admissions, student exclusions, the academy budget, financial commitments or the appointment of governors</w:t>
            </w:r>
          </w:p>
        </w:tc>
      </w:tr>
      <w:tr w:rsidR="0052032D">
        <w:trPr>
          <w:trHeight w:val="951"/>
        </w:trPr>
        <w:tc>
          <w:tcPr>
            <w:tcW w:w="2938" w:type="dxa"/>
          </w:tcPr>
          <w:p w:rsidR="0052032D" w:rsidRDefault="006E62EA">
            <w:pPr>
              <w:pStyle w:val="TableParagraph"/>
              <w:spacing w:before="193"/>
              <w:rPr>
                <w:sz w:val="20"/>
              </w:rPr>
            </w:pPr>
            <w:r>
              <w:rPr>
                <w:sz w:val="20"/>
              </w:rPr>
              <w:t>“Chief</w:t>
            </w:r>
            <w:r>
              <w:rPr>
                <w:spacing w:val="-11"/>
                <w:sz w:val="20"/>
              </w:rPr>
              <w:t xml:space="preserve"> </w:t>
            </w:r>
            <w:r>
              <w:rPr>
                <w:sz w:val="20"/>
              </w:rPr>
              <w:t>Executive</w:t>
            </w:r>
            <w:r>
              <w:rPr>
                <w:spacing w:val="-8"/>
                <w:sz w:val="20"/>
              </w:rPr>
              <w:t xml:space="preserve"> </w:t>
            </w:r>
            <w:r>
              <w:rPr>
                <w:spacing w:val="-2"/>
                <w:sz w:val="20"/>
              </w:rPr>
              <w:t>Officer/CEO”</w:t>
            </w:r>
          </w:p>
        </w:tc>
        <w:tc>
          <w:tcPr>
            <w:tcW w:w="6007" w:type="dxa"/>
          </w:tcPr>
          <w:p w:rsidR="0052032D" w:rsidRDefault="006E62EA">
            <w:pPr>
              <w:pStyle w:val="TableParagraph"/>
              <w:spacing w:before="193" w:line="360" w:lineRule="auto"/>
              <w:ind w:left="232"/>
              <w:rPr>
                <w:sz w:val="20"/>
              </w:rPr>
            </w:pPr>
            <w:r>
              <w:rPr>
                <w:sz w:val="20"/>
              </w:rPr>
              <w:t>means</w:t>
            </w:r>
            <w:r>
              <w:rPr>
                <w:spacing w:val="-5"/>
                <w:sz w:val="20"/>
              </w:rPr>
              <w:t xml:space="preserve"> </w:t>
            </w:r>
            <w:r>
              <w:rPr>
                <w:sz w:val="20"/>
              </w:rPr>
              <w:t>the</w:t>
            </w:r>
            <w:r>
              <w:rPr>
                <w:spacing w:val="-5"/>
                <w:sz w:val="20"/>
              </w:rPr>
              <w:t xml:space="preserve"> </w:t>
            </w:r>
            <w:r>
              <w:rPr>
                <w:sz w:val="20"/>
              </w:rPr>
              <w:t>person</w:t>
            </w:r>
            <w:r>
              <w:rPr>
                <w:spacing w:val="-5"/>
                <w:sz w:val="20"/>
              </w:rPr>
              <w:t xml:space="preserve"> </w:t>
            </w:r>
            <w:r>
              <w:rPr>
                <w:sz w:val="20"/>
              </w:rPr>
              <w:t>appointed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Trustees</w:t>
            </w:r>
            <w:r>
              <w:rPr>
                <w:spacing w:val="-5"/>
                <w:sz w:val="20"/>
              </w:rPr>
              <w:t xml:space="preserve"> </w:t>
            </w:r>
            <w:r>
              <w:rPr>
                <w:sz w:val="20"/>
              </w:rPr>
              <w:t>as</w:t>
            </w:r>
            <w:r>
              <w:rPr>
                <w:spacing w:val="-3"/>
                <w:sz w:val="20"/>
              </w:rPr>
              <w:t xml:space="preserve"> </w:t>
            </w:r>
            <w:r>
              <w:rPr>
                <w:sz w:val="20"/>
              </w:rPr>
              <w:t>an</w:t>
            </w:r>
            <w:r>
              <w:rPr>
                <w:spacing w:val="-6"/>
                <w:sz w:val="20"/>
              </w:rPr>
              <w:t xml:space="preserve"> </w:t>
            </w:r>
            <w:r>
              <w:rPr>
                <w:sz w:val="20"/>
              </w:rPr>
              <w:t>employee</w:t>
            </w:r>
            <w:r>
              <w:rPr>
                <w:spacing w:val="-6"/>
                <w:sz w:val="20"/>
              </w:rPr>
              <w:t xml:space="preserve"> </w:t>
            </w:r>
            <w:r>
              <w:rPr>
                <w:sz w:val="20"/>
              </w:rPr>
              <w:t>to oversee and coordinate all Trust activities</w:t>
            </w:r>
          </w:p>
        </w:tc>
      </w:tr>
      <w:tr w:rsidR="0052032D">
        <w:trPr>
          <w:trHeight w:val="586"/>
        </w:trPr>
        <w:tc>
          <w:tcPr>
            <w:tcW w:w="2938" w:type="dxa"/>
          </w:tcPr>
          <w:p w:rsidR="0052032D" w:rsidRDefault="006E62EA">
            <w:pPr>
              <w:pStyle w:val="TableParagraph"/>
              <w:rPr>
                <w:sz w:val="20"/>
              </w:rPr>
            </w:pPr>
            <w:r>
              <w:rPr>
                <w:spacing w:val="-2"/>
                <w:sz w:val="20"/>
              </w:rPr>
              <w:t>“DfE”</w:t>
            </w:r>
          </w:p>
        </w:tc>
        <w:tc>
          <w:tcPr>
            <w:tcW w:w="6007" w:type="dxa"/>
          </w:tcPr>
          <w:p w:rsidR="0052032D" w:rsidRDefault="006E62EA">
            <w:pPr>
              <w:pStyle w:val="TableParagraph"/>
              <w:ind w:left="232"/>
              <w:rPr>
                <w:sz w:val="20"/>
              </w:rPr>
            </w:pPr>
            <w:r>
              <w:rPr>
                <w:sz w:val="20"/>
              </w:rPr>
              <w:t>Means</w:t>
            </w:r>
            <w:r>
              <w:rPr>
                <w:spacing w:val="-6"/>
                <w:sz w:val="20"/>
              </w:rPr>
              <w:t xml:space="preserve"> </w:t>
            </w:r>
            <w:r>
              <w:rPr>
                <w:sz w:val="20"/>
              </w:rPr>
              <w:t>the</w:t>
            </w:r>
            <w:r>
              <w:rPr>
                <w:spacing w:val="-8"/>
                <w:sz w:val="20"/>
              </w:rPr>
              <w:t xml:space="preserve"> </w:t>
            </w:r>
            <w:r>
              <w:rPr>
                <w:sz w:val="20"/>
              </w:rPr>
              <w:t>Department</w:t>
            </w:r>
            <w:r>
              <w:rPr>
                <w:spacing w:val="-6"/>
                <w:sz w:val="20"/>
              </w:rPr>
              <w:t xml:space="preserve"> </w:t>
            </w:r>
            <w:r>
              <w:rPr>
                <w:sz w:val="20"/>
              </w:rPr>
              <w:t>for</w:t>
            </w:r>
            <w:r>
              <w:rPr>
                <w:spacing w:val="-4"/>
                <w:sz w:val="20"/>
              </w:rPr>
              <w:t xml:space="preserve"> </w:t>
            </w:r>
            <w:r>
              <w:rPr>
                <w:sz w:val="20"/>
              </w:rPr>
              <w:t>Education</w:t>
            </w:r>
            <w:r>
              <w:rPr>
                <w:spacing w:val="-7"/>
                <w:sz w:val="20"/>
              </w:rPr>
              <w:t xml:space="preserve"> </w:t>
            </w:r>
            <w:r>
              <w:rPr>
                <w:sz w:val="20"/>
              </w:rPr>
              <w:t>and</w:t>
            </w:r>
            <w:r>
              <w:rPr>
                <w:spacing w:val="-7"/>
                <w:sz w:val="20"/>
              </w:rPr>
              <w:t xml:space="preserve"> </w:t>
            </w:r>
            <w:r>
              <w:rPr>
                <w:sz w:val="20"/>
              </w:rPr>
              <w:t>any</w:t>
            </w:r>
            <w:r>
              <w:rPr>
                <w:spacing w:val="-6"/>
                <w:sz w:val="20"/>
              </w:rPr>
              <w:t xml:space="preserve"> </w:t>
            </w:r>
            <w:r>
              <w:rPr>
                <w:sz w:val="20"/>
              </w:rPr>
              <w:t>successor</w:t>
            </w:r>
            <w:r>
              <w:rPr>
                <w:spacing w:val="-6"/>
                <w:sz w:val="20"/>
              </w:rPr>
              <w:t xml:space="preserve"> </w:t>
            </w:r>
            <w:r>
              <w:rPr>
                <w:sz w:val="20"/>
              </w:rPr>
              <w:t>in</w:t>
            </w:r>
            <w:r>
              <w:rPr>
                <w:spacing w:val="-7"/>
                <w:sz w:val="20"/>
              </w:rPr>
              <w:t xml:space="preserve"> </w:t>
            </w:r>
            <w:r>
              <w:rPr>
                <w:spacing w:val="-2"/>
                <w:sz w:val="20"/>
              </w:rPr>
              <w:t>title</w:t>
            </w:r>
          </w:p>
        </w:tc>
      </w:tr>
      <w:tr w:rsidR="0052032D">
        <w:trPr>
          <w:trHeight w:val="1285"/>
        </w:trPr>
        <w:tc>
          <w:tcPr>
            <w:tcW w:w="2938" w:type="dxa"/>
          </w:tcPr>
          <w:p w:rsidR="0052032D" w:rsidRDefault="006E62EA">
            <w:pPr>
              <w:pStyle w:val="TableParagraph"/>
              <w:spacing w:before="174"/>
              <w:rPr>
                <w:sz w:val="20"/>
              </w:rPr>
            </w:pPr>
            <w:r>
              <w:rPr>
                <w:sz w:val="20"/>
              </w:rPr>
              <w:t>“Chief</w:t>
            </w:r>
            <w:r>
              <w:rPr>
                <w:spacing w:val="-10"/>
                <w:sz w:val="20"/>
              </w:rPr>
              <w:t xml:space="preserve"> </w:t>
            </w:r>
            <w:r>
              <w:rPr>
                <w:sz w:val="20"/>
              </w:rPr>
              <w:t>Financial</w:t>
            </w:r>
            <w:r>
              <w:rPr>
                <w:spacing w:val="-10"/>
                <w:sz w:val="20"/>
              </w:rPr>
              <w:t xml:space="preserve"> </w:t>
            </w:r>
            <w:r>
              <w:rPr>
                <w:spacing w:val="-2"/>
                <w:sz w:val="20"/>
              </w:rPr>
              <w:t>Officer”</w:t>
            </w:r>
          </w:p>
        </w:tc>
        <w:tc>
          <w:tcPr>
            <w:tcW w:w="6007" w:type="dxa"/>
          </w:tcPr>
          <w:p w:rsidR="0052032D" w:rsidRDefault="006E62EA">
            <w:pPr>
              <w:pStyle w:val="TableParagraph"/>
              <w:spacing w:before="174" w:line="360" w:lineRule="auto"/>
              <w:ind w:left="232"/>
              <w:rPr>
                <w:sz w:val="20"/>
              </w:rPr>
            </w:pPr>
            <w:r>
              <w:rPr>
                <w:sz w:val="20"/>
              </w:rPr>
              <w:t>means the person appointed by the Trustees as an employee, under</w:t>
            </w:r>
            <w:r>
              <w:rPr>
                <w:spacing w:val="-4"/>
                <w:sz w:val="20"/>
              </w:rPr>
              <w:t xml:space="preserve"> </w:t>
            </w:r>
            <w:r>
              <w:rPr>
                <w:sz w:val="20"/>
              </w:rPr>
              <w:t>the</w:t>
            </w:r>
            <w:r>
              <w:rPr>
                <w:spacing w:val="-4"/>
                <w:sz w:val="20"/>
              </w:rPr>
              <w:t xml:space="preserve"> </w:t>
            </w:r>
            <w:r>
              <w:rPr>
                <w:sz w:val="20"/>
              </w:rPr>
              <w:t>overall</w:t>
            </w:r>
            <w:r>
              <w:rPr>
                <w:spacing w:val="-6"/>
                <w:sz w:val="20"/>
              </w:rPr>
              <w:t xml:space="preserve"> </w:t>
            </w:r>
            <w:r>
              <w:rPr>
                <w:sz w:val="20"/>
              </w:rPr>
              <w:t>direction</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Chief</w:t>
            </w:r>
            <w:r>
              <w:rPr>
                <w:spacing w:val="-3"/>
                <w:sz w:val="20"/>
              </w:rPr>
              <w:t xml:space="preserve"> </w:t>
            </w:r>
            <w:r>
              <w:rPr>
                <w:sz w:val="20"/>
              </w:rPr>
              <w:t>Executive,</w:t>
            </w:r>
            <w:r>
              <w:rPr>
                <w:spacing w:val="-5"/>
                <w:sz w:val="20"/>
              </w:rPr>
              <w:t xml:space="preserve"> </w:t>
            </w:r>
            <w:r>
              <w:rPr>
                <w:sz w:val="20"/>
              </w:rPr>
              <w:t>to</w:t>
            </w:r>
            <w:r>
              <w:rPr>
                <w:spacing w:val="-5"/>
                <w:sz w:val="20"/>
              </w:rPr>
              <w:t xml:space="preserve"> </w:t>
            </w:r>
            <w:r>
              <w:rPr>
                <w:sz w:val="20"/>
              </w:rPr>
              <w:t>oversee</w:t>
            </w:r>
            <w:r>
              <w:rPr>
                <w:spacing w:val="-6"/>
                <w:sz w:val="20"/>
              </w:rPr>
              <w:t xml:space="preserve"> </w:t>
            </w:r>
            <w:r>
              <w:rPr>
                <w:sz w:val="20"/>
              </w:rPr>
              <w:t>the financial aspects of the Trust</w:t>
            </w:r>
          </w:p>
        </w:tc>
      </w:tr>
      <w:tr w:rsidR="0052032D">
        <w:trPr>
          <w:trHeight w:val="595"/>
        </w:trPr>
        <w:tc>
          <w:tcPr>
            <w:tcW w:w="2938" w:type="dxa"/>
          </w:tcPr>
          <w:p w:rsidR="0052032D" w:rsidRDefault="006E62EA">
            <w:pPr>
              <w:pStyle w:val="TableParagraph"/>
              <w:spacing w:before="182"/>
              <w:rPr>
                <w:sz w:val="20"/>
              </w:rPr>
            </w:pPr>
            <w:r>
              <w:rPr>
                <w:spacing w:val="-2"/>
                <w:sz w:val="20"/>
              </w:rPr>
              <w:t>“governor”</w:t>
            </w:r>
          </w:p>
        </w:tc>
        <w:tc>
          <w:tcPr>
            <w:tcW w:w="6007" w:type="dxa"/>
          </w:tcPr>
          <w:p w:rsidR="0052032D" w:rsidRDefault="006E62EA">
            <w:pPr>
              <w:pStyle w:val="TableParagraph"/>
              <w:spacing w:before="182"/>
              <w:ind w:left="232"/>
              <w:rPr>
                <w:sz w:val="20"/>
              </w:rPr>
            </w:pPr>
            <w:r>
              <w:rPr>
                <w:sz w:val="20"/>
              </w:rPr>
              <w:t>means</w:t>
            </w:r>
            <w:r>
              <w:rPr>
                <w:spacing w:val="-4"/>
                <w:sz w:val="20"/>
              </w:rPr>
              <w:t xml:space="preserve"> </w:t>
            </w:r>
            <w:r>
              <w:rPr>
                <w:sz w:val="20"/>
              </w:rPr>
              <w:t>a</w:t>
            </w:r>
            <w:r>
              <w:rPr>
                <w:spacing w:val="-6"/>
                <w:sz w:val="20"/>
              </w:rPr>
              <w:t xml:space="preserve"> </w:t>
            </w:r>
            <w:r>
              <w:rPr>
                <w:sz w:val="20"/>
              </w:rPr>
              <w:t>member</w:t>
            </w:r>
            <w:r>
              <w:rPr>
                <w:spacing w:val="-7"/>
                <w:sz w:val="20"/>
              </w:rPr>
              <w:t xml:space="preserve"> </w:t>
            </w:r>
            <w:r>
              <w:rPr>
                <w:sz w:val="20"/>
              </w:rPr>
              <w:t>of</w:t>
            </w:r>
            <w:r>
              <w:rPr>
                <w:spacing w:val="-6"/>
                <w:sz w:val="20"/>
              </w:rPr>
              <w:t xml:space="preserve"> </w:t>
            </w:r>
            <w:r>
              <w:rPr>
                <w:sz w:val="20"/>
              </w:rPr>
              <w:t>the</w:t>
            </w:r>
            <w:r>
              <w:rPr>
                <w:spacing w:val="-4"/>
                <w:sz w:val="20"/>
              </w:rPr>
              <w:t xml:space="preserve"> </w:t>
            </w:r>
            <w:r>
              <w:rPr>
                <w:sz w:val="20"/>
              </w:rPr>
              <w:t>local</w:t>
            </w:r>
            <w:r>
              <w:rPr>
                <w:spacing w:val="-7"/>
                <w:sz w:val="20"/>
              </w:rPr>
              <w:t xml:space="preserve"> </w:t>
            </w:r>
            <w:r>
              <w:rPr>
                <w:sz w:val="20"/>
              </w:rPr>
              <w:t>governing</w:t>
            </w:r>
            <w:r>
              <w:rPr>
                <w:spacing w:val="-5"/>
                <w:sz w:val="20"/>
              </w:rPr>
              <w:t xml:space="preserve"> </w:t>
            </w:r>
            <w:r>
              <w:rPr>
                <w:spacing w:val="-4"/>
                <w:sz w:val="20"/>
              </w:rPr>
              <w:t>body</w:t>
            </w:r>
          </w:p>
        </w:tc>
      </w:tr>
      <w:tr w:rsidR="0052032D">
        <w:trPr>
          <w:trHeight w:val="587"/>
        </w:trPr>
        <w:tc>
          <w:tcPr>
            <w:tcW w:w="2938" w:type="dxa"/>
          </w:tcPr>
          <w:p w:rsidR="0052032D" w:rsidRDefault="006E62EA">
            <w:pPr>
              <w:pStyle w:val="TableParagraph"/>
              <w:rPr>
                <w:sz w:val="20"/>
              </w:rPr>
            </w:pPr>
            <w:r>
              <w:rPr>
                <w:spacing w:val="-4"/>
                <w:sz w:val="20"/>
              </w:rPr>
              <w:t>“LA”</w:t>
            </w:r>
          </w:p>
        </w:tc>
        <w:tc>
          <w:tcPr>
            <w:tcW w:w="6007" w:type="dxa"/>
          </w:tcPr>
          <w:p w:rsidR="0052032D" w:rsidRDefault="006E62EA">
            <w:pPr>
              <w:pStyle w:val="TableParagraph"/>
              <w:ind w:left="232"/>
              <w:rPr>
                <w:sz w:val="20"/>
              </w:rPr>
            </w:pPr>
            <w:r>
              <w:rPr>
                <w:sz w:val="20"/>
              </w:rPr>
              <w:t>means</w:t>
            </w:r>
            <w:r>
              <w:rPr>
                <w:spacing w:val="-6"/>
                <w:sz w:val="20"/>
              </w:rPr>
              <w:t xml:space="preserve"> </w:t>
            </w:r>
            <w:r>
              <w:rPr>
                <w:sz w:val="20"/>
              </w:rPr>
              <w:t>the</w:t>
            </w:r>
            <w:r>
              <w:rPr>
                <w:spacing w:val="-5"/>
                <w:sz w:val="20"/>
              </w:rPr>
              <w:t xml:space="preserve"> </w:t>
            </w:r>
            <w:r>
              <w:rPr>
                <w:sz w:val="20"/>
              </w:rPr>
              <w:t>local</w:t>
            </w:r>
            <w:r>
              <w:rPr>
                <w:spacing w:val="-6"/>
                <w:sz w:val="20"/>
              </w:rPr>
              <w:t xml:space="preserve"> </w:t>
            </w:r>
            <w:r>
              <w:rPr>
                <w:sz w:val="20"/>
              </w:rPr>
              <w:t>authority</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pacing w:val="-2"/>
                <w:sz w:val="20"/>
              </w:rPr>
              <w:t>academy</w:t>
            </w:r>
          </w:p>
        </w:tc>
      </w:tr>
      <w:tr w:rsidR="0052032D">
        <w:trPr>
          <w:trHeight w:val="931"/>
        </w:trPr>
        <w:tc>
          <w:tcPr>
            <w:tcW w:w="2938" w:type="dxa"/>
          </w:tcPr>
          <w:p w:rsidR="0052032D" w:rsidRDefault="006E62EA">
            <w:pPr>
              <w:pStyle w:val="TableParagraph"/>
              <w:rPr>
                <w:sz w:val="20"/>
              </w:rPr>
            </w:pPr>
            <w:r>
              <w:rPr>
                <w:sz w:val="20"/>
              </w:rPr>
              <w:t>“Local</w:t>
            </w:r>
            <w:r>
              <w:rPr>
                <w:spacing w:val="-11"/>
                <w:sz w:val="20"/>
              </w:rPr>
              <w:t xml:space="preserve"> </w:t>
            </w:r>
            <w:r>
              <w:rPr>
                <w:sz w:val="20"/>
              </w:rPr>
              <w:t>governing</w:t>
            </w:r>
            <w:r>
              <w:rPr>
                <w:spacing w:val="-10"/>
                <w:sz w:val="20"/>
              </w:rPr>
              <w:t xml:space="preserve"> </w:t>
            </w:r>
            <w:r>
              <w:rPr>
                <w:spacing w:val="-4"/>
                <w:sz w:val="20"/>
              </w:rPr>
              <w:t>body”</w:t>
            </w:r>
          </w:p>
        </w:tc>
        <w:tc>
          <w:tcPr>
            <w:tcW w:w="6007" w:type="dxa"/>
          </w:tcPr>
          <w:p w:rsidR="0052032D" w:rsidRDefault="006E62EA">
            <w:pPr>
              <w:pStyle w:val="TableParagraph"/>
              <w:spacing w:line="357" w:lineRule="auto"/>
              <w:ind w:left="232"/>
              <w:rPr>
                <w:sz w:val="20"/>
              </w:rPr>
            </w:pPr>
            <w:r>
              <w:rPr>
                <w:sz w:val="20"/>
              </w:rPr>
              <w:t>means</w:t>
            </w:r>
            <w:r>
              <w:rPr>
                <w:spacing w:val="-5"/>
                <w:sz w:val="20"/>
              </w:rPr>
              <w:t xml:space="preserve"> </w:t>
            </w:r>
            <w:r>
              <w:rPr>
                <w:sz w:val="20"/>
              </w:rPr>
              <w:t>the</w:t>
            </w:r>
            <w:r>
              <w:rPr>
                <w:spacing w:val="-4"/>
                <w:sz w:val="20"/>
              </w:rPr>
              <w:t xml:space="preserve"> </w:t>
            </w:r>
            <w:r>
              <w:rPr>
                <w:sz w:val="20"/>
              </w:rPr>
              <w:t>local</w:t>
            </w:r>
            <w:r>
              <w:rPr>
                <w:spacing w:val="-7"/>
                <w:sz w:val="20"/>
              </w:rPr>
              <w:t xml:space="preserve"> </w:t>
            </w:r>
            <w:r>
              <w:rPr>
                <w:sz w:val="20"/>
              </w:rPr>
              <w:t>governing</w:t>
            </w:r>
            <w:r>
              <w:rPr>
                <w:spacing w:val="-5"/>
                <w:sz w:val="20"/>
              </w:rPr>
              <w:t xml:space="preserve"> </w:t>
            </w:r>
            <w:r>
              <w:rPr>
                <w:sz w:val="20"/>
              </w:rPr>
              <w:t>body</w:t>
            </w:r>
            <w:r>
              <w:rPr>
                <w:spacing w:val="-3"/>
                <w:sz w:val="20"/>
              </w:rPr>
              <w:t xml:space="preserve"> </w:t>
            </w:r>
            <w:r>
              <w:rPr>
                <w:sz w:val="20"/>
              </w:rPr>
              <w:t>for</w:t>
            </w:r>
            <w:r>
              <w:rPr>
                <w:spacing w:val="-6"/>
                <w:sz w:val="20"/>
              </w:rPr>
              <w:t xml:space="preserve"> </w:t>
            </w:r>
            <w:r>
              <w:rPr>
                <w:sz w:val="20"/>
              </w:rPr>
              <w:t>the</w:t>
            </w:r>
            <w:r>
              <w:rPr>
                <w:spacing w:val="-5"/>
                <w:sz w:val="20"/>
              </w:rPr>
              <w:t xml:space="preserve"> </w:t>
            </w:r>
            <w:r>
              <w:rPr>
                <w:sz w:val="20"/>
              </w:rPr>
              <w:t>academy</w:t>
            </w:r>
            <w:r>
              <w:rPr>
                <w:spacing w:val="-5"/>
                <w:sz w:val="20"/>
              </w:rPr>
              <w:t xml:space="preserve"> </w:t>
            </w:r>
            <w:r>
              <w:rPr>
                <w:sz w:val="20"/>
              </w:rPr>
              <w:t>constituted</w:t>
            </w:r>
            <w:r>
              <w:rPr>
                <w:spacing w:val="-5"/>
                <w:sz w:val="20"/>
              </w:rPr>
              <w:t xml:space="preserve"> </w:t>
            </w:r>
            <w:r>
              <w:rPr>
                <w:sz w:val="20"/>
              </w:rPr>
              <w:t>as provided by Clause 3 of this document</w:t>
            </w:r>
          </w:p>
        </w:tc>
      </w:tr>
      <w:tr w:rsidR="0052032D">
        <w:trPr>
          <w:trHeight w:val="641"/>
        </w:trPr>
        <w:tc>
          <w:tcPr>
            <w:tcW w:w="2938" w:type="dxa"/>
          </w:tcPr>
          <w:p w:rsidR="0052032D" w:rsidRDefault="006E62EA">
            <w:pPr>
              <w:pStyle w:val="TableParagraph"/>
              <w:rPr>
                <w:sz w:val="20"/>
              </w:rPr>
            </w:pPr>
            <w:r>
              <w:rPr>
                <w:sz w:val="20"/>
              </w:rPr>
              <w:t>“Ormiston</w:t>
            </w:r>
            <w:r>
              <w:rPr>
                <w:spacing w:val="-8"/>
                <w:sz w:val="20"/>
              </w:rPr>
              <w:t xml:space="preserve"> </w:t>
            </w:r>
            <w:r>
              <w:rPr>
                <w:sz w:val="20"/>
              </w:rPr>
              <w:t>/</w:t>
            </w:r>
            <w:r>
              <w:rPr>
                <w:spacing w:val="-8"/>
                <w:sz w:val="20"/>
              </w:rPr>
              <w:t xml:space="preserve"> </w:t>
            </w:r>
            <w:r>
              <w:rPr>
                <w:spacing w:val="-4"/>
                <w:sz w:val="20"/>
              </w:rPr>
              <w:t>OAT”</w:t>
            </w:r>
          </w:p>
        </w:tc>
        <w:tc>
          <w:tcPr>
            <w:tcW w:w="6007" w:type="dxa"/>
          </w:tcPr>
          <w:p w:rsidR="0052032D" w:rsidRDefault="006E62EA">
            <w:pPr>
              <w:pStyle w:val="TableParagraph"/>
              <w:ind w:left="232"/>
              <w:rPr>
                <w:sz w:val="20"/>
              </w:rPr>
            </w:pPr>
            <w:r>
              <w:rPr>
                <w:sz w:val="20"/>
              </w:rPr>
              <w:t>means</w:t>
            </w:r>
            <w:r>
              <w:rPr>
                <w:spacing w:val="-12"/>
                <w:sz w:val="20"/>
              </w:rPr>
              <w:t xml:space="preserve"> </w:t>
            </w:r>
            <w:r>
              <w:rPr>
                <w:sz w:val="20"/>
              </w:rPr>
              <w:t>Ormiston</w:t>
            </w:r>
            <w:r>
              <w:rPr>
                <w:spacing w:val="-10"/>
                <w:sz w:val="20"/>
              </w:rPr>
              <w:t xml:space="preserve"> </w:t>
            </w:r>
            <w:r>
              <w:rPr>
                <w:sz w:val="20"/>
              </w:rPr>
              <w:t>Academies</w:t>
            </w:r>
            <w:r>
              <w:rPr>
                <w:spacing w:val="-10"/>
                <w:sz w:val="20"/>
              </w:rPr>
              <w:t xml:space="preserve"> </w:t>
            </w:r>
            <w:r>
              <w:rPr>
                <w:spacing w:val="-2"/>
                <w:sz w:val="20"/>
              </w:rPr>
              <w:t>Trust</w:t>
            </w:r>
          </w:p>
        </w:tc>
      </w:tr>
      <w:tr w:rsidR="0052032D">
        <w:trPr>
          <w:trHeight w:val="986"/>
        </w:trPr>
        <w:tc>
          <w:tcPr>
            <w:tcW w:w="2938" w:type="dxa"/>
          </w:tcPr>
          <w:p w:rsidR="0052032D" w:rsidRDefault="006E62EA">
            <w:pPr>
              <w:pStyle w:val="TableParagraph"/>
              <w:spacing w:before="228"/>
              <w:rPr>
                <w:sz w:val="20"/>
              </w:rPr>
            </w:pPr>
            <w:r>
              <w:rPr>
                <w:sz w:val="20"/>
              </w:rPr>
              <w:t>“Parent</w:t>
            </w:r>
            <w:r>
              <w:rPr>
                <w:spacing w:val="-7"/>
                <w:sz w:val="20"/>
              </w:rPr>
              <w:t xml:space="preserve"> </w:t>
            </w:r>
            <w:r>
              <w:rPr>
                <w:spacing w:val="-2"/>
                <w:sz w:val="20"/>
              </w:rPr>
              <w:t>governor”</w:t>
            </w:r>
          </w:p>
        </w:tc>
        <w:tc>
          <w:tcPr>
            <w:tcW w:w="6007" w:type="dxa"/>
          </w:tcPr>
          <w:p w:rsidR="0052032D" w:rsidRDefault="006E62EA">
            <w:pPr>
              <w:pStyle w:val="TableParagraph"/>
              <w:spacing w:before="228" w:line="360" w:lineRule="auto"/>
              <w:ind w:left="232"/>
              <w:rPr>
                <w:sz w:val="20"/>
              </w:rPr>
            </w:pPr>
            <w:r>
              <w:rPr>
                <w:sz w:val="20"/>
              </w:rPr>
              <w:t>means</w:t>
            </w:r>
            <w:r>
              <w:rPr>
                <w:spacing w:val="-3"/>
                <w:sz w:val="20"/>
              </w:rPr>
              <w:t xml:space="preserve"> </w:t>
            </w:r>
            <w:r>
              <w:rPr>
                <w:sz w:val="20"/>
              </w:rPr>
              <w:t>a</w:t>
            </w:r>
            <w:r>
              <w:rPr>
                <w:spacing w:val="-6"/>
                <w:sz w:val="20"/>
              </w:rPr>
              <w:t xml:space="preserve"> </w:t>
            </w:r>
            <w:r>
              <w:rPr>
                <w:sz w:val="20"/>
              </w:rPr>
              <w:t>governor</w:t>
            </w:r>
            <w:r>
              <w:rPr>
                <w:spacing w:val="-5"/>
                <w:sz w:val="20"/>
              </w:rPr>
              <w:t xml:space="preserve"> </w:t>
            </w:r>
            <w:r>
              <w:rPr>
                <w:sz w:val="20"/>
              </w:rPr>
              <w:t>elected</w:t>
            </w:r>
            <w:r>
              <w:rPr>
                <w:spacing w:val="-6"/>
                <w:sz w:val="20"/>
              </w:rPr>
              <w:t xml:space="preserve"> </w:t>
            </w:r>
            <w:r>
              <w:rPr>
                <w:sz w:val="20"/>
              </w:rPr>
              <w:t>to</w:t>
            </w:r>
            <w:r>
              <w:rPr>
                <w:spacing w:val="-6"/>
                <w:sz w:val="20"/>
              </w:rPr>
              <w:t xml:space="preserve"> </w:t>
            </w:r>
            <w:r>
              <w:rPr>
                <w:sz w:val="20"/>
              </w:rPr>
              <w:t>the</w:t>
            </w:r>
            <w:r>
              <w:rPr>
                <w:spacing w:val="-3"/>
                <w:sz w:val="20"/>
              </w:rPr>
              <w:t xml:space="preserve"> </w:t>
            </w:r>
            <w:r>
              <w:rPr>
                <w:sz w:val="20"/>
              </w:rPr>
              <w:t>local</w:t>
            </w:r>
            <w:r>
              <w:rPr>
                <w:spacing w:val="-6"/>
                <w:sz w:val="20"/>
              </w:rPr>
              <w:t xml:space="preserve"> </w:t>
            </w:r>
            <w:r>
              <w:rPr>
                <w:sz w:val="20"/>
              </w:rPr>
              <w:t>governing</w:t>
            </w:r>
            <w:r>
              <w:rPr>
                <w:spacing w:val="-5"/>
                <w:sz w:val="20"/>
              </w:rPr>
              <w:t xml:space="preserve"> </w:t>
            </w:r>
            <w:r>
              <w:rPr>
                <w:sz w:val="20"/>
              </w:rPr>
              <w:t>body</w:t>
            </w:r>
            <w:r>
              <w:rPr>
                <w:spacing w:val="-1"/>
                <w:sz w:val="20"/>
              </w:rPr>
              <w:t xml:space="preserve"> </w:t>
            </w:r>
            <w:r>
              <w:rPr>
                <w:sz w:val="20"/>
              </w:rPr>
              <w:t>by</w:t>
            </w:r>
            <w:r>
              <w:rPr>
                <w:spacing w:val="-5"/>
                <w:sz w:val="20"/>
              </w:rPr>
              <w:t xml:space="preserve"> </w:t>
            </w:r>
            <w:r>
              <w:rPr>
                <w:sz w:val="20"/>
              </w:rPr>
              <w:t>the parents of students at the academy</w:t>
            </w:r>
          </w:p>
        </w:tc>
      </w:tr>
      <w:tr w:rsidR="0052032D">
        <w:trPr>
          <w:trHeight w:val="1094"/>
        </w:trPr>
        <w:tc>
          <w:tcPr>
            <w:tcW w:w="2938" w:type="dxa"/>
          </w:tcPr>
          <w:p w:rsidR="0052032D" w:rsidRDefault="006E62EA">
            <w:pPr>
              <w:pStyle w:val="TableParagraph"/>
              <w:rPr>
                <w:sz w:val="20"/>
              </w:rPr>
            </w:pPr>
            <w:r>
              <w:rPr>
                <w:sz w:val="20"/>
              </w:rPr>
              <w:t>“Personal</w:t>
            </w:r>
            <w:r>
              <w:rPr>
                <w:spacing w:val="-12"/>
                <w:sz w:val="20"/>
              </w:rPr>
              <w:t xml:space="preserve"> </w:t>
            </w:r>
            <w:r>
              <w:rPr>
                <w:sz w:val="20"/>
              </w:rPr>
              <w:t>Financial</w:t>
            </w:r>
            <w:r>
              <w:rPr>
                <w:spacing w:val="-10"/>
                <w:sz w:val="20"/>
              </w:rPr>
              <w:t xml:space="preserve"> </w:t>
            </w:r>
            <w:r>
              <w:rPr>
                <w:spacing w:val="-2"/>
                <w:sz w:val="20"/>
              </w:rPr>
              <w:t>Interest”</w:t>
            </w:r>
          </w:p>
        </w:tc>
        <w:tc>
          <w:tcPr>
            <w:tcW w:w="6007" w:type="dxa"/>
          </w:tcPr>
          <w:p w:rsidR="0052032D" w:rsidRDefault="006E62EA">
            <w:pPr>
              <w:pStyle w:val="TableParagraph"/>
              <w:spacing w:line="357" w:lineRule="auto"/>
              <w:ind w:left="232"/>
              <w:rPr>
                <w:sz w:val="20"/>
              </w:rPr>
            </w:pPr>
            <w:r>
              <w:rPr>
                <w:sz w:val="20"/>
              </w:rPr>
              <w:t>means</w:t>
            </w:r>
            <w:r>
              <w:rPr>
                <w:spacing w:val="-3"/>
                <w:sz w:val="20"/>
              </w:rPr>
              <w:t xml:space="preserve"> </w:t>
            </w:r>
            <w:r>
              <w:rPr>
                <w:sz w:val="20"/>
              </w:rPr>
              <w:t>any</w:t>
            </w:r>
            <w:r>
              <w:rPr>
                <w:spacing w:val="-5"/>
                <w:sz w:val="20"/>
              </w:rPr>
              <w:t xml:space="preserve"> </w:t>
            </w:r>
            <w:r>
              <w:rPr>
                <w:sz w:val="20"/>
              </w:rPr>
              <w:t>interest</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employment</w:t>
            </w:r>
            <w:r>
              <w:rPr>
                <w:spacing w:val="-6"/>
                <w:sz w:val="20"/>
              </w:rPr>
              <w:t xml:space="preserve"> </w:t>
            </w:r>
            <w:r>
              <w:rPr>
                <w:sz w:val="20"/>
              </w:rPr>
              <w:t>or</w:t>
            </w:r>
            <w:r>
              <w:rPr>
                <w:spacing w:val="-5"/>
                <w:sz w:val="20"/>
              </w:rPr>
              <w:t xml:space="preserve"> </w:t>
            </w:r>
            <w:r>
              <w:rPr>
                <w:sz w:val="20"/>
              </w:rPr>
              <w:t>remuneration</w:t>
            </w:r>
            <w:r>
              <w:rPr>
                <w:spacing w:val="-4"/>
                <w:sz w:val="20"/>
              </w:rPr>
              <w:t xml:space="preserve"> </w:t>
            </w:r>
            <w:r>
              <w:rPr>
                <w:sz w:val="20"/>
              </w:rPr>
              <w:t>of,</w:t>
            </w:r>
            <w:r>
              <w:rPr>
                <w:spacing w:val="-6"/>
                <w:sz w:val="20"/>
              </w:rPr>
              <w:t xml:space="preserve"> </w:t>
            </w:r>
            <w:r>
              <w:rPr>
                <w:sz w:val="20"/>
              </w:rPr>
              <w:t>or</w:t>
            </w:r>
            <w:r>
              <w:rPr>
                <w:spacing w:val="-5"/>
                <w:sz w:val="20"/>
              </w:rPr>
              <w:t xml:space="preserve"> </w:t>
            </w:r>
            <w:r>
              <w:rPr>
                <w:sz w:val="20"/>
              </w:rPr>
              <w:t>the provision of any other benefit to, a governor as further detailed</w:t>
            </w:r>
          </w:p>
          <w:p w:rsidR="0052032D" w:rsidRDefault="006E62EA">
            <w:pPr>
              <w:pStyle w:val="TableParagraph"/>
              <w:spacing w:before="4" w:line="210" w:lineRule="exact"/>
              <w:ind w:left="232"/>
              <w:rPr>
                <w:sz w:val="20"/>
              </w:rPr>
            </w:pPr>
            <w:r>
              <w:rPr>
                <w:sz w:val="20"/>
              </w:rPr>
              <w:t>within</w:t>
            </w:r>
            <w:r>
              <w:rPr>
                <w:spacing w:val="-6"/>
                <w:sz w:val="20"/>
              </w:rPr>
              <w:t xml:space="preserve"> </w:t>
            </w:r>
            <w:r>
              <w:rPr>
                <w:sz w:val="20"/>
              </w:rPr>
              <w:t>clauses</w:t>
            </w:r>
            <w:r>
              <w:rPr>
                <w:spacing w:val="-3"/>
                <w:sz w:val="20"/>
              </w:rPr>
              <w:t xml:space="preserve"> </w:t>
            </w:r>
            <w:r>
              <w:rPr>
                <w:sz w:val="20"/>
              </w:rPr>
              <w:t>6.5</w:t>
            </w:r>
            <w:r>
              <w:rPr>
                <w:spacing w:val="-5"/>
                <w:sz w:val="20"/>
              </w:rPr>
              <w:t xml:space="preserve"> </w:t>
            </w:r>
            <w:r>
              <w:rPr>
                <w:sz w:val="20"/>
              </w:rPr>
              <w:t>to</w:t>
            </w:r>
            <w:r>
              <w:rPr>
                <w:spacing w:val="-3"/>
                <w:sz w:val="20"/>
              </w:rPr>
              <w:t xml:space="preserve"> </w:t>
            </w:r>
            <w:r>
              <w:rPr>
                <w:sz w:val="20"/>
              </w:rPr>
              <w:t>5.9</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2"/>
                <w:sz w:val="20"/>
              </w:rPr>
              <w:t>Memorandum</w:t>
            </w:r>
          </w:p>
        </w:tc>
      </w:tr>
    </w:tbl>
    <w:p w:rsidR="0052032D" w:rsidRDefault="0052032D">
      <w:pPr>
        <w:spacing w:line="210" w:lineRule="exact"/>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4"/>
      </w:pPr>
    </w:p>
    <w:tbl>
      <w:tblPr>
        <w:tblW w:w="0" w:type="auto"/>
        <w:tblInd w:w="286" w:type="dxa"/>
        <w:tblLayout w:type="fixed"/>
        <w:tblCellMar>
          <w:left w:w="0" w:type="dxa"/>
          <w:right w:w="0" w:type="dxa"/>
        </w:tblCellMar>
        <w:tblLook w:val="01E0" w:firstRow="1" w:lastRow="1" w:firstColumn="1" w:lastColumn="1" w:noHBand="0" w:noVBand="0"/>
      </w:tblPr>
      <w:tblGrid>
        <w:gridCol w:w="2458"/>
        <w:gridCol w:w="6371"/>
      </w:tblGrid>
      <w:tr w:rsidR="0052032D">
        <w:trPr>
          <w:trHeight w:val="1102"/>
        </w:trPr>
        <w:tc>
          <w:tcPr>
            <w:tcW w:w="2458" w:type="dxa"/>
          </w:tcPr>
          <w:p w:rsidR="0052032D" w:rsidRDefault="006E62EA">
            <w:pPr>
              <w:pStyle w:val="TableParagraph"/>
              <w:spacing w:before="0" w:line="223" w:lineRule="exact"/>
              <w:rPr>
                <w:sz w:val="20"/>
              </w:rPr>
            </w:pPr>
            <w:r>
              <w:rPr>
                <w:spacing w:val="-2"/>
                <w:sz w:val="20"/>
              </w:rPr>
              <w:t>“Principal”</w:t>
            </w:r>
          </w:p>
        </w:tc>
        <w:tc>
          <w:tcPr>
            <w:tcW w:w="6371" w:type="dxa"/>
          </w:tcPr>
          <w:p w:rsidR="0052032D" w:rsidRDefault="006E62EA">
            <w:pPr>
              <w:pStyle w:val="TableParagraph"/>
              <w:spacing w:before="0" w:line="360" w:lineRule="auto"/>
              <w:ind w:left="712"/>
              <w:rPr>
                <w:sz w:val="20"/>
              </w:rPr>
            </w:pPr>
            <w:r>
              <w:rPr>
                <w:sz w:val="20"/>
              </w:rPr>
              <w:t>means the member of staff at the academy who has been appointed</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Trustees</w:t>
            </w:r>
            <w:r>
              <w:rPr>
                <w:spacing w:val="-4"/>
                <w:sz w:val="20"/>
              </w:rPr>
              <w:t xml:space="preserve"> </w:t>
            </w:r>
            <w:r>
              <w:rPr>
                <w:sz w:val="20"/>
              </w:rPr>
              <w:t>to</w:t>
            </w:r>
            <w:r>
              <w:rPr>
                <w:spacing w:val="-5"/>
                <w:sz w:val="20"/>
              </w:rPr>
              <w:t xml:space="preserve"> </w:t>
            </w:r>
            <w:r>
              <w:rPr>
                <w:sz w:val="20"/>
              </w:rPr>
              <w:t>have</w:t>
            </w:r>
            <w:r>
              <w:rPr>
                <w:spacing w:val="-3"/>
                <w:sz w:val="20"/>
              </w:rPr>
              <w:t xml:space="preserve"> </w:t>
            </w:r>
            <w:r>
              <w:rPr>
                <w:sz w:val="20"/>
              </w:rPr>
              <w:t>overall</w:t>
            </w:r>
            <w:r>
              <w:rPr>
                <w:spacing w:val="-6"/>
                <w:sz w:val="20"/>
              </w:rPr>
              <w:t xml:space="preserve"> </w:t>
            </w:r>
            <w:r>
              <w:rPr>
                <w:sz w:val="20"/>
              </w:rPr>
              <w:t>day</w:t>
            </w:r>
            <w:r>
              <w:rPr>
                <w:spacing w:val="-4"/>
                <w:sz w:val="20"/>
              </w:rPr>
              <w:t xml:space="preserve"> </w:t>
            </w:r>
            <w:r>
              <w:rPr>
                <w:sz w:val="20"/>
              </w:rPr>
              <w:t>to</w:t>
            </w:r>
            <w:r>
              <w:rPr>
                <w:spacing w:val="-4"/>
                <w:sz w:val="20"/>
              </w:rPr>
              <w:t xml:space="preserve"> </w:t>
            </w:r>
            <w:r>
              <w:rPr>
                <w:sz w:val="20"/>
              </w:rPr>
              <w:t>day</w:t>
            </w:r>
            <w:r>
              <w:rPr>
                <w:spacing w:val="-4"/>
                <w:sz w:val="20"/>
              </w:rPr>
              <w:t xml:space="preserve"> </w:t>
            </w:r>
            <w:r>
              <w:rPr>
                <w:sz w:val="20"/>
              </w:rPr>
              <w:t>control</w:t>
            </w:r>
            <w:r>
              <w:rPr>
                <w:spacing w:val="-4"/>
                <w:sz w:val="20"/>
              </w:rPr>
              <w:t xml:space="preserve"> </w:t>
            </w:r>
            <w:r>
              <w:rPr>
                <w:sz w:val="20"/>
              </w:rPr>
              <w:t>of and responsibility of the academy</w:t>
            </w:r>
          </w:p>
        </w:tc>
      </w:tr>
      <w:tr w:rsidR="0052032D">
        <w:trPr>
          <w:trHeight w:val="596"/>
        </w:trPr>
        <w:tc>
          <w:tcPr>
            <w:tcW w:w="2458" w:type="dxa"/>
          </w:tcPr>
          <w:p w:rsidR="0052032D" w:rsidRDefault="006E62EA">
            <w:pPr>
              <w:pStyle w:val="TableParagraph"/>
              <w:spacing w:before="184"/>
              <w:rPr>
                <w:sz w:val="20"/>
              </w:rPr>
            </w:pPr>
            <w:r>
              <w:rPr>
                <w:sz w:val="20"/>
              </w:rPr>
              <w:t>“Principal</w:t>
            </w:r>
            <w:r>
              <w:rPr>
                <w:spacing w:val="-14"/>
                <w:sz w:val="20"/>
              </w:rPr>
              <w:t xml:space="preserve"> </w:t>
            </w:r>
            <w:r>
              <w:rPr>
                <w:spacing w:val="-2"/>
                <w:sz w:val="20"/>
              </w:rPr>
              <w:t>Sponsor”</w:t>
            </w:r>
          </w:p>
        </w:tc>
        <w:tc>
          <w:tcPr>
            <w:tcW w:w="6371" w:type="dxa"/>
          </w:tcPr>
          <w:p w:rsidR="0052032D" w:rsidRDefault="006E62EA">
            <w:pPr>
              <w:pStyle w:val="TableParagraph"/>
              <w:spacing w:before="184"/>
              <w:ind w:left="712"/>
              <w:rPr>
                <w:sz w:val="20"/>
              </w:rPr>
            </w:pPr>
            <w:r>
              <w:rPr>
                <w:sz w:val="20"/>
              </w:rPr>
              <w:t>means</w:t>
            </w:r>
            <w:r>
              <w:rPr>
                <w:spacing w:val="-11"/>
                <w:sz w:val="20"/>
              </w:rPr>
              <w:t xml:space="preserve"> </w:t>
            </w:r>
            <w:r>
              <w:rPr>
                <w:sz w:val="20"/>
              </w:rPr>
              <w:t>Ormiston</w:t>
            </w:r>
            <w:r>
              <w:rPr>
                <w:spacing w:val="-12"/>
                <w:sz w:val="20"/>
              </w:rPr>
              <w:t xml:space="preserve"> </w:t>
            </w:r>
            <w:r>
              <w:rPr>
                <w:spacing w:val="-4"/>
                <w:sz w:val="20"/>
              </w:rPr>
              <w:t>Trust</w:t>
            </w:r>
          </w:p>
        </w:tc>
      </w:tr>
      <w:tr w:rsidR="0052032D">
        <w:trPr>
          <w:trHeight w:val="931"/>
        </w:trPr>
        <w:tc>
          <w:tcPr>
            <w:tcW w:w="2458" w:type="dxa"/>
          </w:tcPr>
          <w:p w:rsidR="0052032D" w:rsidRDefault="006E62EA">
            <w:pPr>
              <w:pStyle w:val="TableParagraph"/>
              <w:rPr>
                <w:sz w:val="20"/>
              </w:rPr>
            </w:pPr>
            <w:r>
              <w:rPr>
                <w:spacing w:val="-2"/>
                <w:sz w:val="20"/>
              </w:rPr>
              <w:t>“Secretary”</w:t>
            </w:r>
          </w:p>
        </w:tc>
        <w:tc>
          <w:tcPr>
            <w:tcW w:w="6371" w:type="dxa"/>
          </w:tcPr>
          <w:p w:rsidR="0052032D" w:rsidRDefault="006E62EA">
            <w:pPr>
              <w:pStyle w:val="TableParagraph"/>
              <w:spacing w:line="357" w:lineRule="auto"/>
              <w:ind w:left="712"/>
              <w:rPr>
                <w:sz w:val="20"/>
              </w:rPr>
            </w:pPr>
            <w:r>
              <w:rPr>
                <w:sz w:val="20"/>
              </w:rPr>
              <w:t>means</w:t>
            </w:r>
            <w:r>
              <w:rPr>
                <w:spacing w:val="-5"/>
                <w:sz w:val="20"/>
              </w:rPr>
              <w:t xml:space="preserve"> </w:t>
            </w:r>
            <w:r>
              <w:rPr>
                <w:sz w:val="20"/>
              </w:rPr>
              <w:t>the</w:t>
            </w:r>
            <w:r>
              <w:rPr>
                <w:spacing w:val="-6"/>
                <w:sz w:val="20"/>
              </w:rPr>
              <w:t xml:space="preserve"> </w:t>
            </w:r>
            <w:r>
              <w:rPr>
                <w:sz w:val="20"/>
              </w:rPr>
              <w:t>Company</w:t>
            </w:r>
            <w:r>
              <w:rPr>
                <w:spacing w:val="-2"/>
                <w:sz w:val="20"/>
              </w:rPr>
              <w:t xml:space="preserve"> </w:t>
            </w:r>
            <w:r>
              <w:rPr>
                <w:sz w:val="20"/>
              </w:rPr>
              <w:t>Secretary</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Trust</w:t>
            </w:r>
            <w:r>
              <w:rPr>
                <w:spacing w:val="-6"/>
                <w:sz w:val="20"/>
              </w:rPr>
              <w:t xml:space="preserve"> </w:t>
            </w:r>
            <w:r>
              <w:rPr>
                <w:sz w:val="20"/>
              </w:rPr>
              <w:t>or</w:t>
            </w:r>
            <w:r>
              <w:rPr>
                <w:spacing w:val="-5"/>
                <w:sz w:val="20"/>
              </w:rPr>
              <w:t xml:space="preserve"> </w:t>
            </w:r>
            <w:r>
              <w:rPr>
                <w:sz w:val="20"/>
              </w:rPr>
              <w:t>any</w:t>
            </w:r>
            <w:r>
              <w:rPr>
                <w:spacing w:val="-5"/>
                <w:sz w:val="20"/>
              </w:rPr>
              <w:t xml:space="preserve"> </w:t>
            </w:r>
            <w:r>
              <w:rPr>
                <w:sz w:val="20"/>
              </w:rPr>
              <w:t>other</w:t>
            </w:r>
            <w:r>
              <w:rPr>
                <w:spacing w:val="-6"/>
                <w:sz w:val="20"/>
              </w:rPr>
              <w:t xml:space="preserve"> </w:t>
            </w:r>
            <w:r>
              <w:rPr>
                <w:sz w:val="20"/>
              </w:rPr>
              <w:t>person appointed to perform the duties of Secretary to the Trust</w:t>
            </w:r>
          </w:p>
        </w:tc>
      </w:tr>
      <w:tr w:rsidR="0052032D">
        <w:trPr>
          <w:trHeight w:val="941"/>
        </w:trPr>
        <w:tc>
          <w:tcPr>
            <w:tcW w:w="2458" w:type="dxa"/>
          </w:tcPr>
          <w:p w:rsidR="0052032D" w:rsidRDefault="006E62EA">
            <w:pPr>
              <w:pStyle w:val="TableParagraph"/>
              <w:rPr>
                <w:sz w:val="20"/>
              </w:rPr>
            </w:pPr>
            <w:r>
              <w:rPr>
                <w:sz w:val="20"/>
              </w:rPr>
              <w:t>“Staff</w:t>
            </w:r>
            <w:r>
              <w:rPr>
                <w:spacing w:val="-5"/>
                <w:sz w:val="20"/>
              </w:rPr>
              <w:t xml:space="preserve"> </w:t>
            </w:r>
            <w:r>
              <w:rPr>
                <w:spacing w:val="-2"/>
                <w:sz w:val="20"/>
              </w:rPr>
              <w:t>governor”</w:t>
            </w:r>
          </w:p>
        </w:tc>
        <w:tc>
          <w:tcPr>
            <w:tcW w:w="6371" w:type="dxa"/>
          </w:tcPr>
          <w:p w:rsidR="0052032D" w:rsidRDefault="006E62EA">
            <w:pPr>
              <w:pStyle w:val="TableParagraph"/>
              <w:spacing w:line="360" w:lineRule="auto"/>
              <w:ind w:left="712" w:right="33"/>
              <w:rPr>
                <w:sz w:val="20"/>
              </w:rPr>
            </w:pPr>
            <w:r>
              <w:rPr>
                <w:sz w:val="20"/>
              </w:rPr>
              <w:t>means</w:t>
            </w:r>
            <w:r>
              <w:rPr>
                <w:spacing w:val="-3"/>
                <w:sz w:val="20"/>
              </w:rPr>
              <w:t xml:space="preserve"> </w:t>
            </w:r>
            <w:r>
              <w:rPr>
                <w:sz w:val="20"/>
              </w:rPr>
              <w:t>a</w:t>
            </w:r>
            <w:r>
              <w:rPr>
                <w:spacing w:val="-6"/>
                <w:sz w:val="20"/>
              </w:rPr>
              <w:t xml:space="preserve"> </w:t>
            </w:r>
            <w:r>
              <w:rPr>
                <w:sz w:val="20"/>
              </w:rPr>
              <w:t>governor</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staff</w:t>
            </w:r>
            <w:r>
              <w:rPr>
                <w:spacing w:val="-6"/>
                <w:sz w:val="20"/>
              </w:rPr>
              <w:t xml:space="preserve"> </w:t>
            </w:r>
            <w:r>
              <w:rPr>
                <w:sz w:val="20"/>
              </w:rPr>
              <w:t>elected</w:t>
            </w:r>
            <w:r>
              <w:rPr>
                <w:spacing w:val="-6"/>
                <w:sz w:val="20"/>
              </w:rPr>
              <w:t xml:space="preserve"> </w:t>
            </w:r>
            <w:r>
              <w:rPr>
                <w:sz w:val="20"/>
              </w:rPr>
              <w:t>to</w:t>
            </w:r>
            <w:r>
              <w:rPr>
                <w:spacing w:val="-4"/>
                <w:sz w:val="20"/>
              </w:rPr>
              <w:t xml:space="preserve"> </w:t>
            </w:r>
            <w:r>
              <w:rPr>
                <w:sz w:val="20"/>
              </w:rPr>
              <w:t>the</w:t>
            </w:r>
            <w:r>
              <w:rPr>
                <w:spacing w:val="-2"/>
                <w:sz w:val="20"/>
              </w:rPr>
              <w:t xml:space="preserve"> </w:t>
            </w:r>
            <w:r>
              <w:rPr>
                <w:sz w:val="20"/>
              </w:rPr>
              <w:t>local</w:t>
            </w:r>
            <w:r>
              <w:rPr>
                <w:spacing w:val="-7"/>
                <w:sz w:val="20"/>
              </w:rPr>
              <w:t xml:space="preserve"> </w:t>
            </w:r>
            <w:r>
              <w:rPr>
                <w:sz w:val="20"/>
              </w:rPr>
              <w:t>governing body by members of staff of the academy</w:t>
            </w:r>
          </w:p>
        </w:tc>
      </w:tr>
      <w:tr w:rsidR="0052032D">
        <w:trPr>
          <w:trHeight w:val="595"/>
        </w:trPr>
        <w:tc>
          <w:tcPr>
            <w:tcW w:w="2458" w:type="dxa"/>
          </w:tcPr>
          <w:p w:rsidR="0052032D" w:rsidRDefault="006E62EA">
            <w:pPr>
              <w:pStyle w:val="TableParagraph"/>
              <w:spacing w:before="182"/>
              <w:rPr>
                <w:sz w:val="20"/>
              </w:rPr>
            </w:pPr>
            <w:r>
              <w:rPr>
                <w:sz w:val="20"/>
              </w:rPr>
              <w:t>“this</w:t>
            </w:r>
            <w:r>
              <w:rPr>
                <w:spacing w:val="-8"/>
                <w:sz w:val="20"/>
              </w:rPr>
              <w:t xml:space="preserve"> </w:t>
            </w:r>
            <w:r>
              <w:rPr>
                <w:spacing w:val="-2"/>
                <w:sz w:val="20"/>
              </w:rPr>
              <w:t>document”</w:t>
            </w:r>
          </w:p>
        </w:tc>
        <w:tc>
          <w:tcPr>
            <w:tcW w:w="6371" w:type="dxa"/>
          </w:tcPr>
          <w:p w:rsidR="0052032D" w:rsidRDefault="006E62EA">
            <w:pPr>
              <w:pStyle w:val="TableParagraph"/>
              <w:spacing w:before="182"/>
              <w:ind w:left="712"/>
              <w:rPr>
                <w:sz w:val="20"/>
              </w:rPr>
            </w:pPr>
            <w:r>
              <w:rPr>
                <w:sz w:val="20"/>
              </w:rPr>
              <w:t>means</w:t>
            </w:r>
            <w:r>
              <w:rPr>
                <w:spacing w:val="-6"/>
                <w:sz w:val="20"/>
              </w:rPr>
              <w:t xml:space="preserve"> </w:t>
            </w:r>
            <w:r>
              <w:rPr>
                <w:sz w:val="20"/>
              </w:rPr>
              <w:t>these</w:t>
            </w:r>
            <w:r>
              <w:rPr>
                <w:spacing w:val="-6"/>
                <w:sz w:val="20"/>
              </w:rPr>
              <w:t xml:space="preserve"> </w:t>
            </w:r>
            <w:r>
              <w:rPr>
                <w:sz w:val="20"/>
              </w:rPr>
              <w:t>Terms</w:t>
            </w:r>
            <w:r>
              <w:rPr>
                <w:spacing w:val="-4"/>
                <w:sz w:val="20"/>
              </w:rPr>
              <w:t xml:space="preserve"> </w:t>
            </w:r>
            <w:r>
              <w:rPr>
                <w:sz w:val="20"/>
              </w:rPr>
              <w:t>of</w:t>
            </w:r>
            <w:r>
              <w:rPr>
                <w:spacing w:val="-6"/>
                <w:sz w:val="20"/>
              </w:rPr>
              <w:t xml:space="preserve"> </w:t>
            </w:r>
            <w:r>
              <w:rPr>
                <w:spacing w:val="-2"/>
                <w:sz w:val="20"/>
              </w:rPr>
              <w:t>Reference</w:t>
            </w:r>
          </w:p>
        </w:tc>
      </w:tr>
      <w:tr w:rsidR="0052032D">
        <w:trPr>
          <w:trHeight w:val="933"/>
        </w:trPr>
        <w:tc>
          <w:tcPr>
            <w:tcW w:w="2458" w:type="dxa"/>
          </w:tcPr>
          <w:p w:rsidR="0052032D" w:rsidRDefault="006E62EA">
            <w:pPr>
              <w:pStyle w:val="TableParagraph"/>
              <w:rPr>
                <w:sz w:val="20"/>
              </w:rPr>
            </w:pPr>
            <w:r>
              <w:rPr>
                <w:sz w:val="20"/>
              </w:rPr>
              <w:t>“the</w:t>
            </w:r>
            <w:r>
              <w:rPr>
                <w:spacing w:val="-8"/>
                <w:sz w:val="20"/>
              </w:rPr>
              <w:t xml:space="preserve"> </w:t>
            </w:r>
            <w:r>
              <w:rPr>
                <w:spacing w:val="-2"/>
                <w:sz w:val="20"/>
              </w:rPr>
              <w:t>Trust”</w:t>
            </w:r>
          </w:p>
        </w:tc>
        <w:tc>
          <w:tcPr>
            <w:tcW w:w="6371" w:type="dxa"/>
          </w:tcPr>
          <w:p w:rsidR="0052032D" w:rsidRDefault="006E62EA">
            <w:pPr>
              <w:pStyle w:val="TableParagraph"/>
              <w:spacing w:line="360" w:lineRule="auto"/>
              <w:ind w:left="712"/>
              <w:rPr>
                <w:sz w:val="20"/>
              </w:rPr>
            </w:pPr>
            <w:r>
              <w:rPr>
                <w:sz w:val="20"/>
              </w:rPr>
              <w:t>means</w:t>
            </w:r>
            <w:r>
              <w:rPr>
                <w:spacing w:val="-6"/>
                <w:sz w:val="20"/>
              </w:rPr>
              <w:t xml:space="preserve"> </w:t>
            </w:r>
            <w:r>
              <w:rPr>
                <w:sz w:val="20"/>
              </w:rPr>
              <w:t>Ormiston</w:t>
            </w:r>
            <w:r>
              <w:rPr>
                <w:spacing w:val="-6"/>
                <w:sz w:val="20"/>
              </w:rPr>
              <w:t xml:space="preserve"> </w:t>
            </w:r>
            <w:r>
              <w:rPr>
                <w:sz w:val="20"/>
              </w:rPr>
              <w:t>Academies</w:t>
            </w:r>
            <w:r>
              <w:rPr>
                <w:spacing w:val="-6"/>
                <w:sz w:val="20"/>
              </w:rPr>
              <w:t xml:space="preserve"> </w:t>
            </w:r>
            <w:r>
              <w:rPr>
                <w:sz w:val="20"/>
              </w:rPr>
              <w:t>Trust,</w:t>
            </w:r>
            <w:r>
              <w:rPr>
                <w:spacing w:val="-7"/>
                <w:sz w:val="20"/>
              </w:rPr>
              <w:t xml:space="preserve"> </w:t>
            </w:r>
            <w:r>
              <w:rPr>
                <w:sz w:val="20"/>
              </w:rPr>
              <w:t>a</w:t>
            </w:r>
            <w:r>
              <w:rPr>
                <w:spacing w:val="-8"/>
                <w:sz w:val="20"/>
              </w:rPr>
              <w:t xml:space="preserve"> </w:t>
            </w:r>
            <w:r>
              <w:rPr>
                <w:sz w:val="20"/>
              </w:rPr>
              <w:t>company</w:t>
            </w:r>
            <w:r>
              <w:rPr>
                <w:spacing w:val="-6"/>
                <w:sz w:val="20"/>
              </w:rPr>
              <w:t xml:space="preserve"> </w:t>
            </w:r>
            <w:r>
              <w:rPr>
                <w:sz w:val="20"/>
              </w:rPr>
              <w:t>limited</w:t>
            </w:r>
            <w:r>
              <w:rPr>
                <w:spacing w:val="-5"/>
                <w:sz w:val="20"/>
              </w:rPr>
              <w:t xml:space="preserve"> </w:t>
            </w:r>
            <w:r>
              <w:rPr>
                <w:sz w:val="20"/>
              </w:rPr>
              <w:t>by guarantee having registered number 06982127</w:t>
            </w:r>
          </w:p>
        </w:tc>
      </w:tr>
      <w:tr w:rsidR="0052032D">
        <w:trPr>
          <w:trHeight w:val="405"/>
        </w:trPr>
        <w:tc>
          <w:tcPr>
            <w:tcW w:w="2458" w:type="dxa"/>
          </w:tcPr>
          <w:p w:rsidR="0052032D" w:rsidRDefault="006E62EA">
            <w:pPr>
              <w:pStyle w:val="TableParagraph"/>
              <w:spacing w:line="210" w:lineRule="exact"/>
              <w:rPr>
                <w:sz w:val="20"/>
              </w:rPr>
            </w:pPr>
            <w:r>
              <w:rPr>
                <w:sz w:val="20"/>
              </w:rPr>
              <w:t>“the</w:t>
            </w:r>
            <w:r>
              <w:rPr>
                <w:spacing w:val="-8"/>
                <w:sz w:val="20"/>
              </w:rPr>
              <w:t xml:space="preserve"> </w:t>
            </w:r>
            <w:r>
              <w:rPr>
                <w:spacing w:val="-2"/>
                <w:sz w:val="20"/>
              </w:rPr>
              <w:t>Trustees”</w:t>
            </w:r>
          </w:p>
        </w:tc>
        <w:tc>
          <w:tcPr>
            <w:tcW w:w="6371" w:type="dxa"/>
          </w:tcPr>
          <w:p w:rsidR="0052032D" w:rsidRDefault="006E62EA">
            <w:pPr>
              <w:pStyle w:val="TableParagraph"/>
              <w:spacing w:line="210" w:lineRule="exact"/>
              <w:ind w:left="712"/>
              <w:rPr>
                <w:sz w:val="20"/>
              </w:rPr>
            </w:pPr>
            <w:r>
              <w:rPr>
                <w:sz w:val="20"/>
              </w:rPr>
              <w:t>means</w:t>
            </w:r>
            <w:r>
              <w:rPr>
                <w:spacing w:val="-7"/>
                <w:sz w:val="20"/>
              </w:rPr>
              <w:t xml:space="preserve"> </w:t>
            </w:r>
            <w:r>
              <w:rPr>
                <w:sz w:val="20"/>
              </w:rPr>
              <w:t>those</w:t>
            </w:r>
            <w:r>
              <w:rPr>
                <w:spacing w:val="-5"/>
                <w:sz w:val="20"/>
              </w:rPr>
              <w:t xml:space="preserve"> </w:t>
            </w:r>
            <w:r>
              <w:rPr>
                <w:sz w:val="20"/>
              </w:rPr>
              <w:t>persons</w:t>
            </w:r>
            <w:r>
              <w:rPr>
                <w:spacing w:val="-7"/>
                <w:sz w:val="20"/>
              </w:rPr>
              <w:t xml:space="preserve"> </w:t>
            </w:r>
            <w:r>
              <w:rPr>
                <w:sz w:val="20"/>
              </w:rPr>
              <w:t>appointed</w:t>
            </w:r>
            <w:r>
              <w:rPr>
                <w:spacing w:val="-7"/>
                <w:sz w:val="20"/>
              </w:rPr>
              <w:t xml:space="preserve"> </w:t>
            </w:r>
            <w:r>
              <w:rPr>
                <w:sz w:val="20"/>
              </w:rPr>
              <w:t>as</w:t>
            </w:r>
            <w:r>
              <w:rPr>
                <w:spacing w:val="-4"/>
                <w:sz w:val="20"/>
              </w:rPr>
              <w:t xml:space="preserve"> </w:t>
            </w:r>
            <w:r>
              <w:rPr>
                <w:sz w:val="20"/>
              </w:rPr>
              <w:t>trustees</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pacing w:val="-4"/>
                <w:sz w:val="20"/>
              </w:rPr>
              <w:t>Trust</w:t>
            </w:r>
          </w:p>
        </w:tc>
      </w:tr>
    </w:tbl>
    <w:p w:rsidR="0052032D" w:rsidRDefault="0052032D">
      <w:pPr>
        <w:pStyle w:val="BodyText"/>
        <w:spacing w:before="140"/>
      </w:pPr>
    </w:p>
    <w:p w:rsidR="0052032D" w:rsidRDefault="006E62EA">
      <w:pPr>
        <w:pStyle w:val="ListParagraph"/>
        <w:numPr>
          <w:ilvl w:val="1"/>
          <w:numId w:val="6"/>
        </w:numPr>
        <w:tabs>
          <w:tab w:val="left" w:pos="537"/>
        </w:tabs>
        <w:ind w:left="537" w:hanging="424"/>
        <w:rPr>
          <w:sz w:val="20"/>
        </w:rPr>
      </w:pPr>
      <w:r>
        <w:rPr>
          <w:sz w:val="20"/>
        </w:rPr>
        <w:t>Unless</w:t>
      </w:r>
      <w:r>
        <w:rPr>
          <w:spacing w:val="-8"/>
          <w:sz w:val="20"/>
        </w:rPr>
        <w:t xml:space="preserve"> </w:t>
      </w:r>
      <w:r>
        <w:rPr>
          <w:sz w:val="20"/>
        </w:rPr>
        <w:t>the</w:t>
      </w:r>
      <w:r>
        <w:rPr>
          <w:spacing w:val="-8"/>
          <w:sz w:val="20"/>
        </w:rPr>
        <w:t xml:space="preserve"> </w:t>
      </w:r>
      <w:r>
        <w:rPr>
          <w:sz w:val="20"/>
        </w:rPr>
        <w:t>context</w:t>
      </w:r>
      <w:r>
        <w:rPr>
          <w:spacing w:val="-8"/>
          <w:sz w:val="20"/>
        </w:rPr>
        <w:t xml:space="preserve"> </w:t>
      </w:r>
      <w:r>
        <w:rPr>
          <w:sz w:val="20"/>
        </w:rPr>
        <w:t>requires</w:t>
      </w:r>
      <w:r>
        <w:rPr>
          <w:spacing w:val="-5"/>
          <w:sz w:val="20"/>
        </w:rPr>
        <w:t xml:space="preserve"> </w:t>
      </w:r>
      <w:r>
        <w:rPr>
          <w:sz w:val="20"/>
        </w:rPr>
        <w:t>otherwise,</w:t>
      </w:r>
      <w:r>
        <w:rPr>
          <w:spacing w:val="-8"/>
          <w:sz w:val="20"/>
        </w:rPr>
        <w:t xml:space="preserve"> </w:t>
      </w:r>
      <w:r>
        <w:rPr>
          <w:sz w:val="20"/>
        </w:rPr>
        <w:t>a</w:t>
      </w:r>
      <w:r>
        <w:rPr>
          <w:spacing w:val="-7"/>
          <w:sz w:val="20"/>
        </w:rPr>
        <w:t xml:space="preserve"> </w:t>
      </w:r>
      <w:r>
        <w:rPr>
          <w:sz w:val="20"/>
        </w:rPr>
        <w:t>reference</w:t>
      </w:r>
      <w:r>
        <w:rPr>
          <w:spacing w:val="-8"/>
          <w:sz w:val="20"/>
        </w:rPr>
        <w:t xml:space="preserve"> </w:t>
      </w:r>
      <w:r>
        <w:rPr>
          <w:spacing w:val="-5"/>
          <w:sz w:val="20"/>
        </w:rPr>
        <w:t>to:</w:t>
      </w:r>
    </w:p>
    <w:p w:rsidR="0052032D" w:rsidRDefault="0052032D">
      <w:pPr>
        <w:pStyle w:val="BodyText"/>
        <w:spacing w:before="42"/>
      </w:pPr>
    </w:p>
    <w:p w:rsidR="0052032D" w:rsidRDefault="006E62EA">
      <w:pPr>
        <w:pStyle w:val="ListParagraph"/>
        <w:numPr>
          <w:ilvl w:val="2"/>
          <w:numId w:val="6"/>
        </w:numPr>
        <w:tabs>
          <w:tab w:val="left" w:pos="1390"/>
        </w:tabs>
        <w:ind w:left="1390" w:hanging="557"/>
        <w:rPr>
          <w:sz w:val="20"/>
        </w:rPr>
      </w:pPr>
      <w:r>
        <w:rPr>
          <w:sz w:val="20"/>
        </w:rPr>
        <w:t>A</w:t>
      </w:r>
      <w:r>
        <w:rPr>
          <w:spacing w:val="-6"/>
          <w:sz w:val="20"/>
        </w:rPr>
        <w:t xml:space="preserve"> </w:t>
      </w:r>
      <w:r>
        <w:rPr>
          <w:sz w:val="20"/>
        </w:rPr>
        <w:t>numbered</w:t>
      </w:r>
      <w:r>
        <w:rPr>
          <w:spacing w:val="-6"/>
          <w:sz w:val="20"/>
        </w:rPr>
        <w:t xml:space="preserve"> </w:t>
      </w:r>
      <w:r>
        <w:rPr>
          <w:sz w:val="20"/>
        </w:rPr>
        <w:t>clause</w:t>
      </w:r>
      <w:r>
        <w:rPr>
          <w:spacing w:val="-4"/>
          <w:sz w:val="20"/>
        </w:rPr>
        <w:t xml:space="preserve"> </w:t>
      </w:r>
      <w:r>
        <w:rPr>
          <w:sz w:val="20"/>
        </w:rPr>
        <w:t>is</w:t>
      </w:r>
      <w:r>
        <w:rPr>
          <w:spacing w:val="-5"/>
          <w:sz w:val="20"/>
        </w:rPr>
        <w:t xml:space="preserve"> </w:t>
      </w:r>
      <w:r>
        <w:rPr>
          <w:sz w:val="20"/>
        </w:rPr>
        <w:t>a</w:t>
      </w:r>
      <w:r>
        <w:rPr>
          <w:spacing w:val="-7"/>
          <w:sz w:val="20"/>
        </w:rPr>
        <w:t xml:space="preserve"> </w:t>
      </w:r>
      <w:r>
        <w:rPr>
          <w:sz w:val="20"/>
        </w:rPr>
        <w:t>reference</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clause</w:t>
      </w:r>
      <w:r>
        <w:rPr>
          <w:spacing w:val="-6"/>
          <w:sz w:val="20"/>
        </w:rPr>
        <w:t xml:space="preserve"> </w:t>
      </w:r>
      <w:r>
        <w:rPr>
          <w:sz w:val="20"/>
        </w:rPr>
        <w:t>so</w:t>
      </w:r>
      <w:r>
        <w:rPr>
          <w:spacing w:val="-6"/>
          <w:sz w:val="20"/>
        </w:rPr>
        <w:t xml:space="preserve"> </w:t>
      </w:r>
      <w:r>
        <w:rPr>
          <w:sz w:val="20"/>
        </w:rPr>
        <w:t>numbered</w:t>
      </w:r>
      <w:r>
        <w:rPr>
          <w:spacing w:val="-6"/>
          <w:sz w:val="20"/>
        </w:rPr>
        <w:t xml:space="preserve"> </w:t>
      </w:r>
      <w:r>
        <w:rPr>
          <w:sz w:val="20"/>
        </w:rPr>
        <w:t>in</w:t>
      </w:r>
      <w:r>
        <w:rPr>
          <w:spacing w:val="-6"/>
          <w:sz w:val="20"/>
        </w:rPr>
        <w:t xml:space="preserve"> </w:t>
      </w:r>
      <w:r>
        <w:rPr>
          <w:sz w:val="20"/>
        </w:rPr>
        <w:t>this</w:t>
      </w:r>
      <w:r>
        <w:rPr>
          <w:spacing w:val="-5"/>
          <w:sz w:val="20"/>
        </w:rPr>
        <w:t xml:space="preserve"> </w:t>
      </w:r>
      <w:r>
        <w:rPr>
          <w:spacing w:val="-2"/>
          <w:sz w:val="20"/>
        </w:rPr>
        <w:t>document</w:t>
      </w:r>
    </w:p>
    <w:p w:rsidR="0052032D" w:rsidRDefault="0052032D">
      <w:pPr>
        <w:pStyle w:val="BodyText"/>
        <w:spacing w:before="39"/>
      </w:pPr>
    </w:p>
    <w:p w:rsidR="0052032D" w:rsidRDefault="006E62EA">
      <w:pPr>
        <w:pStyle w:val="ListParagraph"/>
        <w:numPr>
          <w:ilvl w:val="2"/>
          <w:numId w:val="6"/>
        </w:numPr>
        <w:tabs>
          <w:tab w:val="left" w:pos="1390"/>
        </w:tabs>
        <w:ind w:left="1390" w:hanging="557"/>
        <w:rPr>
          <w:sz w:val="20"/>
        </w:rPr>
      </w:pPr>
      <w:r>
        <w:rPr>
          <w:sz w:val="20"/>
        </w:rPr>
        <w:t>A</w:t>
      </w:r>
      <w:r>
        <w:rPr>
          <w:spacing w:val="-8"/>
          <w:sz w:val="20"/>
        </w:rPr>
        <w:t xml:space="preserve"> </w:t>
      </w:r>
      <w:r>
        <w:rPr>
          <w:sz w:val="20"/>
        </w:rPr>
        <w:t>numbered</w:t>
      </w:r>
      <w:r>
        <w:rPr>
          <w:spacing w:val="-5"/>
          <w:sz w:val="20"/>
        </w:rPr>
        <w:t xml:space="preserve"> </w:t>
      </w:r>
      <w:r>
        <w:rPr>
          <w:sz w:val="20"/>
        </w:rPr>
        <w:t>paragraph</w:t>
      </w:r>
      <w:r>
        <w:rPr>
          <w:spacing w:val="-6"/>
          <w:sz w:val="20"/>
        </w:rPr>
        <w:t xml:space="preserve"> </w:t>
      </w:r>
      <w:r>
        <w:rPr>
          <w:sz w:val="20"/>
        </w:rPr>
        <w:t>is</w:t>
      </w:r>
      <w:r>
        <w:rPr>
          <w:spacing w:val="-4"/>
          <w:sz w:val="20"/>
        </w:rPr>
        <w:t xml:space="preserve"> </w:t>
      </w:r>
      <w:r>
        <w:rPr>
          <w:sz w:val="20"/>
        </w:rPr>
        <w:t>a</w:t>
      </w:r>
      <w:r>
        <w:rPr>
          <w:spacing w:val="-7"/>
          <w:sz w:val="20"/>
        </w:rPr>
        <w:t xml:space="preserve"> </w:t>
      </w:r>
      <w:r>
        <w:rPr>
          <w:sz w:val="20"/>
        </w:rPr>
        <w:t>reference</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paragraph</w:t>
      </w:r>
      <w:r>
        <w:rPr>
          <w:spacing w:val="-7"/>
          <w:sz w:val="20"/>
        </w:rPr>
        <w:t xml:space="preserve"> </w:t>
      </w:r>
      <w:r>
        <w:rPr>
          <w:sz w:val="20"/>
        </w:rPr>
        <w:t>so</w:t>
      </w:r>
      <w:r>
        <w:rPr>
          <w:spacing w:val="-8"/>
          <w:sz w:val="20"/>
        </w:rPr>
        <w:t xml:space="preserve"> </w:t>
      </w:r>
      <w:r>
        <w:rPr>
          <w:sz w:val="20"/>
        </w:rPr>
        <w:t>numbered</w:t>
      </w:r>
      <w:r>
        <w:rPr>
          <w:spacing w:val="-6"/>
          <w:sz w:val="20"/>
        </w:rPr>
        <w:t xml:space="preserve"> </w:t>
      </w:r>
      <w:r>
        <w:rPr>
          <w:sz w:val="20"/>
        </w:rPr>
        <w:t>in</w:t>
      </w:r>
      <w:r>
        <w:rPr>
          <w:spacing w:val="-7"/>
          <w:sz w:val="20"/>
        </w:rPr>
        <w:t xml:space="preserve"> </w:t>
      </w:r>
      <w:r>
        <w:rPr>
          <w:sz w:val="20"/>
        </w:rPr>
        <w:t>this</w:t>
      </w:r>
      <w:r>
        <w:rPr>
          <w:spacing w:val="-6"/>
          <w:sz w:val="20"/>
        </w:rPr>
        <w:t xml:space="preserve"> </w:t>
      </w:r>
      <w:r>
        <w:rPr>
          <w:spacing w:val="-2"/>
          <w:sz w:val="20"/>
        </w:rPr>
        <w:t>document</w:t>
      </w:r>
    </w:p>
    <w:p w:rsidR="0052032D" w:rsidRDefault="0052032D">
      <w:pPr>
        <w:pStyle w:val="BodyText"/>
      </w:pPr>
    </w:p>
    <w:p w:rsidR="0052032D" w:rsidRDefault="0052032D">
      <w:pPr>
        <w:pStyle w:val="BodyText"/>
        <w:spacing w:before="23"/>
      </w:pPr>
    </w:p>
    <w:p w:rsidR="0052032D" w:rsidRDefault="006E62EA">
      <w:pPr>
        <w:pStyle w:val="Heading1"/>
        <w:numPr>
          <w:ilvl w:val="0"/>
          <w:numId w:val="6"/>
        </w:numPr>
        <w:tabs>
          <w:tab w:val="left" w:pos="473"/>
        </w:tabs>
        <w:spacing w:line="199" w:lineRule="auto"/>
        <w:ind w:right="1889"/>
      </w:pPr>
      <w:bookmarkStart w:id="2" w:name="_bookmark1"/>
      <w:bookmarkEnd w:id="2"/>
      <w:r>
        <w:rPr>
          <w:color w:val="00AEEF"/>
        </w:rPr>
        <w:t>Responsibilities</w:t>
      </w:r>
      <w:r>
        <w:rPr>
          <w:color w:val="00AEEF"/>
          <w:spacing w:val="-8"/>
        </w:rPr>
        <w:t xml:space="preserve"> </w:t>
      </w:r>
      <w:r>
        <w:rPr>
          <w:color w:val="00AEEF"/>
        </w:rPr>
        <w:t>of</w:t>
      </w:r>
      <w:r>
        <w:rPr>
          <w:color w:val="00AEEF"/>
          <w:spacing w:val="-8"/>
        </w:rPr>
        <w:t xml:space="preserve"> </w:t>
      </w:r>
      <w:r>
        <w:rPr>
          <w:color w:val="00AEEF"/>
        </w:rPr>
        <w:t>trustees</w:t>
      </w:r>
      <w:r>
        <w:rPr>
          <w:color w:val="00AEEF"/>
          <w:spacing w:val="-8"/>
        </w:rPr>
        <w:t xml:space="preserve"> </w:t>
      </w:r>
      <w:r>
        <w:rPr>
          <w:color w:val="00AEEF"/>
        </w:rPr>
        <w:t>and</w:t>
      </w:r>
      <w:r>
        <w:rPr>
          <w:color w:val="00AEEF"/>
          <w:spacing w:val="-9"/>
        </w:rPr>
        <w:t xml:space="preserve"> </w:t>
      </w:r>
      <w:r>
        <w:rPr>
          <w:color w:val="00AEEF"/>
        </w:rPr>
        <w:t>the</w:t>
      </w:r>
      <w:r>
        <w:rPr>
          <w:color w:val="00AEEF"/>
          <w:spacing w:val="-8"/>
        </w:rPr>
        <w:t xml:space="preserve"> </w:t>
      </w:r>
      <w:r>
        <w:rPr>
          <w:color w:val="00AEEF"/>
        </w:rPr>
        <w:t>local governing body</w:t>
      </w:r>
    </w:p>
    <w:p w:rsidR="0052032D" w:rsidRDefault="006E62EA">
      <w:pPr>
        <w:pStyle w:val="ListParagraph"/>
        <w:numPr>
          <w:ilvl w:val="1"/>
          <w:numId w:val="6"/>
        </w:numPr>
        <w:tabs>
          <w:tab w:val="left" w:pos="536"/>
          <w:tab w:val="left" w:pos="540"/>
        </w:tabs>
        <w:spacing w:before="254" w:line="261" w:lineRule="auto"/>
        <w:ind w:right="363"/>
        <w:rPr>
          <w:sz w:val="20"/>
        </w:rPr>
      </w:pPr>
      <w:r>
        <w:rPr>
          <w:sz w:val="20"/>
        </w:rPr>
        <w:t>The Trust is a charitable compan</w:t>
      </w:r>
      <w:r>
        <w:rPr>
          <w:sz w:val="20"/>
        </w:rPr>
        <w:t>y limited by guarantee. It has entered into a Master Funding Agreement</w:t>
      </w:r>
      <w:r>
        <w:rPr>
          <w:spacing w:val="-5"/>
          <w:sz w:val="20"/>
        </w:rPr>
        <w:t xml:space="preserve"> </w:t>
      </w:r>
      <w:r>
        <w:rPr>
          <w:sz w:val="20"/>
        </w:rPr>
        <w:t>and</w:t>
      </w:r>
      <w:r>
        <w:rPr>
          <w:spacing w:val="-5"/>
          <w:sz w:val="20"/>
        </w:rPr>
        <w:t xml:space="preserve"> </w:t>
      </w:r>
      <w:r>
        <w:rPr>
          <w:sz w:val="20"/>
        </w:rPr>
        <w:t>any</w:t>
      </w:r>
      <w:r>
        <w:rPr>
          <w:spacing w:val="-4"/>
          <w:sz w:val="20"/>
        </w:rPr>
        <w:t xml:space="preserve"> </w:t>
      </w:r>
      <w:r>
        <w:rPr>
          <w:sz w:val="20"/>
        </w:rPr>
        <w:t>Supplemental</w:t>
      </w:r>
      <w:r>
        <w:rPr>
          <w:spacing w:val="-6"/>
          <w:sz w:val="20"/>
        </w:rPr>
        <w:t xml:space="preserve"> </w:t>
      </w:r>
      <w:r>
        <w:rPr>
          <w:sz w:val="20"/>
        </w:rPr>
        <w:t>Funding</w:t>
      </w:r>
      <w:r>
        <w:rPr>
          <w:spacing w:val="-3"/>
          <w:sz w:val="20"/>
        </w:rPr>
        <w:t xml:space="preserve"> </w:t>
      </w:r>
      <w:r>
        <w:rPr>
          <w:sz w:val="20"/>
        </w:rPr>
        <w:t>Agreements</w:t>
      </w:r>
      <w:r>
        <w:rPr>
          <w:spacing w:val="-4"/>
          <w:sz w:val="20"/>
        </w:rPr>
        <w:t xml:space="preserve"> </w:t>
      </w:r>
      <w:r>
        <w:rPr>
          <w:sz w:val="20"/>
        </w:rPr>
        <w:t>covering</w:t>
      </w:r>
      <w:r>
        <w:rPr>
          <w:spacing w:val="-5"/>
          <w:sz w:val="20"/>
        </w:rPr>
        <w:t xml:space="preserve"> </w:t>
      </w:r>
      <w:r>
        <w:rPr>
          <w:sz w:val="20"/>
        </w:rPr>
        <w:t>the</w:t>
      </w:r>
      <w:r>
        <w:rPr>
          <w:spacing w:val="-5"/>
          <w:sz w:val="20"/>
        </w:rPr>
        <w:t xml:space="preserve"> </w:t>
      </w:r>
      <w:r>
        <w:rPr>
          <w:sz w:val="20"/>
        </w:rPr>
        <w:t>funding</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Academies</w:t>
      </w:r>
      <w:r>
        <w:rPr>
          <w:spacing w:val="-4"/>
          <w:sz w:val="20"/>
        </w:rPr>
        <w:t xml:space="preserve"> </w:t>
      </w:r>
      <w:r>
        <w:rPr>
          <w:sz w:val="20"/>
        </w:rPr>
        <w:t>within the Trust (together the “Funding Agreements”).</w:t>
      </w:r>
    </w:p>
    <w:p w:rsidR="0052032D" w:rsidRDefault="0052032D">
      <w:pPr>
        <w:pStyle w:val="BodyText"/>
        <w:spacing w:before="20"/>
      </w:pPr>
    </w:p>
    <w:p w:rsidR="0052032D" w:rsidRDefault="006E62EA">
      <w:pPr>
        <w:pStyle w:val="ListParagraph"/>
        <w:numPr>
          <w:ilvl w:val="1"/>
          <w:numId w:val="6"/>
        </w:numPr>
        <w:tabs>
          <w:tab w:val="left" w:pos="536"/>
          <w:tab w:val="left" w:pos="540"/>
        </w:tabs>
        <w:spacing w:line="261" w:lineRule="auto"/>
        <w:ind w:right="279"/>
        <w:rPr>
          <w:sz w:val="20"/>
        </w:rPr>
      </w:pPr>
      <w:r>
        <w:rPr>
          <w:sz w:val="20"/>
        </w:rPr>
        <w:t>The</w:t>
      </w:r>
      <w:r>
        <w:rPr>
          <w:spacing w:val="-4"/>
          <w:sz w:val="20"/>
        </w:rPr>
        <w:t xml:space="preserve"> </w:t>
      </w:r>
      <w:r>
        <w:rPr>
          <w:sz w:val="20"/>
        </w:rPr>
        <w:t>Trustees</w:t>
      </w:r>
      <w:r>
        <w:rPr>
          <w:spacing w:val="-2"/>
          <w:sz w:val="20"/>
        </w:rPr>
        <w:t xml:space="preserve"> </w:t>
      </w:r>
      <w:r>
        <w:rPr>
          <w:sz w:val="20"/>
        </w:rPr>
        <w:t>are</w:t>
      </w:r>
      <w:r>
        <w:rPr>
          <w:spacing w:val="-3"/>
          <w:sz w:val="20"/>
        </w:rPr>
        <w:t xml:space="preserve"> </w:t>
      </w:r>
      <w:r>
        <w:rPr>
          <w:sz w:val="20"/>
        </w:rPr>
        <w:t>the</w:t>
      </w:r>
      <w:r>
        <w:rPr>
          <w:spacing w:val="-3"/>
          <w:sz w:val="20"/>
        </w:rPr>
        <w:t xml:space="preserve"> </w:t>
      </w:r>
      <w:r>
        <w:rPr>
          <w:sz w:val="20"/>
        </w:rPr>
        <w:t>charity</w:t>
      </w:r>
      <w:r>
        <w:rPr>
          <w:spacing w:val="-2"/>
          <w:sz w:val="20"/>
        </w:rPr>
        <w:t xml:space="preserve"> </w:t>
      </w:r>
      <w:r>
        <w:rPr>
          <w:sz w:val="20"/>
        </w:rPr>
        <w:t>trustees</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terms of</w:t>
      </w:r>
      <w:r>
        <w:rPr>
          <w:spacing w:val="-3"/>
          <w:sz w:val="20"/>
        </w:rPr>
        <w:t xml:space="preserve"> </w:t>
      </w:r>
      <w:r>
        <w:rPr>
          <w:sz w:val="20"/>
        </w:rPr>
        <w:t>section</w:t>
      </w:r>
      <w:r>
        <w:rPr>
          <w:spacing w:val="-3"/>
          <w:sz w:val="20"/>
        </w:rPr>
        <w:t xml:space="preserve"> </w:t>
      </w:r>
      <w:r>
        <w:rPr>
          <w:sz w:val="20"/>
        </w:rPr>
        <w:t>177(1)</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Charities</w:t>
      </w:r>
      <w:r>
        <w:rPr>
          <w:spacing w:val="-2"/>
          <w:sz w:val="20"/>
        </w:rPr>
        <w:t xml:space="preserve"> </w:t>
      </w:r>
      <w:r>
        <w:rPr>
          <w:sz w:val="20"/>
        </w:rPr>
        <w:t>Act</w:t>
      </w:r>
      <w:r>
        <w:rPr>
          <w:spacing w:val="-3"/>
          <w:sz w:val="20"/>
        </w:rPr>
        <w:t xml:space="preserve"> </w:t>
      </w:r>
      <w:r>
        <w:rPr>
          <w:sz w:val="20"/>
        </w:rPr>
        <w:t>2011) and responsible for the general control and management of the administration of the Trust in accordance with the provisions set out in the Memorandum and Articles.</w:t>
      </w:r>
    </w:p>
    <w:p w:rsidR="0052032D" w:rsidRDefault="0052032D">
      <w:pPr>
        <w:pStyle w:val="BodyText"/>
        <w:spacing w:before="18"/>
      </w:pPr>
    </w:p>
    <w:p w:rsidR="0052032D" w:rsidRDefault="006E62EA">
      <w:pPr>
        <w:pStyle w:val="ListParagraph"/>
        <w:numPr>
          <w:ilvl w:val="1"/>
          <w:numId w:val="6"/>
        </w:numPr>
        <w:tabs>
          <w:tab w:val="left" w:pos="536"/>
          <w:tab w:val="left" w:pos="540"/>
        </w:tabs>
        <w:spacing w:before="1" w:line="261" w:lineRule="auto"/>
        <w:ind w:right="333"/>
        <w:rPr>
          <w:sz w:val="20"/>
        </w:rPr>
      </w:pPr>
      <w:r>
        <w:rPr>
          <w:sz w:val="20"/>
        </w:rPr>
        <w:t>The</w:t>
      </w:r>
      <w:r>
        <w:rPr>
          <w:spacing w:val="-3"/>
          <w:sz w:val="20"/>
        </w:rPr>
        <w:t xml:space="preserve"> </w:t>
      </w:r>
      <w:r>
        <w:rPr>
          <w:sz w:val="20"/>
        </w:rPr>
        <w:t>local</w:t>
      </w:r>
      <w:r>
        <w:rPr>
          <w:spacing w:val="-2"/>
          <w:sz w:val="20"/>
        </w:rPr>
        <w:t xml:space="preserve"> </w:t>
      </w:r>
      <w:r>
        <w:rPr>
          <w:sz w:val="20"/>
        </w:rPr>
        <w:t>governing</w:t>
      </w:r>
      <w:r>
        <w:rPr>
          <w:spacing w:val="-1"/>
          <w:sz w:val="20"/>
        </w:rPr>
        <w:t xml:space="preserve"> </w:t>
      </w:r>
      <w:r>
        <w:rPr>
          <w:sz w:val="20"/>
        </w:rPr>
        <w:t>body</w:t>
      </w:r>
      <w:r>
        <w:rPr>
          <w:spacing w:val="-1"/>
          <w:sz w:val="20"/>
        </w:rPr>
        <w:t xml:space="preserve"> </w:t>
      </w:r>
      <w:r>
        <w:rPr>
          <w:sz w:val="20"/>
        </w:rPr>
        <w:t>shall</w:t>
      </w:r>
      <w:r>
        <w:rPr>
          <w:spacing w:val="-4"/>
          <w:sz w:val="20"/>
        </w:rPr>
        <w:t xml:space="preserve"> </w:t>
      </w:r>
      <w:r>
        <w:rPr>
          <w:sz w:val="20"/>
        </w:rPr>
        <w:t>be</w:t>
      </w:r>
      <w:r>
        <w:rPr>
          <w:spacing w:val="-3"/>
          <w:sz w:val="20"/>
        </w:rPr>
        <w:t xml:space="preserve"> </w:t>
      </w:r>
      <w:r>
        <w:rPr>
          <w:sz w:val="20"/>
        </w:rPr>
        <w:t>a</w:t>
      </w:r>
      <w:r>
        <w:rPr>
          <w:spacing w:val="-4"/>
          <w:sz w:val="20"/>
        </w:rPr>
        <w:t xml:space="preserve"> </w:t>
      </w:r>
      <w:r>
        <w:rPr>
          <w:sz w:val="20"/>
        </w:rPr>
        <w:t>Comm</w:t>
      </w:r>
      <w:r>
        <w:rPr>
          <w:sz w:val="20"/>
        </w:rPr>
        <w:t>ittee</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Trustees</w:t>
      </w:r>
      <w:r>
        <w:rPr>
          <w:spacing w:val="-2"/>
          <w:sz w:val="20"/>
        </w:rPr>
        <w:t xml:space="preserve"> </w:t>
      </w:r>
      <w:r>
        <w:rPr>
          <w:sz w:val="20"/>
        </w:rPr>
        <w:t>established pursuant</w:t>
      </w:r>
      <w:r>
        <w:rPr>
          <w:spacing w:val="-3"/>
          <w:sz w:val="20"/>
        </w:rPr>
        <w:t xml:space="preserve"> </w:t>
      </w:r>
      <w:r>
        <w:rPr>
          <w:sz w:val="20"/>
        </w:rPr>
        <w:t>to</w:t>
      </w:r>
      <w:r>
        <w:rPr>
          <w:spacing w:val="-3"/>
          <w:sz w:val="20"/>
        </w:rPr>
        <w:t xml:space="preserve"> </w:t>
      </w:r>
      <w:r>
        <w:rPr>
          <w:sz w:val="20"/>
        </w:rPr>
        <w:t>articles</w:t>
      </w:r>
      <w:r>
        <w:rPr>
          <w:spacing w:val="-2"/>
          <w:sz w:val="20"/>
        </w:rPr>
        <w:t xml:space="preserve"> </w:t>
      </w:r>
      <w:r>
        <w:rPr>
          <w:sz w:val="20"/>
        </w:rPr>
        <w:t>100</w:t>
      </w:r>
      <w:r>
        <w:rPr>
          <w:spacing w:val="-3"/>
          <w:sz w:val="20"/>
        </w:rPr>
        <w:t xml:space="preserve"> </w:t>
      </w:r>
      <w:r>
        <w:rPr>
          <w:sz w:val="20"/>
        </w:rPr>
        <w:t>to 104 of the Articles of Association of the Trust.</w:t>
      </w:r>
    </w:p>
    <w:p w:rsidR="0052032D" w:rsidRDefault="0052032D">
      <w:pPr>
        <w:pStyle w:val="BodyText"/>
        <w:spacing w:before="17"/>
      </w:pPr>
    </w:p>
    <w:p w:rsidR="0052032D" w:rsidRDefault="006E62EA">
      <w:pPr>
        <w:pStyle w:val="ListParagraph"/>
        <w:numPr>
          <w:ilvl w:val="1"/>
          <w:numId w:val="6"/>
        </w:numPr>
        <w:tabs>
          <w:tab w:val="left" w:pos="536"/>
          <w:tab w:val="left" w:pos="540"/>
        </w:tabs>
        <w:spacing w:line="261" w:lineRule="auto"/>
        <w:ind w:right="237"/>
        <w:rPr>
          <w:sz w:val="20"/>
        </w:rPr>
      </w:pPr>
      <w:r>
        <w:rPr>
          <w:sz w:val="20"/>
        </w:rPr>
        <w:t>Subject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limitations</w:t>
      </w:r>
      <w:r>
        <w:rPr>
          <w:spacing w:val="-3"/>
          <w:sz w:val="20"/>
        </w:rPr>
        <w:t xml:space="preserve"> </w:t>
      </w:r>
      <w:r>
        <w:rPr>
          <w:sz w:val="20"/>
        </w:rPr>
        <w:t>set</w:t>
      </w:r>
      <w:r>
        <w:rPr>
          <w:spacing w:val="-4"/>
          <w:sz w:val="20"/>
        </w:rPr>
        <w:t xml:space="preserve"> </w:t>
      </w:r>
      <w:r>
        <w:rPr>
          <w:sz w:val="20"/>
        </w:rPr>
        <w:t>out above,</w:t>
      </w:r>
      <w:r>
        <w:rPr>
          <w:spacing w:val="-4"/>
          <w:sz w:val="20"/>
        </w:rPr>
        <w:t xml:space="preserve"> </w:t>
      </w:r>
      <w:r>
        <w:rPr>
          <w:sz w:val="20"/>
        </w:rPr>
        <w:t>the</w:t>
      </w:r>
      <w:r>
        <w:rPr>
          <w:spacing w:val="-4"/>
          <w:sz w:val="20"/>
        </w:rPr>
        <w:t xml:space="preserve"> </w:t>
      </w:r>
      <w:r>
        <w:rPr>
          <w:sz w:val="20"/>
        </w:rPr>
        <w:t>Trustees</w:t>
      </w:r>
      <w:r>
        <w:rPr>
          <w:spacing w:val="-3"/>
          <w:sz w:val="20"/>
        </w:rPr>
        <w:t xml:space="preserve"> </w:t>
      </w:r>
      <w:r>
        <w:rPr>
          <w:sz w:val="20"/>
        </w:rPr>
        <w:t>delegate</w:t>
      </w:r>
      <w:r>
        <w:rPr>
          <w:spacing w:val="-2"/>
          <w:sz w:val="20"/>
        </w:rPr>
        <w:t xml:space="preserve"> </w:t>
      </w:r>
      <w:r>
        <w:rPr>
          <w:sz w:val="20"/>
        </w:rPr>
        <w:t>the</w:t>
      </w:r>
      <w:r>
        <w:rPr>
          <w:spacing w:val="-2"/>
          <w:sz w:val="20"/>
        </w:rPr>
        <w:t xml:space="preserve"> </w:t>
      </w:r>
      <w:r>
        <w:rPr>
          <w:sz w:val="20"/>
        </w:rPr>
        <w:t>day</w:t>
      </w:r>
      <w:r>
        <w:rPr>
          <w:spacing w:val="-3"/>
          <w:sz w:val="20"/>
        </w:rPr>
        <w:t xml:space="preserve"> </w:t>
      </w:r>
      <w:r>
        <w:rPr>
          <w:sz w:val="20"/>
        </w:rPr>
        <w:t>to</w:t>
      </w:r>
      <w:r>
        <w:rPr>
          <w:spacing w:val="-4"/>
          <w:sz w:val="20"/>
        </w:rPr>
        <w:t xml:space="preserve"> </w:t>
      </w:r>
      <w:r>
        <w:rPr>
          <w:sz w:val="20"/>
        </w:rPr>
        <w:t>day</w:t>
      </w:r>
      <w:r>
        <w:rPr>
          <w:spacing w:val="-3"/>
          <w:sz w:val="20"/>
        </w:rPr>
        <w:t xml:space="preserve"> </w:t>
      </w:r>
      <w:r>
        <w:rPr>
          <w:sz w:val="20"/>
        </w:rPr>
        <w:t>running</w:t>
      </w:r>
      <w:r>
        <w:rPr>
          <w:spacing w:val="-3"/>
          <w:sz w:val="20"/>
        </w:rPr>
        <w:t xml:space="preserve"> </w:t>
      </w:r>
      <w:r>
        <w:rPr>
          <w:sz w:val="20"/>
        </w:rPr>
        <w:t>of each</w:t>
      </w:r>
      <w:r>
        <w:rPr>
          <w:spacing w:val="-4"/>
          <w:sz w:val="20"/>
        </w:rPr>
        <w:t xml:space="preserve"> </w:t>
      </w:r>
      <w:r>
        <w:rPr>
          <w:sz w:val="20"/>
        </w:rPr>
        <w:t>academy to the principal and local governing body. The core duties of local governing bodies are:</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6"/>
        </w:numPr>
        <w:tabs>
          <w:tab w:val="left" w:pos="1335"/>
        </w:tabs>
        <w:ind w:left="1335" w:hanging="502"/>
        <w:rPr>
          <w:sz w:val="20"/>
        </w:rPr>
      </w:pPr>
      <w:r>
        <w:rPr>
          <w:sz w:val="20"/>
        </w:rPr>
        <w:t>Ensuring</w:t>
      </w:r>
      <w:r>
        <w:rPr>
          <w:spacing w:val="-9"/>
          <w:sz w:val="20"/>
        </w:rPr>
        <w:t xml:space="preserve"> </w:t>
      </w:r>
      <w:r>
        <w:rPr>
          <w:sz w:val="20"/>
        </w:rPr>
        <w:t>clarity</w:t>
      </w:r>
      <w:r>
        <w:rPr>
          <w:spacing w:val="-7"/>
          <w:sz w:val="20"/>
        </w:rPr>
        <w:t xml:space="preserve"> </w:t>
      </w:r>
      <w:r>
        <w:rPr>
          <w:sz w:val="20"/>
        </w:rPr>
        <w:t>of</w:t>
      </w:r>
      <w:r>
        <w:rPr>
          <w:spacing w:val="-5"/>
          <w:sz w:val="20"/>
        </w:rPr>
        <w:t xml:space="preserve"> </w:t>
      </w:r>
      <w:r>
        <w:rPr>
          <w:sz w:val="20"/>
        </w:rPr>
        <w:t>vision,</w:t>
      </w:r>
      <w:r>
        <w:rPr>
          <w:spacing w:val="-8"/>
          <w:sz w:val="20"/>
        </w:rPr>
        <w:t xml:space="preserve"> </w:t>
      </w:r>
      <w:r>
        <w:rPr>
          <w:sz w:val="20"/>
        </w:rPr>
        <w:t>ethos</w:t>
      </w:r>
      <w:r>
        <w:rPr>
          <w:spacing w:val="-7"/>
          <w:sz w:val="20"/>
        </w:rPr>
        <w:t xml:space="preserve"> </w:t>
      </w:r>
      <w:r>
        <w:rPr>
          <w:sz w:val="20"/>
        </w:rPr>
        <w:t>and</w:t>
      </w:r>
      <w:r>
        <w:rPr>
          <w:spacing w:val="-7"/>
          <w:sz w:val="20"/>
        </w:rPr>
        <w:t xml:space="preserve"> </w:t>
      </w:r>
      <w:r>
        <w:rPr>
          <w:sz w:val="20"/>
        </w:rPr>
        <w:t>strategic</w:t>
      </w:r>
      <w:r>
        <w:rPr>
          <w:spacing w:val="-7"/>
          <w:sz w:val="20"/>
        </w:rPr>
        <w:t xml:space="preserve"> </w:t>
      </w:r>
      <w:r>
        <w:rPr>
          <w:spacing w:val="-2"/>
          <w:sz w:val="20"/>
        </w:rPr>
        <w:t>direction</w:t>
      </w:r>
    </w:p>
    <w:p w:rsidR="0052032D" w:rsidRDefault="0052032D">
      <w:pPr>
        <w:pStyle w:val="BodyText"/>
        <w:spacing w:before="39"/>
      </w:pPr>
    </w:p>
    <w:p w:rsidR="0052032D" w:rsidRDefault="006E62EA">
      <w:pPr>
        <w:pStyle w:val="ListParagraph"/>
        <w:numPr>
          <w:ilvl w:val="2"/>
          <w:numId w:val="6"/>
        </w:numPr>
        <w:tabs>
          <w:tab w:val="left" w:pos="1335"/>
          <w:tab w:val="left" w:pos="1337"/>
        </w:tabs>
        <w:spacing w:line="261" w:lineRule="auto"/>
        <w:ind w:left="1337" w:right="542" w:hanging="504"/>
        <w:rPr>
          <w:sz w:val="20"/>
        </w:rPr>
      </w:pPr>
      <w:r>
        <w:rPr>
          <w:sz w:val="20"/>
        </w:rPr>
        <w:t>Effective</w:t>
      </w:r>
      <w:r>
        <w:rPr>
          <w:spacing w:val="-4"/>
          <w:sz w:val="20"/>
        </w:rPr>
        <w:t xml:space="preserve"> </w:t>
      </w:r>
      <w:r>
        <w:rPr>
          <w:sz w:val="20"/>
        </w:rPr>
        <w:t>challenge</w:t>
      </w:r>
      <w:r>
        <w:rPr>
          <w:spacing w:val="-4"/>
          <w:sz w:val="20"/>
        </w:rPr>
        <w:t xml:space="preserve"> </w:t>
      </w:r>
      <w:r>
        <w:rPr>
          <w:sz w:val="20"/>
        </w:rPr>
        <w:t>of</w:t>
      </w:r>
      <w:r>
        <w:rPr>
          <w:spacing w:val="-2"/>
          <w:sz w:val="20"/>
        </w:rPr>
        <w:t xml:space="preserve"> </w:t>
      </w:r>
      <w:r>
        <w:rPr>
          <w:sz w:val="20"/>
        </w:rPr>
        <w:t>the</w:t>
      </w:r>
      <w:r>
        <w:rPr>
          <w:spacing w:val="-1"/>
          <w:sz w:val="20"/>
        </w:rPr>
        <w:t xml:space="preserve"> </w:t>
      </w:r>
      <w:r>
        <w:rPr>
          <w:sz w:val="20"/>
        </w:rPr>
        <w:t>principal</w:t>
      </w:r>
      <w:r>
        <w:rPr>
          <w:spacing w:val="-5"/>
          <w:sz w:val="20"/>
        </w:rPr>
        <w:t xml:space="preserve"> </w:t>
      </w:r>
      <w:r>
        <w:rPr>
          <w:sz w:val="20"/>
        </w:rPr>
        <w:t>for</w:t>
      </w:r>
      <w:r>
        <w:rPr>
          <w:spacing w:val="-4"/>
          <w:sz w:val="20"/>
        </w:rPr>
        <w:t xml:space="preserve"> </w:t>
      </w:r>
      <w:r>
        <w:rPr>
          <w:sz w:val="20"/>
        </w:rPr>
        <w:t>the</w:t>
      </w:r>
      <w:r>
        <w:rPr>
          <w:spacing w:val="-2"/>
          <w:sz w:val="20"/>
        </w:rPr>
        <w:t xml:space="preserve"> </w:t>
      </w:r>
      <w:r>
        <w:rPr>
          <w:sz w:val="20"/>
        </w:rPr>
        <w:t>educational</w:t>
      </w:r>
      <w:r>
        <w:rPr>
          <w:spacing w:val="-3"/>
          <w:sz w:val="20"/>
        </w:rPr>
        <w:t xml:space="preserve"> </w:t>
      </w:r>
      <w:r>
        <w:rPr>
          <w:sz w:val="20"/>
        </w:rPr>
        <w:t>performance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academy</w:t>
      </w:r>
      <w:r>
        <w:rPr>
          <w:spacing w:val="-3"/>
          <w:sz w:val="20"/>
        </w:rPr>
        <w:t xml:space="preserve"> </w:t>
      </w:r>
      <w:r>
        <w:rPr>
          <w:sz w:val="20"/>
        </w:rPr>
        <w:t>and</w:t>
      </w:r>
      <w:r>
        <w:rPr>
          <w:spacing w:val="-2"/>
          <w:sz w:val="20"/>
        </w:rPr>
        <w:t xml:space="preserve"> </w:t>
      </w:r>
      <w:r>
        <w:rPr>
          <w:sz w:val="20"/>
        </w:rPr>
        <w:t xml:space="preserve">its </w:t>
      </w:r>
      <w:r>
        <w:rPr>
          <w:spacing w:val="-2"/>
          <w:sz w:val="20"/>
        </w:rPr>
        <w:t>students</w:t>
      </w:r>
    </w:p>
    <w:p w:rsidR="0052032D" w:rsidRDefault="0052032D">
      <w:pPr>
        <w:pStyle w:val="BodyText"/>
        <w:spacing w:before="20"/>
      </w:pPr>
    </w:p>
    <w:p w:rsidR="0052032D" w:rsidRDefault="006E62EA">
      <w:pPr>
        <w:pStyle w:val="ListParagraph"/>
        <w:numPr>
          <w:ilvl w:val="2"/>
          <w:numId w:val="6"/>
        </w:numPr>
        <w:tabs>
          <w:tab w:val="left" w:pos="1335"/>
          <w:tab w:val="left" w:pos="1337"/>
        </w:tabs>
        <w:spacing w:line="261" w:lineRule="auto"/>
        <w:ind w:left="1337" w:right="344" w:hanging="504"/>
        <w:rPr>
          <w:sz w:val="20"/>
        </w:rPr>
      </w:pPr>
      <w:r>
        <w:rPr>
          <w:sz w:val="20"/>
        </w:rPr>
        <w:t>Effective</w:t>
      </w:r>
      <w:r>
        <w:rPr>
          <w:spacing w:val="-4"/>
          <w:sz w:val="20"/>
        </w:rPr>
        <w:t xml:space="preserve"> </w:t>
      </w:r>
      <w:r>
        <w:rPr>
          <w:sz w:val="20"/>
        </w:rPr>
        <w:t>review</w:t>
      </w:r>
      <w:r>
        <w:rPr>
          <w:spacing w:val="-4"/>
          <w:sz w:val="20"/>
        </w:rPr>
        <w:t xml:space="preserve"> </w:t>
      </w:r>
      <w:r>
        <w:rPr>
          <w:sz w:val="20"/>
        </w:rPr>
        <w:t>and</w:t>
      </w:r>
      <w:r>
        <w:rPr>
          <w:spacing w:val="-4"/>
          <w:sz w:val="20"/>
        </w:rPr>
        <w:t xml:space="preserve"> </w:t>
      </w:r>
      <w:r>
        <w:rPr>
          <w:sz w:val="20"/>
        </w:rPr>
        <w:t>challenge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financial</w:t>
      </w:r>
      <w:r>
        <w:rPr>
          <w:spacing w:val="-5"/>
          <w:sz w:val="20"/>
        </w:rPr>
        <w:t xml:space="preserve"> </w:t>
      </w:r>
      <w:r>
        <w:rPr>
          <w:sz w:val="20"/>
        </w:rPr>
        <w:t>performance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academy</w:t>
      </w:r>
      <w:r>
        <w:rPr>
          <w:spacing w:val="-3"/>
          <w:sz w:val="20"/>
        </w:rPr>
        <w:t xml:space="preserve"> </w:t>
      </w:r>
      <w:r>
        <w:rPr>
          <w:sz w:val="20"/>
        </w:rPr>
        <w:t>to</w:t>
      </w:r>
      <w:r>
        <w:rPr>
          <w:spacing w:val="-2"/>
          <w:sz w:val="20"/>
        </w:rPr>
        <w:t xml:space="preserve"> </w:t>
      </w:r>
      <w:r>
        <w:rPr>
          <w:sz w:val="20"/>
        </w:rPr>
        <w:t>ensure</w:t>
      </w:r>
      <w:r>
        <w:rPr>
          <w:spacing w:val="-4"/>
          <w:sz w:val="20"/>
        </w:rPr>
        <w:t xml:space="preserve"> </w:t>
      </w:r>
      <w:r>
        <w:rPr>
          <w:sz w:val="20"/>
        </w:rPr>
        <w:t>that</w:t>
      </w:r>
      <w:r>
        <w:rPr>
          <w:spacing w:val="-2"/>
          <w:sz w:val="20"/>
        </w:rPr>
        <w:t xml:space="preserve"> </w:t>
      </w:r>
      <w:r>
        <w:rPr>
          <w:sz w:val="20"/>
        </w:rPr>
        <w:t>its money is well spent, ensuring that the funds allocated to it are used only in accordance with the law, OATs Articles of Association, the</w:t>
      </w:r>
      <w:r>
        <w:rPr>
          <w:sz w:val="20"/>
        </w:rPr>
        <w:t xml:space="preserve"> Funding agreement and the ESFA Academy trust </w:t>
      </w:r>
      <w:r>
        <w:rPr>
          <w:spacing w:val="-2"/>
          <w:sz w:val="20"/>
        </w:rPr>
        <w:t>handbook</w:t>
      </w:r>
    </w:p>
    <w:p w:rsidR="0052032D" w:rsidRDefault="006E62EA">
      <w:pPr>
        <w:pStyle w:val="ListParagraph"/>
        <w:numPr>
          <w:ilvl w:val="1"/>
          <w:numId w:val="6"/>
        </w:numPr>
        <w:tabs>
          <w:tab w:val="left" w:pos="537"/>
          <w:tab w:val="left" w:pos="833"/>
        </w:tabs>
        <w:spacing w:before="36" w:line="500" w:lineRule="exact"/>
        <w:ind w:left="833" w:right="912" w:hanging="720"/>
        <w:rPr>
          <w:sz w:val="20"/>
        </w:rPr>
      </w:pPr>
      <w:r>
        <w:rPr>
          <w:sz w:val="20"/>
        </w:rPr>
        <w:t>To achieve its objectives the local governing body should address matters such as: 2.5.1.Monitoring</w:t>
      </w:r>
      <w:r>
        <w:rPr>
          <w:spacing w:val="-4"/>
          <w:sz w:val="20"/>
        </w:rPr>
        <w:t xml:space="preserve"> </w:t>
      </w:r>
      <w:r>
        <w:rPr>
          <w:sz w:val="20"/>
        </w:rPr>
        <w:t>performance</w:t>
      </w:r>
      <w:r>
        <w:rPr>
          <w:spacing w:val="-4"/>
          <w:sz w:val="20"/>
        </w:rPr>
        <w:t xml:space="preserve"> </w:t>
      </w:r>
      <w:r>
        <w:rPr>
          <w:sz w:val="20"/>
        </w:rPr>
        <w:t>and</w:t>
      </w:r>
      <w:r>
        <w:rPr>
          <w:spacing w:val="-5"/>
          <w:sz w:val="20"/>
        </w:rPr>
        <w:t xml:space="preserve"> </w:t>
      </w:r>
      <w:r>
        <w:rPr>
          <w:sz w:val="20"/>
        </w:rPr>
        <w:t>the</w:t>
      </w:r>
      <w:r>
        <w:rPr>
          <w:spacing w:val="-4"/>
          <w:sz w:val="20"/>
        </w:rPr>
        <w:t xml:space="preserve"> </w:t>
      </w:r>
      <w:r>
        <w:rPr>
          <w:sz w:val="20"/>
        </w:rPr>
        <w:t>achievement</w:t>
      </w:r>
      <w:r>
        <w:rPr>
          <w:spacing w:val="-4"/>
          <w:sz w:val="20"/>
        </w:rPr>
        <w:t xml:space="preserve"> </w:t>
      </w:r>
      <w:r>
        <w:rPr>
          <w:sz w:val="20"/>
        </w:rPr>
        <w:t>of</w:t>
      </w:r>
      <w:r>
        <w:rPr>
          <w:spacing w:val="-5"/>
          <w:sz w:val="20"/>
        </w:rPr>
        <w:t xml:space="preserve"> </w:t>
      </w:r>
      <w:r>
        <w:rPr>
          <w:sz w:val="20"/>
        </w:rPr>
        <w:t>objectives</w:t>
      </w:r>
      <w:r>
        <w:rPr>
          <w:spacing w:val="-4"/>
          <w:sz w:val="20"/>
        </w:rPr>
        <w:t xml:space="preserve"> </w:t>
      </w:r>
      <w:r>
        <w:rPr>
          <w:sz w:val="20"/>
        </w:rPr>
        <w:t>and</w:t>
      </w:r>
      <w:r>
        <w:rPr>
          <w:spacing w:val="-4"/>
          <w:sz w:val="20"/>
        </w:rPr>
        <w:t xml:space="preserve"> </w:t>
      </w:r>
      <w:r>
        <w:rPr>
          <w:sz w:val="20"/>
        </w:rPr>
        <w:t>ensuring</w:t>
      </w:r>
      <w:r>
        <w:rPr>
          <w:spacing w:val="-4"/>
          <w:sz w:val="20"/>
        </w:rPr>
        <w:t xml:space="preserve"> </w:t>
      </w:r>
      <w:r>
        <w:rPr>
          <w:sz w:val="20"/>
        </w:rPr>
        <w:t>that</w:t>
      </w:r>
      <w:r>
        <w:rPr>
          <w:spacing w:val="-4"/>
          <w:sz w:val="20"/>
        </w:rPr>
        <w:t xml:space="preserve"> </w:t>
      </w:r>
      <w:r>
        <w:rPr>
          <w:sz w:val="20"/>
        </w:rPr>
        <w:t>plans</w:t>
      </w:r>
      <w:r>
        <w:rPr>
          <w:spacing w:val="-4"/>
          <w:sz w:val="20"/>
        </w:rPr>
        <w:t xml:space="preserve"> </w:t>
      </w:r>
      <w:r>
        <w:rPr>
          <w:sz w:val="20"/>
        </w:rPr>
        <w:t>for</w:t>
      </w:r>
    </w:p>
    <w:p w:rsidR="0052032D" w:rsidRDefault="006E62EA">
      <w:pPr>
        <w:pStyle w:val="BodyText"/>
        <w:spacing w:line="191" w:lineRule="exact"/>
        <w:ind w:left="1337"/>
      </w:pPr>
      <w:r>
        <w:t>improvement</w:t>
      </w:r>
      <w:r>
        <w:rPr>
          <w:spacing w:val="-8"/>
        </w:rPr>
        <w:t xml:space="preserve"> </w:t>
      </w:r>
      <w:r>
        <w:t>are</w:t>
      </w:r>
      <w:r>
        <w:rPr>
          <w:spacing w:val="-7"/>
        </w:rPr>
        <w:t xml:space="preserve"> </w:t>
      </w:r>
      <w:r>
        <w:t>acted</w:t>
      </w:r>
      <w:r>
        <w:rPr>
          <w:spacing w:val="-7"/>
        </w:rPr>
        <w:t xml:space="preserve"> </w:t>
      </w:r>
      <w:r>
        <w:t>on</w:t>
      </w:r>
      <w:r>
        <w:rPr>
          <w:spacing w:val="-7"/>
        </w:rPr>
        <w:t xml:space="preserve"> </w:t>
      </w:r>
      <w:r>
        <w:t>including</w:t>
      </w:r>
      <w:r>
        <w:rPr>
          <w:spacing w:val="-6"/>
        </w:rPr>
        <w:t xml:space="preserve"> </w:t>
      </w:r>
      <w:r>
        <w:t>the</w:t>
      </w:r>
      <w:r>
        <w:rPr>
          <w:spacing w:val="-6"/>
        </w:rPr>
        <w:t xml:space="preserve"> </w:t>
      </w:r>
      <w:r>
        <w:t>quality</w:t>
      </w:r>
      <w:r>
        <w:rPr>
          <w:spacing w:val="-7"/>
        </w:rPr>
        <w:t xml:space="preserve"> </w:t>
      </w:r>
      <w:r>
        <w:t>of</w:t>
      </w:r>
      <w:r>
        <w:rPr>
          <w:spacing w:val="-6"/>
        </w:rPr>
        <w:t xml:space="preserve"> </w:t>
      </w:r>
      <w:r>
        <w:rPr>
          <w:spacing w:val="-2"/>
        </w:rPr>
        <w:t>provision</w:t>
      </w:r>
    </w:p>
    <w:p w:rsidR="0052032D" w:rsidRDefault="0052032D">
      <w:pPr>
        <w:pStyle w:val="BodyText"/>
        <w:spacing w:before="39"/>
      </w:pPr>
    </w:p>
    <w:p w:rsidR="0052032D" w:rsidRDefault="006E62EA">
      <w:pPr>
        <w:pStyle w:val="BodyText"/>
        <w:spacing w:line="264" w:lineRule="auto"/>
        <w:ind w:left="1337" w:hanging="504"/>
      </w:pPr>
      <w:r>
        <w:t>2.5.2.Academy</w:t>
      </w:r>
      <w:r>
        <w:rPr>
          <w:spacing w:val="-3"/>
        </w:rPr>
        <w:t xml:space="preserve"> </w:t>
      </w:r>
      <w:r>
        <w:t>level</w:t>
      </w:r>
      <w:r>
        <w:rPr>
          <w:spacing w:val="-3"/>
        </w:rPr>
        <w:t xml:space="preserve"> </w:t>
      </w:r>
      <w:r>
        <w:t>policy</w:t>
      </w:r>
      <w:r>
        <w:rPr>
          <w:spacing w:val="-3"/>
        </w:rPr>
        <w:t xml:space="preserve"> </w:t>
      </w:r>
      <w:r>
        <w:t>development</w:t>
      </w:r>
      <w:r>
        <w:rPr>
          <w:spacing w:val="-4"/>
        </w:rPr>
        <w:t xml:space="preserve"> </w:t>
      </w:r>
      <w:r>
        <w:t>and</w:t>
      </w:r>
      <w:r>
        <w:rPr>
          <w:spacing w:val="-5"/>
        </w:rPr>
        <w:t xml:space="preserve"> </w:t>
      </w:r>
      <w:r>
        <w:t>strategic</w:t>
      </w:r>
      <w:r>
        <w:rPr>
          <w:spacing w:val="-3"/>
        </w:rPr>
        <w:t xml:space="preserve"> </w:t>
      </w:r>
      <w:r>
        <w:t>planning,</w:t>
      </w:r>
      <w:r>
        <w:rPr>
          <w:spacing w:val="-3"/>
        </w:rPr>
        <w:t xml:space="preserve"> </w:t>
      </w:r>
      <w:r>
        <w:t>including</w:t>
      </w:r>
      <w:r>
        <w:rPr>
          <w:spacing w:val="-3"/>
        </w:rPr>
        <w:t xml:space="preserve"> </w:t>
      </w:r>
      <w:r>
        <w:t>target-setting</w:t>
      </w:r>
      <w:r>
        <w:rPr>
          <w:spacing w:val="-3"/>
        </w:rPr>
        <w:t xml:space="preserve"> </w:t>
      </w:r>
      <w:r>
        <w:t>to</w:t>
      </w:r>
      <w:r>
        <w:rPr>
          <w:spacing w:val="-5"/>
        </w:rPr>
        <w:t xml:space="preserve"> </w:t>
      </w:r>
      <w:r>
        <w:t>keep</w:t>
      </w:r>
      <w:r>
        <w:rPr>
          <w:spacing w:val="-3"/>
        </w:rPr>
        <w:t xml:space="preserve"> </w:t>
      </w:r>
      <w:r>
        <w:t>up momentum on school improvement</w:t>
      </w:r>
    </w:p>
    <w:p w:rsidR="0052032D" w:rsidRDefault="0052032D">
      <w:pPr>
        <w:pStyle w:val="BodyText"/>
        <w:spacing w:before="15"/>
      </w:pPr>
    </w:p>
    <w:p w:rsidR="0052032D" w:rsidRDefault="006E62EA">
      <w:pPr>
        <w:pStyle w:val="BodyText"/>
        <w:spacing w:before="1" w:line="523" w:lineRule="auto"/>
        <w:ind w:left="833" w:right="1197"/>
      </w:pPr>
      <w:r>
        <w:t>2.5.3.Ensuring the sound management and administration of the academy 2.5.4.Ensuring</w:t>
      </w:r>
      <w:r>
        <w:rPr>
          <w:spacing w:val="-7"/>
        </w:rPr>
        <w:t xml:space="preserve"> </w:t>
      </w:r>
      <w:r>
        <w:t>that</w:t>
      </w:r>
      <w:r>
        <w:rPr>
          <w:spacing w:val="-4"/>
        </w:rPr>
        <w:t xml:space="preserve"> </w:t>
      </w:r>
      <w:r>
        <w:t>managers</w:t>
      </w:r>
      <w:r>
        <w:rPr>
          <w:spacing w:val="-4"/>
        </w:rPr>
        <w:t xml:space="preserve"> </w:t>
      </w:r>
      <w:r>
        <w:t>are</w:t>
      </w:r>
      <w:r>
        <w:rPr>
          <w:spacing w:val="-6"/>
        </w:rPr>
        <w:t xml:space="preserve"> </w:t>
      </w:r>
      <w:r>
        <w:t>equipped</w:t>
      </w:r>
      <w:r>
        <w:rPr>
          <w:spacing w:val="-4"/>
        </w:rPr>
        <w:t xml:space="preserve"> </w:t>
      </w:r>
      <w:r>
        <w:t>with</w:t>
      </w:r>
      <w:r>
        <w:rPr>
          <w:spacing w:val="-6"/>
        </w:rPr>
        <w:t xml:space="preserve"> </w:t>
      </w:r>
      <w:r>
        <w:t>relevant</w:t>
      </w:r>
      <w:r>
        <w:rPr>
          <w:spacing w:val="-4"/>
        </w:rPr>
        <w:t xml:space="preserve"> </w:t>
      </w:r>
      <w:r>
        <w:t>skills</w:t>
      </w:r>
      <w:r>
        <w:rPr>
          <w:spacing w:val="-5"/>
        </w:rPr>
        <w:t xml:space="preserve"> </w:t>
      </w:r>
      <w:r>
        <w:t>and</w:t>
      </w:r>
      <w:r>
        <w:rPr>
          <w:spacing w:val="-4"/>
        </w:rPr>
        <w:t xml:space="preserve"> </w:t>
      </w:r>
      <w:r>
        <w:t>guidance 2.5.5.Ensuring compliance with legal requirements</w:t>
      </w:r>
    </w:p>
    <w:p w:rsidR="0052032D" w:rsidRDefault="006E62EA">
      <w:pPr>
        <w:pStyle w:val="BodyText"/>
        <w:spacing w:line="261" w:lineRule="auto"/>
        <w:ind w:left="1337" w:hanging="504"/>
      </w:pPr>
      <w:r>
        <w:t>2.5.6.Implementation</w:t>
      </w:r>
      <w:r>
        <w:rPr>
          <w:spacing w:val="-5"/>
        </w:rPr>
        <w:t xml:space="preserve"> </w:t>
      </w:r>
      <w:r>
        <w:t>of</w:t>
      </w:r>
      <w:r>
        <w:rPr>
          <w:spacing w:val="-3"/>
        </w:rPr>
        <w:t xml:space="preserve"> </w:t>
      </w:r>
      <w:r>
        <w:t>actions</w:t>
      </w:r>
      <w:r>
        <w:rPr>
          <w:spacing w:val="-4"/>
        </w:rPr>
        <w:t xml:space="preserve"> </w:t>
      </w:r>
      <w:r>
        <w:t>required</w:t>
      </w:r>
      <w:r>
        <w:rPr>
          <w:spacing w:val="-6"/>
        </w:rPr>
        <w:t xml:space="preserve"> </w:t>
      </w:r>
      <w:r>
        <w:t>to</w:t>
      </w:r>
      <w:r>
        <w:rPr>
          <w:spacing w:val="-5"/>
        </w:rPr>
        <w:t xml:space="preserve"> </w:t>
      </w:r>
      <w:r>
        <w:t>comply</w:t>
      </w:r>
      <w:r>
        <w:rPr>
          <w:spacing w:val="-4"/>
        </w:rPr>
        <w:t xml:space="preserve"> </w:t>
      </w:r>
      <w:r>
        <w:t>with</w:t>
      </w:r>
      <w:r>
        <w:rPr>
          <w:spacing w:val="-6"/>
        </w:rPr>
        <w:t xml:space="preserve"> </w:t>
      </w:r>
      <w:r>
        <w:t>statutory</w:t>
      </w:r>
      <w:r>
        <w:rPr>
          <w:spacing w:val="-4"/>
        </w:rPr>
        <w:t xml:space="preserve"> </w:t>
      </w:r>
      <w:r>
        <w:t>regulations</w:t>
      </w:r>
      <w:r>
        <w:rPr>
          <w:spacing w:val="-2"/>
        </w:rPr>
        <w:t xml:space="preserve"> </w:t>
      </w:r>
      <w:r>
        <w:t>and</w:t>
      </w:r>
      <w:r>
        <w:rPr>
          <w:spacing w:val="-3"/>
        </w:rPr>
        <w:t xml:space="preserve"> </w:t>
      </w:r>
      <w:r>
        <w:t>the</w:t>
      </w:r>
      <w:r>
        <w:rPr>
          <w:spacing w:val="-3"/>
        </w:rPr>
        <w:t xml:space="preserve"> </w:t>
      </w:r>
      <w:r>
        <w:t xml:space="preserve">Funding </w:t>
      </w:r>
      <w:r>
        <w:rPr>
          <w:spacing w:val="-2"/>
        </w:rPr>
        <w:t>Agreements</w:t>
      </w:r>
    </w:p>
    <w:p w:rsidR="0052032D" w:rsidRDefault="006E62EA">
      <w:pPr>
        <w:pStyle w:val="BodyText"/>
        <w:spacing w:before="29" w:line="502" w:lineRule="exact"/>
        <w:ind w:left="833"/>
      </w:pPr>
      <w:r>
        <w:t>2.5.7.Establishing</w:t>
      </w:r>
      <w:r>
        <w:rPr>
          <w:spacing w:val="-3"/>
        </w:rPr>
        <w:t xml:space="preserve"> </w:t>
      </w:r>
      <w:r>
        <w:t>and</w:t>
      </w:r>
      <w:r>
        <w:rPr>
          <w:spacing w:val="-5"/>
        </w:rPr>
        <w:t xml:space="preserve"> </w:t>
      </w:r>
      <w:r>
        <w:t>maintaining</w:t>
      </w:r>
      <w:r>
        <w:rPr>
          <w:spacing w:val="-5"/>
        </w:rPr>
        <w:t xml:space="preserve"> </w:t>
      </w:r>
      <w:r>
        <w:t>a</w:t>
      </w:r>
      <w:r>
        <w:rPr>
          <w:spacing w:val="-6"/>
        </w:rPr>
        <w:t xml:space="preserve"> </w:t>
      </w:r>
      <w:r>
        <w:t>transpa</w:t>
      </w:r>
      <w:r>
        <w:t>rent</w:t>
      </w:r>
      <w:r>
        <w:rPr>
          <w:spacing w:val="-5"/>
        </w:rPr>
        <w:t xml:space="preserve"> </w:t>
      </w:r>
      <w:r>
        <w:t>system</w:t>
      </w:r>
      <w:r>
        <w:rPr>
          <w:spacing w:val="-5"/>
        </w:rPr>
        <w:t xml:space="preserve"> </w:t>
      </w:r>
      <w:r>
        <w:t>of</w:t>
      </w:r>
      <w:r>
        <w:rPr>
          <w:spacing w:val="-3"/>
        </w:rPr>
        <w:t xml:space="preserve"> </w:t>
      </w:r>
      <w:r>
        <w:t>prudent</w:t>
      </w:r>
      <w:r>
        <w:rPr>
          <w:spacing w:val="-3"/>
        </w:rPr>
        <w:t xml:space="preserve"> </w:t>
      </w:r>
      <w:r>
        <w:t>and</w:t>
      </w:r>
      <w:r>
        <w:rPr>
          <w:spacing w:val="-5"/>
        </w:rPr>
        <w:t xml:space="preserve"> </w:t>
      </w:r>
      <w:r>
        <w:t>effective</w:t>
      </w:r>
      <w:r>
        <w:rPr>
          <w:spacing w:val="-3"/>
        </w:rPr>
        <w:t xml:space="preserve"> </w:t>
      </w:r>
      <w:r>
        <w:t>internal</w:t>
      </w:r>
      <w:r>
        <w:rPr>
          <w:spacing w:val="-6"/>
        </w:rPr>
        <w:t xml:space="preserve"> </w:t>
      </w:r>
      <w:r>
        <w:t>controls 2.5.8.Management of the academy’s financial, human and other resources (in particular controls</w:t>
      </w:r>
    </w:p>
    <w:p w:rsidR="0052032D" w:rsidRDefault="006E62EA">
      <w:pPr>
        <w:pStyle w:val="BodyText"/>
        <w:spacing w:line="191" w:lineRule="exact"/>
        <w:ind w:left="1337"/>
      </w:pPr>
      <w:r>
        <w:t>over</w:t>
      </w:r>
      <w:r>
        <w:rPr>
          <w:spacing w:val="-9"/>
        </w:rPr>
        <w:t xml:space="preserve"> </w:t>
      </w:r>
      <w:r>
        <w:t>the</w:t>
      </w:r>
      <w:r>
        <w:rPr>
          <w:spacing w:val="-9"/>
        </w:rPr>
        <w:t xml:space="preserve"> </w:t>
      </w:r>
      <w:r>
        <w:t>spending</w:t>
      </w:r>
      <w:r>
        <w:rPr>
          <w:spacing w:val="-8"/>
        </w:rPr>
        <w:t xml:space="preserve"> </w:t>
      </w:r>
      <w:r>
        <w:t>identified</w:t>
      </w:r>
      <w:r>
        <w:rPr>
          <w:spacing w:val="-6"/>
        </w:rPr>
        <w:t xml:space="preserve"> </w:t>
      </w:r>
      <w:r>
        <w:t>in</w:t>
      </w:r>
      <w:r>
        <w:rPr>
          <w:spacing w:val="-8"/>
        </w:rPr>
        <w:t xml:space="preserve"> </w:t>
      </w:r>
      <w:r>
        <w:t>the</w:t>
      </w:r>
      <w:r>
        <w:rPr>
          <w:spacing w:val="-7"/>
        </w:rPr>
        <w:t xml:space="preserve"> </w:t>
      </w:r>
      <w:r>
        <w:t>Academy</w:t>
      </w:r>
      <w:r>
        <w:rPr>
          <w:spacing w:val="-7"/>
        </w:rPr>
        <w:t xml:space="preserve"> </w:t>
      </w:r>
      <w:r>
        <w:t>Development</w:t>
      </w:r>
      <w:r>
        <w:rPr>
          <w:spacing w:val="-7"/>
        </w:rPr>
        <w:t xml:space="preserve"> </w:t>
      </w:r>
      <w:r>
        <w:rPr>
          <w:spacing w:val="-2"/>
        </w:rPr>
        <w:t>Plan)</w:t>
      </w:r>
    </w:p>
    <w:p w:rsidR="0052032D" w:rsidRDefault="0052032D">
      <w:pPr>
        <w:pStyle w:val="BodyText"/>
        <w:spacing w:before="39"/>
      </w:pPr>
    </w:p>
    <w:p w:rsidR="0052032D" w:rsidRDefault="006E62EA">
      <w:pPr>
        <w:pStyle w:val="ListParagraph"/>
        <w:numPr>
          <w:ilvl w:val="2"/>
          <w:numId w:val="5"/>
        </w:numPr>
        <w:tabs>
          <w:tab w:val="left" w:pos="1335"/>
          <w:tab w:val="left" w:pos="1337"/>
        </w:tabs>
        <w:spacing w:before="1" w:line="261" w:lineRule="auto"/>
        <w:ind w:right="255"/>
        <w:rPr>
          <w:sz w:val="20"/>
        </w:rPr>
      </w:pPr>
      <w:r>
        <w:rPr>
          <w:sz w:val="20"/>
        </w:rPr>
        <w:t>Helping</w:t>
      </w:r>
      <w:r>
        <w:rPr>
          <w:spacing w:val="-4"/>
          <w:sz w:val="20"/>
        </w:rPr>
        <w:t xml:space="preserve"> </w:t>
      </w:r>
      <w:r>
        <w:rPr>
          <w:sz w:val="20"/>
        </w:rPr>
        <w:t>the</w:t>
      </w:r>
      <w:r>
        <w:rPr>
          <w:spacing w:val="-4"/>
          <w:sz w:val="20"/>
        </w:rPr>
        <w:t xml:space="preserve"> </w:t>
      </w:r>
      <w:r>
        <w:rPr>
          <w:sz w:val="20"/>
        </w:rPr>
        <w:t>academy</w:t>
      </w:r>
      <w:r>
        <w:rPr>
          <w:spacing w:val="-3"/>
          <w:sz w:val="20"/>
        </w:rPr>
        <w:t xml:space="preserve"> </w:t>
      </w:r>
      <w:r>
        <w:rPr>
          <w:sz w:val="20"/>
        </w:rPr>
        <w:t>be</w:t>
      </w:r>
      <w:r>
        <w:rPr>
          <w:spacing w:val="-4"/>
          <w:sz w:val="20"/>
        </w:rPr>
        <w:t xml:space="preserve"> </w:t>
      </w:r>
      <w:r>
        <w:rPr>
          <w:sz w:val="20"/>
        </w:rPr>
        <w:t>responsive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needs</w:t>
      </w:r>
      <w:r>
        <w:rPr>
          <w:spacing w:val="-3"/>
          <w:sz w:val="20"/>
        </w:rPr>
        <w:t xml:space="preserve"> </w:t>
      </w:r>
      <w:r>
        <w:rPr>
          <w:sz w:val="20"/>
        </w:rPr>
        <w:t>of</w:t>
      </w:r>
      <w:r>
        <w:rPr>
          <w:spacing w:val="-2"/>
          <w:sz w:val="20"/>
        </w:rPr>
        <w:t xml:space="preserve"> </w:t>
      </w:r>
      <w:r>
        <w:rPr>
          <w:sz w:val="20"/>
        </w:rPr>
        <w:t>parents</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community</w:t>
      </w:r>
      <w:r>
        <w:rPr>
          <w:spacing w:val="-3"/>
          <w:sz w:val="20"/>
        </w:rPr>
        <w:t xml:space="preserve"> </w:t>
      </w:r>
      <w:r>
        <w:rPr>
          <w:sz w:val="20"/>
        </w:rPr>
        <w:t>and</w:t>
      </w:r>
      <w:r>
        <w:rPr>
          <w:spacing w:val="-5"/>
          <w:sz w:val="20"/>
        </w:rPr>
        <w:t xml:space="preserve"> </w:t>
      </w:r>
      <w:r>
        <w:rPr>
          <w:sz w:val="20"/>
        </w:rPr>
        <w:t>making</w:t>
      </w:r>
      <w:r>
        <w:rPr>
          <w:spacing w:val="-4"/>
          <w:sz w:val="20"/>
        </w:rPr>
        <w:t xml:space="preserve"> </w:t>
      </w:r>
      <w:r>
        <w:rPr>
          <w:sz w:val="20"/>
        </w:rPr>
        <w:t>it more accountable through consultation and reporting</w:t>
      </w:r>
    </w:p>
    <w:p w:rsidR="0052032D" w:rsidRDefault="0052032D">
      <w:pPr>
        <w:pStyle w:val="BodyText"/>
        <w:spacing w:before="19"/>
      </w:pPr>
    </w:p>
    <w:p w:rsidR="0052032D" w:rsidRDefault="006E62EA">
      <w:pPr>
        <w:pStyle w:val="ListParagraph"/>
        <w:numPr>
          <w:ilvl w:val="2"/>
          <w:numId w:val="5"/>
        </w:numPr>
        <w:tabs>
          <w:tab w:val="left" w:pos="1530"/>
        </w:tabs>
        <w:spacing w:before="1"/>
        <w:ind w:left="1530" w:hanging="697"/>
        <w:rPr>
          <w:sz w:val="20"/>
        </w:rPr>
      </w:pPr>
      <w:r>
        <w:rPr>
          <w:sz w:val="20"/>
        </w:rPr>
        <w:t>Setting</w:t>
      </w:r>
      <w:r>
        <w:rPr>
          <w:spacing w:val="-7"/>
          <w:sz w:val="20"/>
        </w:rPr>
        <w:t xml:space="preserve"> </w:t>
      </w:r>
      <w:r>
        <w:rPr>
          <w:sz w:val="20"/>
        </w:rPr>
        <w:t>the</w:t>
      </w:r>
      <w:r>
        <w:rPr>
          <w:spacing w:val="-6"/>
          <w:sz w:val="20"/>
        </w:rPr>
        <w:t xml:space="preserve"> </w:t>
      </w:r>
      <w:r>
        <w:rPr>
          <w:sz w:val="20"/>
        </w:rPr>
        <w:t>academy’s</w:t>
      </w:r>
      <w:r>
        <w:rPr>
          <w:spacing w:val="-7"/>
          <w:sz w:val="20"/>
        </w:rPr>
        <w:t xml:space="preserve"> </w:t>
      </w:r>
      <w:r>
        <w:rPr>
          <w:sz w:val="20"/>
        </w:rPr>
        <w:t>standards</w:t>
      </w:r>
      <w:r>
        <w:rPr>
          <w:spacing w:val="-7"/>
          <w:sz w:val="20"/>
        </w:rPr>
        <w:t xml:space="preserve"> </w:t>
      </w:r>
      <w:r>
        <w:rPr>
          <w:sz w:val="20"/>
        </w:rPr>
        <w:t>of</w:t>
      </w:r>
      <w:r>
        <w:rPr>
          <w:spacing w:val="-8"/>
          <w:sz w:val="20"/>
        </w:rPr>
        <w:t xml:space="preserve"> </w:t>
      </w:r>
      <w:r>
        <w:rPr>
          <w:sz w:val="20"/>
        </w:rPr>
        <w:t>conduct</w:t>
      </w:r>
      <w:r>
        <w:rPr>
          <w:spacing w:val="-7"/>
          <w:sz w:val="20"/>
        </w:rPr>
        <w:t xml:space="preserve"> </w:t>
      </w:r>
      <w:r>
        <w:rPr>
          <w:sz w:val="20"/>
        </w:rPr>
        <w:t>and</w:t>
      </w:r>
      <w:r>
        <w:rPr>
          <w:spacing w:val="-6"/>
          <w:sz w:val="20"/>
        </w:rPr>
        <w:t xml:space="preserve"> </w:t>
      </w:r>
      <w:r>
        <w:rPr>
          <w:spacing w:val="-4"/>
          <w:sz w:val="20"/>
        </w:rPr>
        <w:t>value</w:t>
      </w:r>
    </w:p>
    <w:p w:rsidR="0052032D" w:rsidRDefault="0052032D">
      <w:pPr>
        <w:pStyle w:val="BodyText"/>
        <w:spacing w:before="39"/>
      </w:pPr>
    </w:p>
    <w:p w:rsidR="0052032D" w:rsidRDefault="006E62EA">
      <w:pPr>
        <w:pStyle w:val="ListParagraph"/>
        <w:numPr>
          <w:ilvl w:val="2"/>
          <w:numId w:val="5"/>
        </w:numPr>
        <w:tabs>
          <w:tab w:val="left" w:pos="1530"/>
        </w:tabs>
        <w:ind w:left="1530" w:hanging="697"/>
        <w:rPr>
          <w:sz w:val="20"/>
        </w:rPr>
      </w:pPr>
      <w:r>
        <w:rPr>
          <w:sz w:val="20"/>
        </w:rPr>
        <w:t>Assessing</w:t>
      </w:r>
      <w:r>
        <w:rPr>
          <w:spacing w:val="-11"/>
          <w:sz w:val="20"/>
        </w:rPr>
        <w:t xml:space="preserve"> </w:t>
      </w:r>
      <w:r>
        <w:rPr>
          <w:sz w:val="20"/>
        </w:rPr>
        <w:t>and</w:t>
      </w:r>
      <w:r>
        <w:rPr>
          <w:spacing w:val="-9"/>
          <w:sz w:val="20"/>
        </w:rPr>
        <w:t xml:space="preserve"> </w:t>
      </w:r>
      <w:r>
        <w:rPr>
          <w:sz w:val="20"/>
        </w:rPr>
        <w:t>managing</w:t>
      </w:r>
      <w:r>
        <w:rPr>
          <w:spacing w:val="-11"/>
          <w:sz w:val="20"/>
        </w:rPr>
        <w:t xml:space="preserve"> </w:t>
      </w:r>
      <w:r>
        <w:rPr>
          <w:spacing w:val="-2"/>
          <w:sz w:val="20"/>
        </w:rPr>
        <w:t>risks.</w:t>
      </w:r>
    </w:p>
    <w:p w:rsidR="0052032D" w:rsidRDefault="0052032D">
      <w:pPr>
        <w:pStyle w:val="BodyText"/>
        <w:spacing w:before="39"/>
      </w:pPr>
    </w:p>
    <w:p w:rsidR="0052032D" w:rsidRDefault="006E62EA">
      <w:pPr>
        <w:pStyle w:val="ListParagraph"/>
        <w:numPr>
          <w:ilvl w:val="2"/>
          <w:numId w:val="5"/>
        </w:numPr>
        <w:tabs>
          <w:tab w:val="left" w:pos="1530"/>
        </w:tabs>
        <w:spacing w:before="1"/>
        <w:ind w:left="1530" w:hanging="697"/>
        <w:rPr>
          <w:sz w:val="20"/>
        </w:rPr>
      </w:pPr>
      <w:r>
        <w:rPr>
          <w:sz w:val="20"/>
        </w:rPr>
        <w:t>Implementation</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policies</w:t>
      </w:r>
      <w:r>
        <w:rPr>
          <w:spacing w:val="-6"/>
          <w:sz w:val="20"/>
        </w:rPr>
        <w:t xml:space="preserve"> </w:t>
      </w:r>
      <w:r>
        <w:rPr>
          <w:sz w:val="20"/>
        </w:rPr>
        <w:t>agreed</w:t>
      </w:r>
      <w:r>
        <w:rPr>
          <w:spacing w:val="-7"/>
          <w:sz w:val="20"/>
        </w:rPr>
        <w:t xml:space="preserve"> </w:t>
      </w:r>
      <w:r>
        <w:rPr>
          <w:sz w:val="20"/>
        </w:rPr>
        <w:t>by</w:t>
      </w:r>
      <w:r>
        <w:rPr>
          <w:spacing w:val="-7"/>
          <w:sz w:val="20"/>
        </w:rPr>
        <w:t xml:space="preserve"> </w:t>
      </w:r>
      <w:r>
        <w:rPr>
          <w:sz w:val="20"/>
        </w:rPr>
        <w:t>the</w:t>
      </w:r>
      <w:r>
        <w:rPr>
          <w:spacing w:val="-8"/>
          <w:sz w:val="20"/>
        </w:rPr>
        <w:t xml:space="preserve"> </w:t>
      </w:r>
      <w:r>
        <w:rPr>
          <w:sz w:val="20"/>
        </w:rPr>
        <w:t>Trustees</w:t>
      </w:r>
      <w:r>
        <w:rPr>
          <w:spacing w:val="-1"/>
          <w:sz w:val="20"/>
        </w:rPr>
        <w:t xml:space="preserve"> </w:t>
      </w:r>
      <w:r>
        <w:rPr>
          <w:sz w:val="20"/>
        </w:rPr>
        <w:t>and</w:t>
      </w:r>
      <w:r>
        <w:rPr>
          <w:spacing w:val="-7"/>
          <w:sz w:val="20"/>
        </w:rPr>
        <w:t xml:space="preserve"> </w:t>
      </w:r>
      <w:r>
        <w:rPr>
          <w:sz w:val="20"/>
        </w:rPr>
        <w:t>the</w:t>
      </w:r>
      <w:r>
        <w:rPr>
          <w:spacing w:val="-8"/>
          <w:sz w:val="20"/>
        </w:rPr>
        <w:t xml:space="preserve"> </w:t>
      </w:r>
      <w:r>
        <w:rPr>
          <w:spacing w:val="-2"/>
          <w:sz w:val="20"/>
        </w:rPr>
        <w:t>Trust</w:t>
      </w:r>
    </w:p>
    <w:p w:rsidR="0052032D" w:rsidRDefault="0052032D">
      <w:pPr>
        <w:pStyle w:val="BodyText"/>
        <w:spacing w:before="41"/>
      </w:pPr>
    </w:p>
    <w:p w:rsidR="0052032D" w:rsidRDefault="006E62EA">
      <w:pPr>
        <w:pStyle w:val="ListParagraph"/>
        <w:numPr>
          <w:ilvl w:val="2"/>
          <w:numId w:val="5"/>
        </w:numPr>
        <w:tabs>
          <w:tab w:val="left" w:pos="1529"/>
          <w:tab w:val="left" w:pos="1531"/>
        </w:tabs>
        <w:spacing w:line="261" w:lineRule="auto"/>
        <w:ind w:left="1531" w:right="256" w:hanging="699"/>
        <w:rPr>
          <w:sz w:val="20"/>
        </w:rPr>
      </w:pPr>
      <w:r>
        <w:rPr>
          <w:sz w:val="20"/>
        </w:rPr>
        <w:t>Notifying</w:t>
      </w:r>
      <w:r>
        <w:rPr>
          <w:spacing w:val="-2"/>
          <w:sz w:val="20"/>
        </w:rPr>
        <w:t xml:space="preserve"> </w:t>
      </w:r>
      <w:r>
        <w:rPr>
          <w:sz w:val="20"/>
        </w:rPr>
        <w:t>the</w:t>
      </w:r>
      <w:r>
        <w:rPr>
          <w:spacing w:val="-4"/>
          <w:sz w:val="20"/>
        </w:rPr>
        <w:t xml:space="preserve"> </w:t>
      </w:r>
      <w:r>
        <w:rPr>
          <w:sz w:val="20"/>
        </w:rPr>
        <w:t>Trust</w:t>
      </w:r>
      <w:r>
        <w:rPr>
          <w:spacing w:val="-1"/>
          <w:sz w:val="20"/>
        </w:rPr>
        <w:t xml:space="preserve"> </w:t>
      </w:r>
      <w:r>
        <w:rPr>
          <w:sz w:val="20"/>
        </w:rPr>
        <w:t>of</w:t>
      </w:r>
      <w:r>
        <w:rPr>
          <w:spacing w:val="-3"/>
          <w:sz w:val="20"/>
        </w:rPr>
        <w:t xml:space="preserve"> </w:t>
      </w:r>
      <w:r>
        <w:rPr>
          <w:sz w:val="20"/>
        </w:rPr>
        <w:t>any</w:t>
      </w:r>
      <w:r>
        <w:rPr>
          <w:spacing w:val="-2"/>
          <w:sz w:val="20"/>
        </w:rPr>
        <w:t xml:space="preserve"> </w:t>
      </w:r>
      <w:r>
        <w:rPr>
          <w:sz w:val="20"/>
        </w:rPr>
        <w:t>changes</w:t>
      </w:r>
      <w:r>
        <w:rPr>
          <w:spacing w:val="-2"/>
          <w:sz w:val="20"/>
        </w:rPr>
        <w:t xml:space="preserve"> </w:t>
      </w:r>
      <w:r>
        <w:rPr>
          <w:sz w:val="20"/>
        </w:rPr>
        <w:t>to</w:t>
      </w:r>
      <w:r>
        <w:rPr>
          <w:spacing w:val="-4"/>
          <w:sz w:val="20"/>
        </w:rPr>
        <w:t xml:space="preserve"> </w:t>
      </w:r>
      <w:r>
        <w:rPr>
          <w:sz w:val="20"/>
        </w:rPr>
        <w:t>fixed</w:t>
      </w:r>
      <w:r>
        <w:rPr>
          <w:spacing w:val="-2"/>
          <w:sz w:val="20"/>
        </w:rPr>
        <w:t xml:space="preserve"> </w:t>
      </w:r>
      <w:r>
        <w:rPr>
          <w:sz w:val="20"/>
        </w:rPr>
        <w:t>assets</w:t>
      </w:r>
      <w:r>
        <w:rPr>
          <w:spacing w:val="-2"/>
          <w:sz w:val="20"/>
        </w:rPr>
        <w:t xml:space="preserve"> </w:t>
      </w:r>
      <w:r>
        <w:rPr>
          <w:sz w:val="20"/>
        </w:rPr>
        <w:t>used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academy</w:t>
      </w:r>
      <w:r>
        <w:rPr>
          <w:spacing w:val="-2"/>
          <w:sz w:val="20"/>
        </w:rPr>
        <w:t xml:space="preserve"> </w:t>
      </w:r>
      <w:r>
        <w:rPr>
          <w:sz w:val="20"/>
        </w:rPr>
        <w:t>and</w:t>
      </w:r>
      <w:r>
        <w:rPr>
          <w:spacing w:val="-2"/>
          <w:sz w:val="20"/>
        </w:rPr>
        <w:t xml:space="preserve"> </w:t>
      </w:r>
      <w:r>
        <w:rPr>
          <w:sz w:val="20"/>
        </w:rPr>
        <w:t>maintaining</w:t>
      </w:r>
      <w:r>
        <w:rPr>
          <w:spacing w:val="-4"/>
          <w:sz w:val="20"/>
        </w:rPr>
        <w:t xml:space="preserve"> </w:t>
      </w:r>
      <w:r>
        <w:rPr>
          <w:sz w:val="20"/>
        </w:rPr>
        <w:t>an individual fixed asset listing for the academy.</w:t>
      </w:r>
    </w:p>
    <w:p w:rsidR="0052032D" w:rsidRDefault="0052032D">
      <w:pPr>
        <w:pStyle w:val="BodyText"/>
        <w:spacing w:before="18"/>
      </w:pPr>
    </w:p>
    <w:p w:rsidR="0052032D" w:rsidRDefault="006E62EA">
      <w:pPr>
        <w:pStyle w:val="ListParagraph"/>
        <w:numPr>
          <w:ilvl w:val="2"/>
          <w:numId w:val="5"/>
        </w:numPr>
        <w:tabs>
          <w:tab w:val="left" w:pos="1529"/>
          <w:tab w:val="left" w:pos="1531"/>
        </w:tabs>
        <w:spacing w:line="261" w:lineRule="auto"/>
        <w:ind w:left="1531" w:right="335" w:hanging="699"/>
        <w:rPr>
          <w:sz w:val="20"/>
        </w:rPr>
      </w:pPr>
      <w:r>
        <w:rPr>
          <w:sz w:val="20"/>
        </w:rPr>
        <w:t>Reviewing</w:t>
      </w:r>
      <w:r>
        <w:rPr>
          <w:spacing w:val="-3"/>
          <w:sz w:val="20"/>
        </w:rPr>
        <w:t xml:space="preserve"> </w:t>
      </w:r>
      <w:r>
        <w:rPr>
          <w:sz w:val="20"/>
        </w:rPr>
        <w:t>the</w:t>
      </w:r>
      <w:r>
        <w:rPr>
          <w:spacing w:val="-3"/>
          <w:sz w:val="20"/>
        </w:rPr>
        <w:t xml:space="preserve"> </w:t>
      </w:r>
      <w:r>
        <w:rPr>
          <w:sz w:val="20"/>
        </w:rPr>
        <w:t>academy’s</w:t>
      </w:r>
      <w:r>
        <w:rPr>
          <w:spacing w:val="-3"/>
          <w:sz w:val="20"/>
        </w:rPr>
        <w:t xml:space="preserve"> </w:t>
      </w:r>
      <w:r>
        <w:rPr>
          <w:sz w:val="20"/>
        </w:rPr>
        <w:t>risk</w:t>
      </w:r>
      <w:r>
        <w:rPr>
          <w:spacing w:val="-4"/>
          <w:sz w:val="20"/>
        </w:rPr>
        <w:t xml:space="preserve"> </w:t>
      </w:r>
      <w:r>
        <w:rPr>
          <w:sz w:val="20"/>
        </w:rPr>
        <w:t>register</w:t>
      </w:r>
      <w:r>
        <w:rPr>
          <w:spacing w:val="-5"/>
          <w:sz w:val="20"/>
        </w:rPr>
        <w:t xml:space="preserve"> </w:t>
      </w:r>
      <w:r>
        <w:rPr>
          <w:sz w:val="20"/>
        </w:rPr>
        <w:t>and</w:t>
      </w:r>
      <w:r>
        <w:rPr>
          <w:spacing w:val="-5"/>
          <w:sz w:val="20"/>
        </w:rPr>
        <w:t xml:space="preserve"> </w:t>
      </w:r>
      <w:r>
        <w:rPr>
          <w:sz w:val="20"/>
        </w:rPr>
        <w:t>ensuring</w:t>
      </w:r>
      <w:r>
        <w:rPr>
          <w:spacing w:val="-3"/>
          <w:sz w:val="20"/>
        </w:rPr>
        <w:t xml:space="preserve"> </w:t>
      </w:r>
      <w:r>
        <w:rPr>
          <w:sz w:val="20"/>
        </w:rPr>
        <w:t>that</w:t>
      </w:r>
      <w:r>
        <w:rPr>
          <w:spacing w:val="-5"/>
          <w:sz w:val="20"/>
        </w:rPr>
        <w:t xml:space="preserve"> </w:t>
      </w:r>
      <w:r>
        <w:rPr>
          <w:sz w:val="20"/>
        </w:rPr>
        <w:t>the</w:t>
      </w:r>
      <w:r>
        <w:rPr>
          <w:spacing w:val="-2"/>
          <w:sz w:val="20"/>
        </w:rPr>
        <w:t xml:space="preserve"> </w:t>
      </w:r>
      <w:r>
        <w:rPr>
          <w:sz w:val="20"/>
        </w:rPr>
        <w:t>RAG</w:t>
      </w:r>
      <w:r>
        <w:rPr>
          <w:spacing w:val="-3"/>
          <w:sz w:val="20"/>
        </w:rPr>
        <w:t xml:space="preserve"> </w:t>
      </w:r>
      <w:r>
        <w:rPr>
          <w:sz w:val="20"/>
        </w:rPr>
        <w:t>ratings</w:t>
      </w:r>
      <w:r>
        <w:rPr>
          <w:spacing w:val="-4"/>
          <w:sz w:val="20"/>
        </w:rPr>
        <w:t xml:space="preserve"> </w:t>
      </w:r>
      <w:r>
        <w:rPr>
          <w:sz w:val="20"/>
        </w:rPr>
        <w:t>are</w:t>
      </w:r>
      <w:r>
        <w:rPr>
          <w:spacing w:val="-3"/>
          <w:sz w:val="20"/>
        </w:rPr>
        <w:t xml:space="preserve"> </w:t>
      </w:r>
      <w:r>
        <w:rPr>
          <w:sz w:val="20"/>
        </w:rPr>
        <w:t>accurate</w:t>
      </w:r>
      <w:r>
        <w:rPr>
          <w:spacing w:val="-5"/>
          <w:sz w:val="20"/>
        </w:rPr>
        <w:t xml:space="preserve"> </w:t>
      </w:r>
      <w:r>
        <w:rPr>
          <w:sz w:val="20"/>
        </w:rPr>
        <w:t>and that the mitigating controls are working effectively.</w:t>
      </w:r>
    </w:p>
    <w:p w:rsidR="0052032D" w:rsidRDefault="0052032D">
      <w:pPr>
        <w:pStyle w:val="BodyText"/>
        <w:spacing w:before="19"/>
      </w:pPr>
    </w:p>
    <w:p w:rsidR="0052032D" w:rsidRDefault="006E62EA">
      <w:pPr>
        <w:pStyle w:val="ListParagraph"/>
        <w:numPr>
          <w:ilvl w:val="2"/>
          <w:numId w:val="5"/>
        </w:numPr>
        <w:tabs>
          <w:tab w:val="left" w:pos="1530"/>
        </w:tabs>
        <w:spacing w:before="1"/>
        <w:ind w:left="1530" w:hanging="697"/>
        <w:rPr>
          <w:sz w:val="20"/>
        </w:rPr>
      </w:pPr>
      <w:r>
        <w:rPr>
          <w:sz w:val="20"/>
        </w:rPr>
        <w:t>Reviewing</w:t>
      </w:r>
      <w:r>
        <w:rPr>
          <w:spacing w:val="-7"/>
          <w:sz w:val="20"/>
        </w:rPr>
        <w:t xml:space="preserve"> </w:t>
      </w:r>
      <w:r>
        <w:rPr>
          <w:sz w:val="20"/>
        </w:rPr>
        <w:t>when</w:t>
      </w:r>
      <w:r>
        <w:rPr>
          <w:spacing w:val="-10"/>
          <w:sz w:val="20"/>
        </w:rPr>
        <w:t xml:space="preserve"> </w:t>
      </w:r>
      <w:r>
        <w:rPr>
          <w:sz w:val="20"/>
        </w:rPr>
        <w:t>relevant</w:t>
      </w:r>
      <w:r>
        <w:rPr>
          <w:spacing w:val="-9"/>
          <w:sz w:val="20"/>
        </w:rPr>
        <w:t xml:space="preserve"> </w:t>
      </w:r>
      <w:r>
        <w:rPr>
          <w:sz w:val="20"/>
        </w:rPr>
        <w:t>any</w:t>
      </w:r>
      <w:r>
        <w:rPr>
          <w:spacing w:val="-8"/>
          <w:sz w:val="20"/>
        </w:rPr>
        <w:t xml:space="preserve"> </w:t>
      </w:r>
      <w:r>
        <w:rPr>
          <w:sz w:val="20"/>
        </w:rPr>
        <w:t>internal</w:t>
      </w:r>
      <w:r>
        <w:rPr>
          <w:spacing w:val="-9"/>
          <w:sz w:val="20"/>
        </w:rPr>
        <w:t xml:space="preserve"> </w:t>
      </w:r>
      <w:r>
        <w:rPr>
          <w:sz w:val="20"/>
        </w:rPr>
        <w:t>audit</w:t>
      </w:r>
      <w:r>
        <w:rPr>
          <w:spacing w:val="-4"/>
          <w:sz w:val="20"/>
        </w:rPr>
        <w:t xml:space="preserve"> </w:t>
      </w:r>
      <w:r>
        <w:rPr>
          <w:spacing w:val="-2"/>
          <w:sz w:val="20"/>
        </w:rPr>
        <w:t>reports.</w:t>
      </w:r>
    </w:p>
    <w:p w:rsidR="0052032D" w:rsidRDefault="0052032D">
      <w:pPr>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5"/>
        </w:numPr>
        <w:tabs>
          <w:tab w:val="left" w:pos="1531"/>
          <w:tab w:val="left" w:pos="1583"/>
        </w:tabs>
        <w:spacing w:line="261" w:lineRule="auto"/>
        <w:ind w:left="1531" w:right="159" w:hanging="699"/>
        <w:rPr>
          <w:sz w:val="20"/>
        </w:rPr>
      </w:pPr>
      <w:r>
        <w:rPr>
          <w:rFonts w:ascii="Times New Roman"/>
          <w:sz w:val="20"/>
        </w:rPr>
        <w:tab/>
      </w:r>
      <w:r>
        <w:rPr>
          <w:sz w:val="20"/>
        </w:rPr>
        <w:t>The appointment, job description, appraisal and dismissal of all members of staff of the academy excluding the principal b</w:t>
      </w:r>
      <w:r>
        <w:rPr>
          <w:sz w:val="20"/>
        </w:rPr>
        <w:t>ut the remuneration of every member of staff and their terms</w:t>
      </w:r>
      <w:r>
        <w:rPr>
          <w:spacing w:val="-3"/>
          <w:sz w:val="20"/>
        </w:rPr>
        <w:t xml:space="preserve"> </w:t>
      </w:r>
      <w:r>
        <w:rPr>
          <w:sz w:val="20"/>
        </w:rPr>
        <w:t>of</w:t>
      </w:r>
      <w:r>
        <w:rPr>
          <w:spacing w:val="-4"/>
          <w:sz w:val="20"/>
        </w:rPr>
        <w:t xml:space="preserve"> </w:t>
      </w:r>
      <w:r>
        <w:rPr>
          <w:sz w:val="20"/>
        </w:rPr>
        <w:t>service</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within</w:t>
      </w:r>
      <w:r>
        <w:rPr>
          <w:spacing w:val="-2"/>
          <w:sz w:val="20"/>
        </w:rPr>
        <w:t xml:space="preserve"> </w:t>
      </w:r>
      <w:r>
        <w:rPr>
          <w:sz w:val="20"/>
        </w:rPr>
        <w:t>the</w:t>
      </w:r>
      <w:r>
        <w:rPr>
          <w:spacing w:val="-2"/>
          <w:sz w:val="20"/>
        </w:rPr>
        <w:t xml:space="preserve"> </w:t>
      </w:r>
      <w:r>
        <w:rPr>
          <w:sz w:val="20"/>
        </w:rPr>
        <w:t>parameters</w:t>
      </w:r>
      <w:r>
        <w:rPr>
          <w:spacing w:val="-2"/>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2"/>
          <w:sz w:val="20"/>
        </w:rPr>
        <w:t xml:space="preserve"> </w:t>
      </w:r>
      <w:r>
        <w:rPr>
          <w:sz w:val="20"/>
        </w:rPr>
        <w:t>time</w:t>
      </w:r>
      <w:r>
        <w:rPr>
          <w:spacing w:val="-2"/>
          <w:sz w:val="20"/>
        </w:rPr>
        <w:t xml:space="preserve"> </w:t>
      </w:r>
      <w:r>
        <w:rPr>
          <w:sz w:val="20"/>
        </w:rPr>
        <w:t>established</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Trustees</w:t>
      </w:r>
    </w:p>
    <w:p w:rsidR="0052032D" w:rsidRDefault="0052032D">
      <w:pPr>
        <w:pStyle w:val="BodyText"/>
        <w:spacing w:before="19"/>
      </w:pPr>
    </w:p>
    <w:p w:rsidR="0052032D" w:rsidRDefault="006E62EA">
      <w:pPr>
        <w:pStyle w:val="ListParagraph"/>
        <w:numPr>
          <w:ilvl w:val="1"/>
          <w:numId w:val="6"/>
        </w:numPr>
        <w:tabs>
          <w:tab w:val="left" w:pos="537"/>
        </w:tabs>
        <w:ind w:left="537" w:hanging="424"/>
        <w:rPr>
          <w:sz w:val="20"/>
        </w:rPr>
      </w:pPr>
      <w:r>
        <w:rPr>
          <w:sz w:val="20"/>
        </w:rPr>
        <w:t>Specific</w:t>
      </w:r>
      <w:r>
        <w:rPr>
          <w:spacing w:val="-6"/>
          <w:sz w:val="20"/>
        </w:rPr>
        <w:t xml:space="preserve"> </w:t>
      </w:r>
      <w:r>
        <w:rPr>
          <w:sz w:val="20"/>
        </w:rPr>
        <w:t>areas</w:t>
      </w:r>
      <w:r>
        <w:rPr>
          <w:spacing w:val="-6"/>
          <w:sz w:val="20"/>
        </w:rPr>
        <w:t xml:space="preserve"> </w:t>
      </w:r>
      <w:r>
        <w:rPr>
          <w:sz w:val="20"/>
        </w:rPr>
        <w:t>which</w:t>
      </w:r>
      <w:r>
        <w:rPr>
          <w:spacing w:val="-7"/>
          <w:sz w:val="20"/>
        </w:rPr>
        <w:t xml:space="preserve"> </w:t>
      </w:r>
      <w:r>
        <w:rPr>
          <w:sz w:val="20"/>
        </w:rPr>
        <w:t>the</w:t>
      </w:r>
      <w:r>
        <w:rPr>
          <w:spacing w:val="-5"/>
          <w:sz w:val="20"/>
        </w:rPr>
        <w:t xml:space="preserve"> </w:t>
      </w:r>
      <w:r>
        <w:rPr>
          <w:sz w:val="20"/>
        </w:rPr>
        <w:t>local</w:t>
      </w:r>
      <w:r>
        <w:rPr>
          <w:spacing w:val="-8"/>
          <w:sz w:val="20"/>
        </w:rPr>
        <w:t xml:space="preserve"> </w:t>
      </w:r>
      <w:r>
        <w:rPr>
          <w:sz w:val="20"/>
        </w:rPr>
        <w:t>governing</w:t>
      </w:r>
      <w:r>
        <w:rPr>
          <w:spacing w:val="-7"/>
          <w:sz w:val="20"/>
        </w:rPr>
        <w:t xml:space="preserve"> </w:t>
      </w:r>
      <w:r>
        <w:rPr>
          <w:sz w:val="20"/>
        </w:rPr>
        <w:t>body</w:t>
      </w:r>
      <w:r>
        <w:rPr>
          <w:spacing w:val="-4"/>
          <w:sz w:val="20"/>
        </w:rPr>
        <w:t xml:space="preserve"> </w:t>
      </w:r>
      <w:r>
        <w:rPr>
          <w:sz w:val="20"/>
        </w:rPr>
        <w:t>will</w:t>
      </w:r>
      <w:r>
        <w:rPr>
          <w:spacing w:val="-6"/>
          <w:sz w:val="20"/>
        </w:rPr>
        <w:t xml:space="preserve"> </w:t>
      </w:r>
      <w:r>
        <w:rPr>
          <w:sz w:val="20"/>
        </w:rPr>
        <w:t>oversee</w:t>
      </w:r>
      <w:r>
        <w:rPr>
          <w:spacing w:val="-8"/>
          <w:sz w:val="20"/>
        </w:rPr>
        <w:t xml:space="preserve"> </w:t>
      </w:r>
      <w:r>
        <w:rPr>
          <w:spacing w:val="-2"/>
          <w:sz w:val="20"/>
        </w:rPr>
        <w:t>include:</w:t>
      </w:r>
    </w:p>
    <w:p w:rsidR="0052032D" w:rsidRDefault="0052032D">
      <w:pPr>
        <w:pStyle w:val="BodyText"/>
        <w:spacing w:before="65"/>
      </w:pPr>
    </w:p>
    <w:p w:rsidR="0052032D" w:rsidRDefault="006E62EA">
      <w:pPr>
        <w:pStyle w:val="ListParagraph"/>
        <w:numPr>
          <w:ilvl w:val="0"/>
          <w:numId w:val="4"/>
        </w:numPr>
        <w:tabs>
          <w:tab w:val="left" w:pos="396"/>
        </w:tabs>
        <w:spacing w:before="1" w:line="290" w:lineRule="auto"/>
        <w:ind w:right="383"/>
        <w:rPr>
          <w:sz w:val="20"/>
        </w:rPr>
      </w:pPr>
      <w:r>
        <w:rPr>
          <w:sz w:val="20"/>
        </w:rPr>
        <w:t>Approving</w:t>
      </w:r>
      <w:r>
        <w:rPr>
          <w:spacing w:val="-3"/>
          <w:sz w:val="20"/>
        </w:rPr>
        <w:t xml:space="preserve"> </w:t>
      </w:r>
      <w:r>
        <w:rPr>
          <w:sz w:val="20"/>
        </w:rPr>
        <w:t>the</w:t>
      </w:r>
      <w:r>
        <w:rPr>
          <w:spacing w:val="-3"/>
          <w:sz w:val="20"/>
        </w:rPr>
        <w:t xml:space="preserve"> </w:t>
      </w:r>
      <w:r>
        <w:rPr>
          <w:sz w:val="20"/>
        </w:rPr>
        <w:t>Academy</w:t>
      </w:r>
      <w:r>
        <w:rPr>
          <w:spacing w:val="-3"/>
          <w:sz w:val="20"/>
        </w:rPr>
        <w:t xml:space="preserve"> </w:t>
      </w:r>
      <w:r>
        <w:rPr>
          <w:sz w:val="20"/>
        </w:rPr>
        <w:t>Development</w:t>
      </w:r>
      <w:r>
        <w:rPr>
          <w:spacing w:val="-4"/>
          <w:sz w:val="20"/>
        </w:rPr>
        <w:t xml:space="preserve"> </w:t>
      </w:r>
      <w:r>
        <w:rPr>
          <w:sz w:val="20"/>
        </w:rPr>
        <w:t>plan</w:t>
      </w:r>
      <w:r>
        <w:rPr>
          <w:spacing w:val="-1"/>
          <w:sz w:val="20"/>
        </w:rPr>
        <w:t xml:space="preserve"> </w:t>
      </w:r>
      <w:r>
        <w:rPr>
          <w:sz w:val="20"/>
        </w:rPr>
        <w:t>ensuring</w:t>
      </w:r>
      <w:r>
        <w:rPr>
          <w:spacing w:val="-5"/>
          <w:sz w:val="20"/>
        </w:rPr>
        <w:t xml:space="preserve"> </w:t>
      </w:r>
      <w:r>
        <w:rPr>
          <w:sz w:val="20"/>
        </w:rPr>
        <w:t>the</w:t>
      </w:r>
      <w:r>
        <w:rPr>
          <w:spacing w:val="-4"/>
          <w:sz w:val="20"/>
        </w:rPr>
        <w:t xml:space="preserve"> </w:t>
      </w:r>
      <w:r>
        <w:rPr>
          <w:sz w:val="20"/>
        </w:rPr>
        <w:t>compliance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curriculum</w:t>
      </w:r>
      <w:r>
        <w:rPr>
          <w:spacing w:val="-4"/>
          <w:sz w:val="20"/>
        </w:rPr>
        <w:t xml:space="preserve"> </w:t>
      </w:r>
      <w:r>
        <w:rPr>
          <w:sz w:val="20"/>
        </w:rPr>
        <w:t>and</w:t>
      </w:r>
      <w:r>
        <w:rPr>
          <w:spacing w:val="-3"/>
          <w:sz w:val="20"/>
        </w:rPr>
        <w:t xml:space="preserve"> </w:t>
      </w:r>
      <w:r>
        <w:rPr>
          <w:sz w:val="20"/>
        </w:rPr>
        <w:t>making</w:t>
      </w:r>
      <w:r>
        <w:rPr>
          <w:spacing w:val="-4"/>
          <w:sz w:val="20"/>
        </w:rPr>
        <w:t xml:space="preserve"> </w:t>
      </w:r>
      <w:r>
        <w:rPr>
          <w:sz w:val="20"/>
        </w:rPr>
        <w:t>sure the longer-term budget plans take account of and deliver it</w:t>
      </w:r>
    </w:p>
    <w:p w:rsidR="0052032D" w:rsidRDefault="006E62EA">
      <w:pPr>
        <w:pStyle w:val="ListParagraph"/>
        <w:numPr>
          <w:ilvl w:val="0"/>
          <w:numId w:val="4"/>
        </w:numPr>
        <w:tabs>
          <w:tab w:val="left" w:pos="396"/>
        </w:tabs>
        <w:spacing w:before="2"/>
        <w:ind w:hanging="283"/>
        <w:rPr>
          <w:sz w:val="20"/>
        </w:rPr>
      </w:pPr>
      <w:r>
        <w:rPr>
          <w:sz w:val="20"/>
        </w:rPr>
        <w:t>Reviewing</w:t>
      </w:r>
      <w:r>
        <w:rPr>
          <w:spacing w:val="-6"/>
          <w:sz w:val="20"/>
        </w:rPr>
        <w:t xml:space="preserve"> </w:t>
      </w:r>
      <w:r>
        <w:rPr>
          <w:sz w:val="20"/>
        </w:rPr>
        <w:t>the</w:t>
      </w:r>
      <w:r>
        <w:rPr>
          <w:spacing w:val="-6"/>
          <w:sz w:val="20"/>
        </w:rPr>
        <w:t xml:space="preserve"> </w:t>
      </w:r>
      <w:r>
        <w:rPr>
          <w:sz w:val="20"/>
        </w:rPr>
        <w:t>academy</w:t>
      </w:r>
      <w:r>
        <w:rPr>
          <w:spacing w:val="-7"/>
          <w:sz w:val="20"/>
        </w:rPr>
        <w:t xml:space="preserve"> </w:t>
      </w:r>
      <w:r>
        <w:rPr>
          <w:sz w:val="20"/>
        </w:rPr>
        <w:t>improvements</w:t>
      </w:r>
      <w:r>
        <w:rPr>
          <w:spacing w:val="-7"/>
          <w:sz w:val="20"/>
        </w:rPr>
        <w:t xml:space="preserve"> </w:t>
      </w:r>
      <w:r>
        <w:rPr>
          <w:sz w:val="20"/>
        </w:rPr>
        <w:t>in</w:t>
      </w:r>
      <w:r>
        <w:rPr>
          <w:spacing w:val="-5"/>
          <w:sz w:val="20"/>
        </w:rPr>
        <w:t xml:space="preserve"> </w:t>
      </w:r>
      <w:r>
        <w:rPr>
          <w:sz w:val="20"/>
        </w:rPr>
        <w:t>terms</w:t>
      </w:r>
      <w:r>
        <w:rPr>
          <w:spacing w:val="-7"/>
          <w:sz w:val="20"/>
        </w:rPr>
        <w:t xml:space="preserve"> </w:t>
      </w:r>
      <w:r>
        <w:rPr>
          <w:sz w:val="20"/>
        </w:rPr>
        <w:t>of</w:t>
      </w:r>
      <w:r>
        <w:rPr>
          <w:spacing w:val="-8"/>
          <w:sz w:val="20"/>
        </w:rPr>
        <w:t xml:space="preserve"> </w:t>
      </w:r>
      <w:r>
        <w:rPr>
          <w:sz w:val="20"/>
        </w:rPr>
        <w:t>quality</w:t>
      </w:r>
      <w:r>
        <w:rPr>
          <w:spacing w:val="-6"/>
          <w:sz w:val="20"/>
        </w:rPr>
        <w:t xml:space="preserve"> </w:t>
      </w:r>
      <w:r>
        <w:rPr>
          <w:sz w:val="20"/>
        </w:rPr>
        <w:t>and</w:t>
      </w:r>
      <w:r>
        <w:rPr>
          <w:spacing w:val="-9"/>
          <w:sz w:val="20"/>
        </w:rPr>
        <w:t xml:space="preserve"> </w:t>
      </w:r>
      <w:r>
        <w:rPr>
          <w:sz w:val="20"/>
        </w:rPr>
        <w:t>curriculum</w:t>
      </w:r>
      <w:r>
        <w:rPr>
          <w:spacing w:val="-7"/>
          <w:sz w:val="20"/>
        </w:rPr>
        <w:t xml:space="preserve"> </w:t>
      </w:r>
      <w:r>
        <w:rPr>
          <w:sz w:val="20"/>
        </w:rPr>
        <w:t>and</w:t>
      </w:r>
      <w:r>
        <w:rPr>
          <w:spacing w:val="-8"/>
          <w:sz w:val="20"/>
        </w:rPr>
        <w:t xml:space="preserve"> </w:t>
      </w:r>
      <w:r>
        <w:rPr>
          <w:spacing w:val="-2"/>
          <w:sz w:val="20"/>
        </w:rPr>
        <w:t>teaching</w:t>
      </w:r>
    </w:p>
    <w:p w:rsidR="0052032D" w:rsidRDefault="006E62EA">
      <w:pPr>
        <w:pStyle w:val="ListParagraph"/>
        <w:numPr>
          <w:ilvl w:val="0"/>
          <w:numId w:val="4"/>
        </w:numPr>
        <w:tabs>
          <w:tab w:val="left" w:pos="396"/>
        </w:tabs>
        <w:spacing w:before="52"/>
        <w:ind w:hanging="283"/>
        <w:rPr>
          <w:sz w:val="20"/>
        </w:rPr>
      </w:pPr>
      <w:r>
        <w:rPr>
          <w:sz w:val="20"/>
        </w:rPr>
        <w:t>Monitoring</w:t>
      </w:r>
      <w:r>
        <w:rPr>
          <w:spacing w:val="-11"/>
          <w:sz w:val="20"/>
        </w:rPr>
        <w:t xml:space="preserve"> </w:t>
      </w:r>
      <w:r>
        <w:rPr>
          <w:sz w:val="20"/>
        </w:rPr>
        <w:t>the</w:t>
      </w:r>
      <w:r>
        <w:rPr>
          <w:spacing w:val="-10"/>
          <w:sz w:val="20"/>
        </w:rPr>
        <w:t xml:space="preserve"> </w:t>
      </w:r>
      <w:r>
        <w:rPr>
          <w:sz w:val="20"/>
        </w:rPr>
        <w:t>academy</w:t>
      </w:r>
      <w:r>
        <w:rPr>
          <w:spacing w:val="-9"/>
          <w:sz w:val="20"/>
        </w:rPr>
        <w:t xml:space="preserve"> </w:t>
      </w:r>
      <w:r>
        <w:rPr>
          <w:sz w:val="20"/>
        </w:rPr>
        <w:t>safeguarding</w:t>
      </w:r>
      <w:r>
        <w:rPr>
          <w:spacing w:val="-11"/>
          <w:sz w:val="20"/>
        </w:rPr>
        <w:t xml:space="preserve"> </w:t>
      </w:r>
      <w:r>
        <w:rPr>
          <w:sz w:val="20"/>
        </w:rPr>
        <w:t>and</w:t>
      </w:r>
      <w:r>
        <w:rPr>
          <w:spacing w:val="-9"/>
          <w:sz w:val="20"/>
        </w:rPr>
        <w:t xml:space="preserve"> </w:t>
      </w:r>
      <w:r>
        <w:rPr>
          <w:sz w:val="20"/>
        </w:rPr>
        <w:t>equalities</w:t>
      </w:r>
      <w:r>
        <w:rPr>
          <w:spacing w:val="-10"/>
          <w:sz w:val="20"/>
        </w:rPr>
        <w:t xml:space="preserve"> </w:t>
      </w:r>
      <w:r>
        <w:rPr>
          <w:sz w:val="20"/>
        </w:rPr>
        <w:t>procedures</w:t>
      </w:r>
      <w:r>
        <w:rPr>
          <w:spacing w:val="-8"/>
          <w:sz w:val="20"/>
        </w:rPr>
        <w:t xml:space="preserve"> </w:t>
      </w:r>
      <w:r>
        <w:rPr>
          <w:sz w:val="20"/>
        </w:rPr>
        <w:t>and</w:t>
      </w:r>
      <w:r>
        <w:rPr>
          <w:spacing w:val="-10"/>
          <w:sz w:val="20"/>
        </w:rPr>
        <w:t xml:space="preserve"> </w:t>
      </w:r>
      <w:r>
        <w:rPr>
          <w:spacing w:val="-2"/>
          <w:sz w:val="20"/>
        </w:rPr>
        <w:t>compliance</w:t>
      </w:r>
    </w:p>
    <w:p w:rsidR="0052032D" w:rsidRDefault="006E62EA">
      <w:pPr>
        <w:pStyle w:val="ListParagraph"/>
        <w:numPr>
          <w:ilvl w:val="0"/>
          <w:numId w:val="4"/>
        </w:numPr>
        <w:tabs>
          <w:tab w:val="left" w:pos="396"/>
        </w:tabs>
        <w:spacing w:before="48"/>
        <w:ind w:hanging="283"/>
        <w:rPr>
          <w:sz w:val="20"/>
        </w:rPr>
      </w:pPr>
      <w:r>
        <w:rPr>
          <w:sz w:val="20"/>
        </w:rPr>
        <w:t>Approving</w:t>
      </w:r>
      <w:r>
        <w:rPr>
          <w:spacing w:val="-12"/>
          <w:sz w:val="20"/>
        </w:rPr>
        <w:t xml:space="preserve"> </w:t>
      </w:r>
      <w:r>
        <w:rPr>
          <w:sz w:val="20"/>
        </w:rPr>
        <w:t>specific</w:t>
      </w:r>
      <w:r>
        <w:rPr>
          <w:spacing w:val="-9"/>
          <w:sz w:val="20"/>
        </w:rPr>
        <w:t xml:space="preserve"> </w:t>
      </w:r>
      <w:r>
        <w:rPr>
          <w:sz w:val="20"/>
        </w:rPr>
        <w:t>academy</w:t>
      </w:r>
      <w:r>
        <w:rPr>
          <w:spacing w:val="-9"/>
          <w:sz w:val="20"/>
        </w:rPr>
        <w:t xml:space="preserve"> </w:t>
      </w:r>
      <w:r>
        <w:rPr>
          <w:spacing w:val="-2"/>
          <w:sz w:val="20"/>
        </w:rPr>
        <w:t>policies</w:t>
      </w:r>
    </w:p>
    <w:p w:rsidR="0052032D" w:rsidRDefault="006E62EA">
      <w:pPr>
        <w:pStyle w:val="ListParagraph"/>
        <w:numPr>
          <w:ilvl w:val="0"/>
          <w:numId w:val="4"/>
        </w:numPr>
        <w:tabs>
          <w:tab w:val="left" w:pos="396"/>
        </w:tabs>
        <w:spacing w:before="51"/>
        <w:ind w:hanging="283"/>
        <w:rPr>
          <w:sz w:val="20"/>
        </w:rPr>
      </w:pPr>
      <w:r>
        <w:rPr>
          <w:sz w:val="20"/>
        </w:rPr>
        <w:t>Recommending</w:t>
      </w:r>
      <w:r>
        <w:rPr>
          <w:spacing w:val="-8"/>
          <w:sz w:val="20"/>
        </w:rPr>
        <w:t xml:space="preserve"> </w:t>
      </w:r>
      <w:r>
        <w:rPr>
          <w:sz w:val="20"/>
        </w:rPr>
        <w:t>the</w:t>
      </w:r>
      <w:r>
        <w:rPr>
          <w:spacing w:val="-8"/>
          <w:sz w:val="20"/>
        </w:rPr>
        <w:t xml:space="preserve"> </w:t>
      </w:r>
      <w:r>
        <w:rPr>
          <w:sz w:val="20"/>
        </w:rPr>
        <w:t>academy</w:t>
      </w:r>
      <w:r>
        <w:rPr>
          <w:spacing w:val="-7"/>
          <w:sz w:val="20"/>
        </w:rPr>
        <w:t xml:space="preserve"> </w:t>
      </w:r>
      <w:r>
        <w:rPr>
          <w:sz w:val="20"/>
        </w:rPr>
        <w:t>budget</w:t>
      </w:r>
      <w:r>
        <w:rPr>
          <w:spacing w:val="-7"/>
          <w:sz w:val="20"/>
        </w:rPr>
        <w:t xml:space="preserve"> </w:t>
      </w:r>
      <w:r>
        <w:rPr>
          <w:sz w:val="20"/>
        </w:rPr>
        <w:t>for</w:t>
      </w:r>
      <w:r>
        <w:rPr>
          <w:spacing w:val="-8"/>
          <w:sz w:val="20"/>
        </w:rPr>
        <w:t xml:space="preserve"> </w:t>
      </w:r>
      <w:r>
        <w:rPr>
          <w:sz w:val="20"/>
        </w:rPr>
        <w:t>approval</w:t>
      </w:r>
      <w:r>
        <w:rPr>
          <w:spacing w:val="-7"/>
          <w:sz w:val="20"/>
        </w:rPr>
        <w:t xml:space="preserve"> </w:t>
      </w:r>
      <w:r>
        <w:rPr>
          <w:sz w:val="20"/>
        </w:rPr>
        <w:t>to</w:t>
      </w:r>
      <w:r>
        <w:rPr>
          <w:spacing w:val="-8"/>
          <w:sz w:val="20"/>
        </w:rPr>
        <w:t xml:space="preserve"> </w:t>
      </w:r>
      <w:r>
        <w:rPr>
          <w:sz w:val="20"/>
        </w:rPr>
        <w:t>the</w:t>
      </w:r>
      <w:r>
        <w:rPr>
          <w:spacing w:val="-4"/>
          <w:sz w:val="20"/>
        </w:rPr>
        <w:t xml:space="preserve"> </w:t>
      </w:r>
      <w:r>
        <w:rPr>
          <w:sz w:val="20"/>
        </w:rPr>
        <w:t>Ormiston</w:t>
      </w:r>
      <w:r>
        <w:rPr>
          <w:spacing w:val="-7"/>
          <w:sz w:val="20"/>
        </w:rPr>
        <w:t xml:space="preserve"> </w:t>
      </w:r>
      <w:r>
        <w:rPr>
          <w:sz w:val="20"/>
        </w:rPr>
        <w:t>Academies</w:t>
      </w:r>
      <w:r>
        <w:rPr>
          <w:spacing w:val="-6"/>
          <w:sz w:val="20"/>
        </w:rPr>
        <w:t xml:space="preserve"> </w:t>
      </w:r>
      <w:r>
        <w:rPr>
          <w:spacing w:val="-2"/>
          <w:sz w:val="20"/>
        </w:rPr>
        <w:t>Trust</w:t>
      </w:r>
    </w:p>
    <w:p w:rsidR="0052032D" w:rsidRDefault="006E62EA">
      <w:pPr>
        <w:pStyle w:val="ListParagraph"/>
        <w:numPr>
          <w:ilvl w:val="0"/>
          <w:numId w:val="4"/>
        </w:numPr>
        <w:tabs>
          <w:tab w:val="left" w:pos="396"/>
        </w:tabs>
        <w:spacing w:before="51" w:line="290" w:lineRule="auto"/>
        <w:ind w:right="231"/>
        <w:rPr>
          <w:sz w:val="20"/>
        </w:rPr>
      </w:pPr>
      <w:r>
        <w:rPr>
          <w:sz w:val="20"/>
        </w:rPr>
        <w:t>Monitoring</w:t>
      </w:r>
      <w:r>
        <w:rPr>
          <w:spacing w:val="-6"/>
          <w:sz w:val="20"/>
        </w:rPr>
        <w:t xml:space="preserve"> </w:t>
      </w:r>
      <w:r>
        <w:rPr>
          <w:sz w:val="20"/>
        </w:rPr>
        <w:t>financial</w:t>
      </w:r>
      <w:r>
        <w:rPr>
          <w:spacing w:val="-4"/>
          <w:sz w:val="20"/>
        </w:rPr>
        <w:t xml:space="preserve"> </w:t>
      </w:r>
      <w:r>
        <w:rPr>
          <w:sz w:val="20"/>
        </w:rPr>
        <w:t>performance</w:t>
      </w:r>
      <w:r>
        <w:rPr>
          <w:spacing w:val="-3"/>
          <w:sz w:val="20"/>
        </w:rPr>
        <w:t xml:space="preserve"> </w:t>
      </w:r>
      <w:r>
        <w:rPr>
          <w:sz w:val="20"/>
        </w:rPr>
        <w:t>against</w:t>
      </w:r>
      <w:r>
        <w:rPr>
          <w:spacing w:val="-5"/>
          <w:sz w:val="20"/>
        </w:rPr>
        <w:t xml:space="preserve"> </w:t>
      </w:r>
      <w:r>
        <w:rPr>
          <w:sz w:val="20"/>
        </w:rPr>
        <w:t>the</w:t>
      </w:r>
      <w:r>
        <w:rPr>
          <w:spacing w:val="-4"/>
          <w:sz w:val="20"/>
        </w:rPr>
        <w:t xml:space="preserve"> </w:t>
      </w:r>
      <w:r>
        <w:rPr>
          <w:sz w:val="20"/>
        </w:rPr>
        <w:t>approved</w:t>
      </w:r>
      <w:r>
        <w:rPr>
          <w:spacing w:val="-5"/>
          <w:sz w:val="20"/>
        </w:rPr>
        <w:t xml:space="preserve"> </w:t>
      </w:r>
      <w:r>
        <w:rPr>
          <w:sz w:val="20"/>
        </w:rPr>
        <w:t>budget</w:t>
      </w:r>
      <w:r>
        <w:rPr>
          <w:spacing w:val="-3"/>
          <w:sz w:val="20"/>
        </w:rPr>
        <w:t xml:space="preserve"> </w:t>
      </w:r>
      <w:r>
        <w:rPr>
          <w:sz w:val="20"/>
        </w:rPr>
        <w:t>and</w:t>
      </w:r>
      <w:r>
        <w:rPr>
          <w:spacing w:val="-5"/>
          <w:sz w:val="20"/>
        </w:rPr>
        <w:t xml:space="preserve"> </w:t>
      </w:r>
      <w:r>
        <w:rPr>
          <w:sz w:val="20"/>
        </w:rPr>
        <w:t>approving</w:t>
      </w:r>
      <w:r>
        <w:rPr>
          <w:spacing w:val="-5"/>
          <w:sz w:val="20"/>
        </w:rPr>
        <w:t xml:space="preserve"> </w:t>
      </w:r>
      <w:r>
        <w:rPr>
          <w:sz w:val="20"/>
        </w:rPr>
        <w:t>or</w:t>
      </w:r>
      <w:r>
        <w:rPr>
          <w:spacing w:val="-3"/>
          <w:sz w:val="20"/>
        </w:rPr>
        <w:t xml:space="preserve"> </w:t>
      </w:r>
      <w:r>
        <w:rPr>
          <w:sz w:val="20"/>
        </w:rPr>
        <w:t>recommending</w:t>
      </w:r>
      <w:r>
        <w:rPr>
          <w:spacing w:val="-6"/>
          <w:sz w:val="20"/>
        </w:rPr>
        <w:t xml:space="preserve"> </w:t>
      </w:r>
      <w:r>
        <w:rPr>
          <w:sz w:val="20"/>
        </w:rPr>
        <w:t>changes or additions to the planned expenditure with the financial limits by the scheme of delegation.</w:t>
      </w:r>
    </w:p>
    <w:p w:rsidR="0052032D" w:rsidRDefault="006E62EA">
      <w:pPr>
        <w:pStyle w:val="ListParagraph"/>
        <w:numPr>
          <w:ilvl w:val="0"/>
          <w:numId w:val="4"/>
        </w:numPr>
        <w:tabs>
          <w:tab w:val="left" w:pos="396"/>
        </w:tabs>
        <w:spacing w:before="2" w:line="292" w:lineRule="auto"/>
        <w:ind w:right="495"/>
        <w:rPr>
          <w:sz w:val="20"/>
        </w:rPr>
      </w:pPr>
      <w:r>
        <w:rPr>
          <w:sz w:val="20"/>
        </w:rPr>
        <w:t>Oversight</w:t>
      </w:r>
      <w:r>
        <w:rPr>
          <w:spacing w:val="-4"/>
          <w:sz w:val="20"/>
        </w:rPr>
        <w:t xml:space="preserve"> </w:t>
      </w:r>
      <w:r>
        <w:rPr>
          <w:sz w:val="20"/>
        </w:rPr>
        <w:t>of</w:t>
      </w:r>
      <w:r>
        <w:rPr>
          <w:spacing w:val="-2"/>
          <w:sz w:val="20"/>
        </w:rPr>
        <w:t xml:space="preserve"> </w:t>
      </w:r>
      <w:r>
        <w:rPr>
          <w:sz w:val="20"/>
        </w:rPr>
        <w:t>maintenance</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academy</w:t>
      </w:r>
      <w:r>
        <w:rPr>
          <w:spacing w:val="-3"/>
          <w:sz w:val="20"/>
        </w:rPr>
        <w:t xml:space="preserve"> </w:t>
      </w:r>
      <w:r>
        <w:rPr>
          <w:sz w:val="20"/>
        </w:rPr>
        <w:t>estate</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guidelines</w:t>
      </w:r>
      <w:r>
        <w:rPr>
          <w:spacing w:val="-1"/>
          <w:sz w:val="20"/>
        </w:rPr>
        <w:t xml:space="preserve"> </w:t>
      </w:r>
      <w:r>
        <w:rPr>
          <w:sz w:val="20"/>
        </w:rPr>
        <w:t>established</w:t>
      </w:r>
      <w:r>
        <w:rPr>
          <w:spacing w:val="-4"/>
          <w:sz w:val="20"/>
        </w:rPr>
        <w:t xml:space="preserve"> </w:t>
      </w:r>
      <w:r>
        <w:rPr>
          <w:sz w:val="20"/>
        </w:rPr>
        <w:t>by</w:t>
      </w:r>
      <w:r>
        <w:rPr>
          <w:spacing w:val="-3"/>
          <w:sz w:val="20"/>
        </w:rPr>
        <w:t xml:space="preserve"> </w:t>
      </w:r>
      <w:r>
        <w:rPr>
          <w:sz w:val="20"/>
        </w:rPr>
        <w:t xml:space="preserve">the </w:t>
      </w:r>
      <w:r>
        <w:rPr>
          <w:spacing w:val="-2"/>
          <w:sz w:val="20"/>
        </w:rPr>
        <w:t>Trust</w:t>
      </w:r>
    </w:p>
    <w:p w:rsidR="0052032D" w:rsidRDefault="006E62EA">
      <w:pPr>
        <w:pStyle w:val="ListParagraph"/>
        <w:numPr>
          <w:ilvl w:val="2"/>
          <w:numId w:val="6"/>
        </w:numPr>
        <w:tabs>
          <w:tab w:val="left" w:pos="1337"/>
          <w:tab w:val="left" w:pos="1390"/>
        </w:tabs>
        <w:spacing w:before="224" w:line="261" w:lineRule="auto"/>
        <w:ind w:left="1337" w:right="330" w:hanging="504"/>
        <w:rPr>
          <w:sz w:val="20"/>
        </w:rPr>
      </w:pPr>
      <w:r>
        <w:rPr>
          <w:rFonts w:ascii="Times New Roman"/>
          <w:sz w:val="20"/>
        </w:rPr>
        <w:tab/>
      </w:r>
      <w:r>
        <w:rPr>
          <w:sz w:val="20"/>
        </w:rPr>
        <w:t>Upload</w:t>
      </w:r>
      <w:r>
        <w:rPr>
          <w:spacing w:val="-4"/>
          <w:sz w:val="20"/>
        </w:rPr>
        <w:t xml:space="preserve"> </w:t>
      </w:r>
      <w:r>
        <w:rPr>
          <w:sz w:val="20"/>
        </w:rPr>
        <w:t>copies</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minutes</w:t>
      </w:r>
      <w:r>
        <w:rPr>
          <w:spacing w:val="-3"/>
          <w:sz w:val="20"/>
        </w:rPr>
        <w:t xml:space="preserve"> </w:t>
      </w:r>
      <w:r>
        <w:rPr>
          <w:sz w:val="20"/>
        </w:rPr>
        <w:t>to</w:t>
      </w:r>
      <w:r>
        <w:rPr>
          <w:spacing w:val="-1"/>
          <w:sz w:val="20"/>
        </w:rPr>
        <w:t xml:space="preserve"> </w:t>
      </w:r>
      <w:r>
        <w:rPr>
          <w:sz w:val="20"/>
        </w:rPr>
        <w:t>Governor Hub</w:t>
      </w:r>
      <w:r>
        <w:rPr>
          <w:spacing w:val="-2"/>
          <w:sz w:val="20"/>
        </w:rPr>
        <w:t xml:space="preserve"> </w:t>
      </w:r>
      <w:r>
        <w:rPr>
          <w:sz w:val="20"/>
        </w:rPr>
        <w:t>within 14</w:t>
      </w:r>
      <w:r>
        <w:rPr>
          <w:spacing w:val="-4"/>
          <w:sz w:val="20"/>
        </w:rPr>
        <w:t xml:space="preserve"> </w:t>
      </w:r>
      <w:r>
        <w:rPr>
          <w:sz w:val="20"/>
        </w:rPr>
        <w:t>days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date</w:t>
      </w:r>
      <w:r>
        <w:rPr>
          <w:spacing w:val="-5"/>
          <w:sz w:val="20"/>
        </w:rPr>
        <w:t xml:space="preserve"> </w:t>
      </w:r>
      <w:r>
        <w:rPr>
          <w:sz w:val="20"/>
        </w:rPr>
        <w:t>of</w:t>
      </w:r>
      <w:r>
        <w:rPr>
          <w:spacing w:val="-4"/>
          <w:sz w:val="20"/>
        </w:rPr>
        <w:t xml:space="preserve"> </w:t>
      </w:r>
      <w:r>
        <w:rPr>
          <w:sz w:val="20"/>
        </w:rPr>
        <w:t>each</w:t>
      </w:r>
      <w:r>
        <w:rPr>
          <w:spacing w:val="-2"/>
          <w:sz w:val="20"/>
        </w:rPr>
        <w:t xml:space="preserve"> </w:t>
      </w:r>
      <w:r>
        <w:rPr>
          <w:sz w:val="20"/>
        </w:rPr>
        <w:t>meeting</w:t>
      </w:r>
      <w:r>
        <w:rPr>
          <w:spacing w:val="-4"/>
          <w:sz w:val="20"/>
        </w:rPr>
        <w:t xml:space="preserve"> </w:t>
      </w:r>
      <w:r>
        <w:rPr>
          <w:sz w:val="20"/>
        </w:rPr>
        <w:t>of the local governing body</w:t>
      </w:r>
    </w:p>
    <w:p w:rsidR="0052032D" w:rsidRDefault="0052032D">
      <w:pPr>
        <w:pStyle w:val="BodyText"/>
        <w:spacing w:before="17"/>
      </w:pPr>
    </w:p>
    <w:p w:rsidR="0052032D" w:rsidRDefault="006E62EA">
      <w:pPr>
        <w:pStyle w:val="ListParagraph"/>
        <w:numPr>
          <w:ilvl w:val="1"/>
          <w:numId w:val="6"/>
        </w:numPr>
        <w:tabs>
          <w:tab w:val="left" w:pos="679"/>
        </w:tabs>
        <w:spacing w:line="261" w:lineRule="auto"/>
        <w:ind w:left="679" w:right="436" w:hanging="567"/>
        <w:rPr>
          <w:sz w:val="20"/>
        </w:rPr>
      </w:pPr>
      <w:r>
        <w:rPr>
          <w:sz w:val="20"/>
        </w:rPr>
        <w:t>The</w:t>
      </w:r>
      <w:r>
        <w:rPr>
          <w:spacing w:val="-5"/>
          <w:sz w:val="20"/>
        </w:rPr>
        <w:t xml:space="preserve"> </w:t>
      </w:r>
      <w:r>
        <w:rPr>
          <w:sz w:val="20"/>
        </w:rPr>
        <w:t>governors</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and</w:t>
      </w:r>
      <w:r>
        <w:rPr>
          <w:spacing w:val="-3"/>
          <w:sz w:val="20"/>
        </w:rPr>
        <w:t xml:space="preserve"> </w:t>
      </w:r>
      <w:r>
        <w:rPr>
          <w:sz w:val="20"/>
        </w:rPr>
        <w:t>nothing</w:t>
      </w:r>
      <w:r>
        <w:rPr>
          <w:spacing w:val="-5"/>
          <w:sz w:val="20"/>
        </w:rPr>
        <w:t xml:space="preserve"> </w:t>
      </w:r>
      <w:r>
        <w:rPr>
          <w:sz w:val="20"/>
        </w:rPr>
        <w:t>within</w:t>
      </w:r>
      <w:r>
        <w:rPr>
          <w:spacing w:val="-5"/>
          <w:sz w:val="20"/>
        </w:rPr>
        <w:t xml:space="preserve"> </w:t>
      </w:r>
      <w:r>
        <w:rPr>
          <w:sz w:val="20"/>
        </w:rPr>
        <w:t>this document</w:t>
      </w:r>
      <w:r>
        <w:rPr>
          <w:spacing w:val="-5"/>
          <w:sz w:val="20"/>
        </w:rPr>
        <w:t xml:space="preserve"> </w:t>
      </w:r>
      <w:r>
        <w:rPr>
          <w:sz w:val="20"/>
        </w:rPr>
        <w:t>is</w:t>
      </w:r>
      <w:r>
        <w:rPr>
          <w:spacing w:val="-2"/>
          <w:sz w:val="20"/>
        </w:rPr>
        <w:t xml:space="preserve"> </w:t>
      </w:r>
      <w:r>
        <w:rPr>
          <w:sz w:val="20"/>
        </w:rPr>
        <w:t>intended</w:t>
      </w:r>
      <w:r>
        <w:rPr>
          <w:spacing w:val="-5"/>
          <w:sz w:val="20"/>
        </w:rPr>
        <w:t xml:space="preserve"> </w:t>
      </w:r>
      <w:r>
        <w:rPr>
          <w:sz w:val="20"/>
        </w:rPr>
        <w:t>to</w:t>
      </w:r>
      <w:r>
        <w:rPr>
          <w:spacing w:val="-3"/>
          <w:sz w:val="20"/>
        </w:rPr>
        <w:t xml:space="preserve"> </w:t>
      </w:r>
      <w:r>
        <w:rPr>
          <w:sz w:val="20"/>
        </w:rPr>
        <w:t>make</w:t>
      </w:r>
      <w:r>
        <w:rPr>
          <w:spacing w:val="-3"/>
          <w:sz w:val="20"/>
        </w:rPr>
        <w:t xml:space="preserve"> </w:t>
      </w:r>
      <w:r>
        <w:rPr>
          <w:sz w:val="20"/>
        </w:rPr>
        <w:t>them,</w:t>
      </w:r>
      <w:r>
        <w:rPr>
          <w:spacing w:val="-5"/>
          <w:sz w:val="20"/>
        </w:rPr>
        <w:t xml:space="preserve"> </w:t>
      </w:r>
      <w:r>
        <w:rPr>
          <w:sz w:val="20"/>
        </w:rPr>
        <w:t>charity</w:t>
      </w:r>
      <w:r>
        <w:rPr>
          <w:spacing w:val="-4"/>
          <w:sz w:val="20"/>
        </w:rPr>
        <w:t xml:space="preserve"> </w:t>
      </w:r>
      <w:r>
        <w:rPr>
          <w:sz w:val="20"/>
        </w:rPr>
        <w:t>trustees within the terms of section 177(1) of the Charities Act 2011.</w:t>
      </w:r>
    </w:p>
    <w:p w:rsidR="0052032D" w:rsidRDefault="0052032D">
      <w:pPr>
        <w:pStyle w:val="BodyText"/>
        <w:spacing w:before="21"/>
      </w:pPr>
    </w:p>
    <w:p w:rsidR="0052032D" w:rsidRDefault="006E62EA">
      <w:pPr>
        <w:pStyle w:val="ListParagraph"/>
        <w:numPr>
          <w:ilvl w:val="1"/>
          <w:numId w:val="6"/>
        </w:numPr>
        <w:tabs>
          <w:tab w:val="left" w:pos="679"/>
        </w:tabs>
        <w:ind w:left="679" w:hanging="566"/>
        <w:rPr>
          <w:sz w:val="20"/>
        </w:rPr>
      </w:pPr>
      <w:r>
        <w:rPr>
          <w:sz w:val="20"/>
        </w:rPr>
        <w:t>Each</w:t>
      </w:r>
      <w:r>
        <w:rPr>
          <w:spacing w:val="-6"/>
          <w:sz w:val="20"/>
        </w:rPr>
        <w:t xml:space="preserve"> </w:t>
      </w:r>
      <w:r>
        <w:rPr>
          <w:sz w:val="20"/>
        </w:rPr>
        <w:t>governor</w:t>
      </w:r>
      <w:r>
        <w:rPr>
          <w:spacing w:val="-4"/>
          <w:sz w:val="20"/>
        </w:rPr>
        <w:t xml:space="preserve"> </w:t>
      </w:r>
      <w:r>
        <w:rPr>
          <w:sz w:val="20"/>
        </w:rPr>
        <w:t>shall</w:t>
      </w:r>
      <w:r>
        <w:rPr>
          <w:spacing w:val="-6"/>
          <w:sz w:val="20"/>
        </w:rPr>
        <w:t xml:space="preserve"> </w:t>
      </w:r>
      <w:r>
        <w:rPr>
          <w:sz w:val="20"/>
        </w:rPr>
        <w:t>act</w:t>
      </w:r>
      <w:r>
        <w:rPr>
          <w:spacing w:val="-3"/>
          <w:sz w:val="20"/>
        </w:rPr>
        <w:t xml:space="preserve"> </w:t>
      </w:r>
      <w:r>
        <w:rPr>
          <w:sz w:val="20"/>
        </w:rPr>
        <w:t>in</w:t>
      </w:r>
      <w:r>
        <w:rPr>
          <w:spacing w:val="-5"/>
          <w:sz w:val="20"/>
        </w:rPr>
        <w:t xml:space="preserve"> </w:t>
      </w:r>
      <w:r>
        <w:rPr>
          <w:sz w:val="20"/>
        </w:rPr>
        <w:t>the</w:t>
      </w:r>
      <w:r>
        <w:rPr>
          <w:spacing w:val="-6"/>
          <w:sz w:val="20"/>
        </w:rPr>
        <w:t xml:space="preserve"> </w:t>
      </w:r>
      <w:r>
        <w:rPr>
          <w:sz w:val="20"/>
        </w:rPr>
        <w:t>best</w:t>
      </w:r>
      <w:r>
        <w:rPr>
          <w:spacing w:val="-6"/>
          <w:sz w:val="20"/>
        </w:rPr>
        <w:t xml:space="preserve"> </w:t>
      </w:r>
      <w:r>
        <w:rPr>
          <w:sz w:val="20"/>
        </w:rPr>
        <w:t>interests</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academy</w:t>
      </w:r>
      <w:r>
        <w:rPr>
          <w:spacing w:val="-4"/>
          <w:sz w:val="20"/>
        </w:rPr>
        <w:t xml:space="preserve"> </w:t>
      </w:r>
      <w:r>
        <w:rPr>
          <w:sz w:val="20"/>
        </w:rPr>
        <w:t>at</w:t>
      </w:r>
      <w:r>
        <w:rPr>
          <w:spacing w:val="-4"/>
          <w:sz w:val="20"/>
        </w:rPr>
        <w:t xml:space="preserve"> </w:t>
      </w:r>
      <w:r>
        <w:rPr>
          <w:sz w:val="20"/>
        </w:rPr>
        <w:t>all</w:t>
      </w:r>
      <w:r>
        <w:rPr>
          <w:spacing w:val="-6"/>
          <w:sz w:val="20"/>
        </w:rPr>
        <w:t xml:space="preserve"> </w:t>
      </w:r>
      <w:r>
        <w:rPr>
          <w:spacing w:val="-2"/>
          <w:sz w:val="20"/>
        </w:rPr>
        <w:t>times.</w:t>
      </w:r>
    </w:p>
    <w:p w:rsidR="0052032D" w:rsidRDefault="0052032D">
      <w:pPr>
        <w:pStyle w:val="BodyText"/>
        <w:spacing w:before="39"/>
      </w:pPr>
    </w:p>
    <w:p w:rsidR="0052032D" w:rsidRDefault="006E62EA">
      <w:pPr>
        <w:pStyle w:val="ListParagraph"/>
        <w:numPr>
          <w:ilvl w:val="1"/>
          <w:numId w:val="6"/>
        </w:numPr>
        <w:tabs>
          <w:tab w:val="left" w:pos="679"/>
        </w:tabs>
        <w:spacing w:line="261" w:lineRule="auto"/>
        <w:ind w:left="679" w:right="168" w:hanging="567"/>
        <w:rPr>
          <w:sz w:val="20"/>
        </w:rPr>
      </w:pPr>
      <w:r>
        <w:rPr>
          <w:sz w:val="20"/>
        </w:rPr>
        <w:t>The</w:t>
      </w:r>
      <w:r>
        <w:rPr>
          <w:spacing w:val="-4"/>
          <w:sz w:val="20"/>
        </w:rPr>
        <w:t xml:space="preserve"> </w:t>
      </w:r>
      <w:r>
        <w:rPr>
          <w:sz w:val="20"/>
        </w:rPr>
        <w:t>governors</w:t>
      </w:r>
      <w:r>
        <w:rPr>
          <w:spacing w:val="-3"/>
          <w:sz w:val="20"/>
        </w:rPr>
        <w:t xml:space="preserve"> </w:t>
      </w:r>
      <w:r>
        <w:rPr>
          <w:sz w:val="20"/>
        </w:rPr>
        <w:t>must</w:t>
      </w:r>
      <w:r>
        <w:rPr>
          <w:spacing w:val="-4"/>
          <w:sz w:val="20"/>
        </w:rPr>
        <w:t xml:space="preserve"> </w:t>
      </w:r>
      <w:r>
        <w:rPr>
          <w:sz w:val="20"/>
        </w:rPr>
        <w:t>keep</w:t>
      </w:r>
      <w:r>
        <w:rPr>
          <w:spacing w:val="-5"/>
          <w:sz w:val="20"/>
        </w:rPr>
        <w:t xml:space="preserve"> </w:t>
      </w:r>
      <w:r>
        <w:rPr>
          <w:sz w:val="20"/>
        </w:rPr>
        <w:t>confidential</w:t>
      </w:r>
      <w:r>
        <w:rPr>
          <w:spacing w:val="-5"/>
          <w:sz w:val="20"/>
        </w:rPr>
        <w:t xml:space="preserve"> </w:t>
      </w:r>
      <w:r>
        <w:rPr>
          <w:sz w:val="20"/>
        </w:rPr>
        <w:t>all</w:t>
      </w:r>
      <w:r>
        <w:rPr>
          <w:spacing w:val="-3"/>
          <w:sz w:val="20"/>
        </w:rPr>
        <w:t xml:space="preserve"> </w:t>
      </w:r>
      <w:r>
        <w:rPr>
          <w:sz w:val="20"/>
        </w:rPr>
        <w:t>information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confidential</w:t>
      </w:r>
      <w:r>
        <w:rPr>
          <w:spacing w:val="-3"/>
          <w:sz w:val="20"/>
        </w:rPr>
        <w:t xml:space="preserve"> </w:t>
      </w:r>
      <w:r>
        <w:rPr>
          <w:sz w:val="20"/>
        </w:rPr>
        <w:t>nature</w:t>
      </w:r>
      <w:r>
        <w:rPr>
          <w:spacing w:val="-4"/>
          <w:sz w:val="20"/>
        </w:rPr>
        <w:t xml:space="preserve"> </w:t>
      </w:r>
      <w:r>
        <w:rPr>
          <w:sz w:val="20"/>
        </w:rPr>
        <w:t>obtained</w:t>
      </w:r>
      <w:r>
        <w:rPr>
          <w:spacing w:val="-2"/>
          <w:sz w:val="20"/>
        </w:rPr>
        <w:t xml:space="preserve"> </w:t>
      </w:r>
      <w:r>
        <w:rPr>
          <w:sz w:val="20"/>
        </w:rPr>
        <w:t>by</w:t>
      </w:r>
      <w:r>
        <w:rPr>
          <w:spacing w:val="-3"/>
          <w:sz w:val="20"/>
        </w:rPr>
        <w:t xml:space="preserve"> </w:t>
      </w:r>
      <w:r>
        <w:rPr>
          <w:sz w:val="20"/>
        </w:rPr>
        <w:t>them</w:t>
      </w:r>
      <w:r>
        <w:rPr>
          <w:spacing w:val="-4"/>
          <w:sz w:val="20"/>
        </w:rPr>
        <w:t xml:space="preserve"> </w:t>
      </w:r>
      <w:r>
        <w:rPr>
          <w:sz w:val="20"/>
        </w:rPr>
        <w:t>relating to the academy.</w:t>
      </w:r>
    </w:p>
    <w:p w:rsidR="0052032D" w:rsidRDefault="0052032D">
      <w:pPr>
        <w:pStyle w:val="BodyText"/>
        <w:spacing w:before="20"/>
      </w:pPr>
    </w:p>
    <w:p w:rsidR="0052032D" w:rsidRDefault="006E62EA">
      <w:pPr>
        <w:pStyle w:val="ListParagraph"/>
        <w:numPr>
          <w:ilvl w:val="1"/>
          <w:numId w:val="6"/>
        </w:numPr>
        <w:tabs>
          <w:tab w:val="left" w:pos="676"/>
        </w:tabs>
        <w:ind w:left="676" w:hanging="563"/>
        <w:rPr>
          <w:sz w:val="20"/>
        </w:rPr>
      </w:pPr>
      <w:r>
        <w:rPr>
          <w:sz w:val="20"/>
        </w:rPr>
        <w:t>The</w:t>
      </w:r>
      <w:r>
        <w:rPr>
          <w:spacing w:val="-9"/>
          <w:sz w:val="20"/>
        </w:rPr>
        <w:t xml:space="preserve"> </w:t>
      </w:r>
      <w:r>
        <w:rPr>
          <w:sz w:val="20"/>
        </w:rPr>
        <w:t>Trustees</w:t>
      </w:r>
      <w:r>
        <w:rPr>
          <w:spacing w:val="-7"/>
          <w:sz w:val="20"/>
        </w:rPr>
        <w:t xml:space="preserve"> </w:t>
      </w:r>
      <w:r>
        <w:rPr>
          <w:sz w:val="20"/>
        </w:rPr>
        <w:t>retain</w:t>
      </w:r>
      <w:r>
        <w:rPr>
          <w:spacing w:val="-7"/>
          <w:sz w:val="20"/>
        </w:rPr>
        <w:t xml:space="preserve"> </w:t>
      </w:r>
      <w:r>
        <w:rPr>
          <w:sz w:val="20"/>
        </w:rPr>
        <w:t>authority</w:t>
      </w:r>
      <w:r>
        <w:rPr>
          <w:spacing w:val="-7"/>
          <w:sz w:val="20"/>
        </w:rPr>
        <w:t xml:space="preserve"> </w:t>
      </w:r>
      <w:r>
        <w:rPr>
          <w:sz w:val="20"/>
        </w:rPr>
        <w:t>and</w:t>
      </w:r>
      <w:r>
        <w:rPr>
          <w:spacing w:val="-7"/>
          <w:sz w:val="20"/>
        </w:rPr>
        <w:t xml:space="preserve"> </w:t>
      </w:r>
      <w:r>
        <w:rPr>
          <w:sz w:val="20"/>
        </w:rPr>
        <w:t>responsibility</w:t>
      </w:r>
      <w:r>
        <w:rPr>
          <w:spacing w:val="-7"/>
          <w:sz w:val="20"/>
        </w:rPr>
        <w:t xml:space="preserve"> </w:t>
      </w:r>
      <w:r>
        <w:rPr>
          <w:sz w:val="20"/>
        </w:rPr>
        <w:t>for</w:t>
      </w:r>
      <w:r>
        <w:rPr>
          <w:spacing w:val="-8"/>
          <w:sz w:val="20"/>
        </w:rPr>
        <w:t xml:space="preserve"> </w:t>
      </w:r>
      <w:r>
        <w:rPr>
          <w:sz w:val="20"/>
        </w:rPr>
        <w:t>the</w:t>
      </w:r>
      <w:r>
        <w:rPr>
          <w:spacing w:val="-5"/>
          <w:sz w:val="20"/>
        </w:rPr>
        <w:t xml:space="preserve"> </w:t>
      </w:r>
      <w:r>
        <w:rPr>
          <w:spacing w:val="-2"/>
          <w:sz w:val="20"/>
        </w:rPr>
        <w:t>following:</w:t>
      </w:r>
    </w:p>
    <w:p w:rsidR="0052032D" w:rsidRDefault="0052032D">
      <w:pPr>
        <w:pStyle w:val="BodyText"/>
        <w:spacing w:before="39"/>
      </w:pPr>
    </w:p>
    <w:p w:rsidR="0052032D" w:rsidRDefault="006E62EA">
      <w:pPr>
        <w:pStyle w:val="ListParagraph"/>
        <w:numPr>
          <w:ilvl w:val="2"/>
          <w:numId w:val="6"/>
        </w:numPr>
        <w:tabs>
          <w:tab w:val="left" w:pos="1529"/>
          <w:tab w:val="left" w:pos="1531"/>
        </w:tabs>
        <w:spacing w:line="261" w:lineRule="auto"/>
        <w:ind w:left="1531" w:right="255" w:hanging="699"/>
        <w:rPr>
          <w:sz w:val="20"/>
        </w:rPr>
      </w:pPr>
      <w:r>
        <w:rPr>
          <w:sz w:val="20"/>
        </w:rPr>
        <w:t>to</w:t>
      </w:r>
      <w:r>
        <w:rPr>
          <w:spacing w:val="-5"/>
          <w:sz w:val="20"/>
        </w:rPr>
        <w:t xml:space="preserve"> </w:t>
      </w:r>
      <w:r>
        <w:rPr>
          <w:sz w:val="20"/>
        </w:rPr>
        <w:t>determi</w:t>
      </w:r>
      <w:r>
        <w:rPr>
          <w:sz w:val="20"/>
        </w:rPr>
        <w:t>ne</w:t>
      </w:r>
      <w:r>
        <w:rPr>
          <w:spacing w:val="-3"/>
          <w:sz w:val="20"/>
        </w:rPr>
        <w:t xml:space="preserve"> </w:t>
      </w:r>
      <w:r>
        <w:rPr>
          <w:sz w:val="20"/>
        </w:rPr>
        <w:t>the</w:t>
      </w:r>
      <w:r>
        <w:rPr>
          <w:spacing w:val="-5"/>
          <w:sz w:val="20"/>
        </w:rPr>
        <w:t xml:space="preserve"> </w:t>
      </w:r>
      <w:r>
        <w:rPr>
          <w:sz w:val="20"/>
        </w:rPr>
        <w:t>vision</w:t>
      </w:r>
      <w:r>
        <w:rPr>
          <w:spacing w:val="-2"/>
          <w:sz w:val="20"/>
        </w:rPr>
        <w:t xml:space="preserve"> </w:t>
      </w:r>
      <w:r>
        <w:rPr>
          <w:sz w:val="20"/>
        </w:rPr>
        <w:t>and</w:t>
      </w:r>
      <w:r>
        <w:rPr>
          <w:spacing w:val="-2"/>
          <w:sz w:val="20"/>
        </w:rPr>
        <w:t xml:space="preserve"> </w:t>
      </w:r>
      <w:r>
        <w:rPr>
          <w:sz w:val="20"/>
        </w:rPr>
        <w:t>ethos</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whilst</w:t>
      </w:r>
      <w:r>
        <w:rPr>
          <w:spacing w:val="-2"/>
          <w:sz w:val="20"/>
        </w:rPr>
        <w:t xml:space="preserve"> </w:t>
      </w:r>
      <w:r>
        <w:rPr>
          <w:sz w:val="20"/>
        </w:rPr>
        <w:t>acknowledging</w:t>
      </w:r>
      <w:r>
        <w:rPr>
          <w:spacing w:val="-3"/>
          <w:sz w:val="20"/>
        </w:rPr>
        <w:t xml:space="preserve"> </w:t>
      </w:r>
      <w:r>
        <w:rPr>
          <w:sz w:val="20"/>
        </w:rPr>
        <w:t>the</w:t>
      </w:r>
      <w:r>
        <w:rPr>
          <w:spacing w:val="-3"/>
          <w:sz w:val="20"/>
        </w:rPr>
        <w:t xml:space="preserve"> </w:t>
      </w:r>
      <w:r>
        <w:rPr>
          <w:sz w:val="20"/>
        </w:rPr>
        <w:t>uniqueness</w:t>
      </w:r>
      <w:r>
        <w:rPr>
          <w:spacing w:val="-3"/>
          <w:sz w:val="20"/>
        </w:rPr>
        <w:t xml:space="preserve"> </w:t>
      </w:r>
      <w:r>
        <w:rPr>
          <w:sz w:val="20"/>
        </w:rPr>
        <w:t>of</w:t>
      </w:r>
      <w:r>
        <w:rPr>
          <w:spacing w:val="-4"/>
          <w:sz w:val="20"/>
        </w:rPr>
        <w:t xml:space="preserve"> </w:t>
      </w:r>
      <w:r>
        <w:rPr>
          <w:sz w:val="20"/>
        </w:rPr>
        <w:t>each individual academy and the needs of the communities they serve</w:t>
      </w:r>
    </w:p>
    <w:p w:rsidR="0052032D" w:rsidRDefault="0052032D">
      <w:pPr>
        <w:pStyle w:val="BodyText"/>
        <w:spacing w:before="17"/>
      </w:pPr>
    </w:p>
    <w:p w:rsidR="0052032D" w:rsidRDefault="006E62EA">
      <w:pPr>
        <w:pStyle w:val="ListParagraph"/>
        <w:numPr>
          <w:ilvl w:val="2"/>
          <w:numId w:val="6"/>
        </w:numPr>
        <w:tabs>
          <w:tab w:val="left" w:pos="1529"/>
          <w:tab w:val="left" w:pos="1531"/>
        </w:tabs>
        <w:spacing w:before="1" w:line="261" w:lineRule="auto"/>
        <w:ind w:left="1531" w:right="631" w:hanging="699"/>
        <w:jc w:val="both"/>
        <w:rPr>
          <w:sz w:val="20"/>
        </w:rPr>
      </w:pPr>
      <w:r>
        <w:rPr>
          <w:sz w:val="20"/>
        </w:rPr>
        <w:t>to,</w:t>
      </w:r>
      <w:r>
        <w:rPr>
          <w:spacing w:val="-3"/>
          <w:sz w:val="20"/>
        </w:rPr>
        <w:t xml:space="preserve"> </w:t>
      </w:r>
      <w:r>
        <w:rPr>
          <w:sz w:val="20"/>
        </w:rPr>
        <w:t>in</w:t>
      </w:r>
      <w:r>
        <w:rPr>
          <w:spacing w:val="-3"/>
          <w:sz w:val="20"/>
        </w:rPr>
        <w:t xml:space="preserve"> </w:t>
      </w:r>
      <w:r>
        <w:rPr>
          <w:sz w:val="20"/>
        </w:rPr>
        <w:t>conjunction</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CEO,</w:t>
      </w:r>
      <w:r>
        <w:rPr>
          <w:spacing w:val="-3"/>
          <w:sz w:val="20"/>
        </w:rPr>
        <w:t xml:space="preserve"> </w:t>
      </w:r>
      <w:r>
        <w:rPr>
          <w:sz w:val="20"/>
        </w:rPr>
        <w:t>develop</w:t>
      </w:r>
      <w:r>
        <w:rPr>
          <w:spacing w:val="-3"/>
          <w:sz w:val="20"/>
        </w:rPr>
        <w:t xml:space="preserve"> </w:t>
      </w:r>
      <w:r>
        <w:rPr>
          <w:sz w:val="20"/>
        </w:rPr>
        <w:t>a</w:t>
      </w:r>
      <w:r>
        <w:rPr>
          <w:spacing w:val="-4"/>
          <w:sz w:val="20"/>
        </w:rPr>
        <w:t xml:space="preserve"> </w:t>
      </w:r>
      <w:r>
        <w:rPr>
          <w:sz w:val="20"/>
        </w:rPr>
        <w:t>strategic</w:t>
      </w:r>
      <w:r>
        <w:rPr>
          <w:spacing w:val="-2"/>
          <w:sz w:val="20"/>
        </w:rPr>
        <w:t xml:space="preserve"> </w:t>
      </w:r>
      <w:r>
        <w:rPr>
          <w:sz w:val="20"/>
        </w:rPr>
        <w:t>plan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Trust</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ensure</w:t>
      </w:r>
      <w:r>
        <w:rPr>
          <w:spacing w:val="-3"/>
          <w:sz w:val="20"/>
        </w:rPr>
        <w:t xml:space="preserve"> </w:t>
      </w:r>
      <w:r>
        <w:rPr>
          <w:sz w:val="20"/>
        </w:rPr>
        <w:t>the effective</w:t>
      </w:r>
      <w:r>
        <w:rPr>
          <w:spacing w:val="-2"/>
          <w:sz w:val="20"/>
        </w:rPr>
        <w:t xml:space="preserve"> </w:t>
      </w:r>
      <w:r>
        <w:rPr>
          <w:sz w:val="20"/>
        </w:rPr>
        <w:t>communication</w:t>
      </w:r>
      <w:r>
        <w:rPr>
          <w:spacing w:val="-5"/>
          <w:sz w:val="20"/>
        </w:rPr>
        <w:t xml:space="preserve"> </w:t>
      </w:r>
      <w:r>
        <w:rPr>
          <w:sz w:val="20"/>
        </w:rPr>
        <w:t>of</w:t>
      </w:r>
      <w:r>
        <w:rPr>
          <w:spacing w:val="-2"/>
          <w:sz w:val="20"/>
        </w:rPr>
        <w:t xml:space="preserve"> </w:t>
      </w:r>
      <w:r>
        <w:rPr>
          <w:sz w:val="20"/>
        </w:rPr>
        <w:t>that</w:t>
      </w:r>
      <w:r>
        <w:rPr>
          <w:spacing w:val="-2"/>
          <w:sz w:val="20"/>
        </w:rPr>
        <w:t xml:space="preserve"> </w:t>
      </w:r>
      <w:r>
        <w:rPr>
          <w:sz w:val="20"/>
        </w:rPr>
        <w:t>plan</w:t>
      </w:r>
      <w:r>
        <w:rPr>
          <w:spacing w:val="-4"/>
          <w:sz w:val="20"/>
        </w:rPr>
        <w:t xml:space="preserve"> </w:t>
      </w:r>
      <w:r>
        <w:rPr>
          <w:sz w:val="20"/>
        </w:rPr>
        <w:t>so</w:t>
      </w:r>
      <w:r>
        <w:rPr>
          <w:spacing w:val="-2"/>
          <w:sz w:val="20"/>
        </w:rPr>
        <w:t xml:space="preserve"> </w:t>
      </w:r>
      <w:r>
        <w:rPr>
          <w:sz w:val="20"/>
        </w:rPr>
        <w:t>it</w:t>
      </w:r>
      <w:r>
        <w:rPr>
          <w:spacing w:val="-4"/>
          <w:sz w:val="20"/>
        </w:rPr>
        <w:t xml:space="preserve"> </w:t>
      </w:r>
      <w:r>
        <w:rPr>
          <w:sz w:val="20"/>
        </w:rPr>
        <w:t>is</w:t>
      </w:r>
      <w:r>
        <w:rPr>
          <w:spacing w:val="-1"/>
          <w:sz w:val="20"/>
        </w:rPr>
        <w:t xml:space="preserve"> </w:t>
      </w:r>
      <w:r>
        <w:rPr>
          <w:sz w:val="20"/>
        </w:rPr>
        <w:t>implemented</w:t>
      </w:r>
      <w:r>
        <w:rPr>
          <w:spacing w:val="-5"/>
          <w:sz w:val="20"/>
        </w:rPr>
        <w:t xml:space="preserve"> </w:t>
      </w:r>
      <w:r>
        <w:rPr>
          <w:sz w:val="20"/>
        </w:rPr>
        <w:t>across</w:t>
      </w:r>
      <w:r>
        <w:rPr>
          <w:spacing w:val="-3"/>
          <w:sz w:val="20"/>
        </w:rPr>
        <w:t xml:space="preserve"> </w:t>
      </w:r>
      <w:r>
        <w:rPr>
          <w:sz w:val="20"/>
        </w:rPr>
        <w:t>the</w:t>
      </w:r>
      <w:r>
        <w:rPr>
          <w:spacing w:val="-4"/>
          <w:sz w:val="20"/>
        </w:rPr>
        <w:t xml:space="preserve"> </w:t>
      </w:r>
      <w:r>
        <w:rPr>
          <w:sz w:val="20"/>
        </w:rPr>
        <w:t>Trust</w:t>
      </w:r>
      <w:r>
        <w:rPr>
          <w:spacing w:val="-2"/>
          <w:sz w:val="20"/>
        </w:rPr>
        <w:t xml:space="preserve"> </w:t>
      </w:r>
      <w:r>
        <w:rPr>
          <w:sz w:val="20"/>
        </w:rPr>
        <w:t>and</w:t>
      </w:r>
      <w:r>
        <w:rPr>
          <w:spacing w:val="-4"/>
          <w:sz w:val="20"/>
        </w:rPr>
        <w:t xml:space="preserve"> </w:t>
      </w:r>
      <w:r>
        <w:rPr>
          <w:sz w:val="20"/>
        </w:rPr>
        <w:t>in</w:t>
      </w:r>
      <w:r>
        <w:rPr>
          <w:spacing w:val="-2"/>
          <w:sz w:val="20"/>
        </w:rPr>
        <w:t xml:space="preserve"> </w:t>
      </w:r>
      <w:r>
        <w:rPr>
          <w:sz w:val="20"/>
        </w:rPr>
        <w:t>all</w:t>
      </w:r>
      <w:r>
        <w:rPr>
          <w:spacing w:val="-3"/>
          <w:sz w:val="20"/>
        </w:rPr>
        <w:t xml:space="preserve"> </w:t>
      </w:r>
      <w:r>
        <w:rPr>
          <w:sz w:val="20"/>
        </w:rPr>
        <w:t xml:space="preserve">the </w:t>
      </w:r>
      <w:r>
        <w:rPr>
          <w:spacing w:val="-2"/>
          <w:sz w:val="20"/>
        </w:rPr>
        <w:t>academies</w:t>
      </w:r>
    </w:p>
    <w:p w:rsidR="0052032D" w:rsidRDefault="0052032D">
      <w:pPr>
        <w:pStyle w:val="BodyText"/>
        <w:spacing w:before="19"/>
      </w:pPr>
    </w:p>
    <w:p w:rsidR="0052032D" w:rsidRDefault="006E62EA">
      <w:pPr>
        <w:pStyle w:val="ListParagraph"/>
        <w:numPr>
          <w:ilvl w:val="2"/>
          <w:numId w:val="6"/>
        </w:numPr>
        <w:tabs>
          <w:tab w:val="left" w:pos="1529"/>
          <w:tab w:val="left" w:pos="1531"/>
        </w:tabs>
        <w:spacing w:line="261" w:lineRule="auto"/>
        <w:ind w:left="1531" w:right="362" w:hanging="699"/>
        <w:rPr>
          <w:sz w:val="20"/>
        </w:rPr>
      </w:pPr>
      <w:r>
        <w:rPr>
          <w:sz w:val="20"/>
        </w:rPr>
        <w:t>to</w:t>
      </w:r>
      <w:r>
        <w:rPr>
          <w:spacing w:val="-5"/>
          <w:sz w:val="20"/>
        </w:rPr>
        <w:t xml:space="preserve"> </w:t>
      </w:r>
      <w:r>
        <w:rPr>
          <w:sz w:val="20"/>
        </w:rPr>
        <w:t>oversee</w:t>
      </w:r>
      <w:r>
        <w:rPr>
          <w:spacing w:val="-5"/>
          <w:sz w:val="20"/>
        </w:rPr>
        <w:t xml:space="preserve"> </w:t>
      </w:r>
      <w:r>
        <w:rPr>
          <w:sz w:val="20"/>
        </w:rPr>
        <w:t>with</w:t>
      </w:r>
      <w:r>
        <w:rPr>
          <w:spacing w:val="-4"/>
          <w:sz w:val="20"/>
        </w:rPr>
        <w:t xml:space="preserve"> </w:t>
      </w:r>
      <w:r>
        <w:rPr>
          <w:sz w:val="20"/>
        </w:rPr>
        <w:t>regard</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finances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and</w:t>
      </w:r>
      <w:r>
        <w:rPr>
          <w:spacing w:val="-2"/>
          <w:sz w:val="20"/>
        </w:rPr>
        <w:t xml:space="preserve"> </w:t>
      </w:r>
      <w:r>
        <w:rPr>
          <w:sz w:val="20"/>
        </w:rPr>
        <w:t>the</w:t>
      </w:r>
      <w:r>
        <w:rPr>
          <w:spacing w:val="-5"/>
          <w:sz w:val="20"/>
        </w:rPr>
        <w:t xml:space="preserve"> </w:t>
      </w:r>
      <w:r>
        <w:rPr>
          <w:sz w:val="20"/>
        </w:rPr>
        <w:t>academy,</w:t>
      </w:r>
      <w:r>
        <w:rPr>
          <w:spacing w:val="-2"/>
          <w:sz w:val="20"/>
        </w:rPr>
        <w:t xml:space="preserve"> </w:t>
      </w:r>
      <w:r>
        <w:rPr>
          <w:sz w:val="20"/>
        </w:rPr>
        <w:t>including,</w:t>
      </w:r>
      <w:r>
        <w:rPr>
          <w:spacing w:val="-4"/>
          <w:sz w:val="20"/>
        </w:rPr>
        <w:t xml:space="preserve"> </w:t>
      </w:r>
      <w:r>
        <w:rPr>
          <w:sz w:val="20"/>
        </w:rPr>
        <w:t>but</w:t>
      </w:r>
      <w:r>
        <w:rPr>
          <w:spacing w:val="-2"/>
          <w:sz w:val="20"/>
        </w:rPr>
        <w:t xml:space="preserve"> </w:t>
      </w:r>
      <w:r>
        <w:rPr>
          <w:sz w:val="20"/>
        </w:rPr>
        <w:t>without limitation, responsibility for compliance with the financial and accounting requirements detailed within the Funding Agreements</w:t>
      </w:r>
    </w:p>
    <w:p w:rsidR="0052032D" w:rsidRDefault="0052032D">
      <w:pPr>
        <w:pStyle w:val="BodyText"/>
        <w:spacing w:before="19"/>
      </w:pPr>
    </w:p>
    <w:p w:rsidR="0052032D" w:rsidRDefault="006E62EA">
      <w:pPr>
        <w:pStyle w:val="ListParagraph"/>
        <w:numPr>
          <w:ilvl w:val="2"/>
          <w:numId w:val="6"/>
        </w:numPr>
        <w:tabs>
          <w:tab w:val="left" w:pos="1529"/>
          <w:tab w:val="left" w:pos="1531"/>
        </w:tabs>
        <w:spacing w:line="261" w:lineRule="auto"/>
        <w:ind w:left="1531" w:right="469" w:hanging="699"/>
        <w:rPr>
          <w:sz w:val="20"/>
        </w:rPr>
      </w:pPr>
      <w:r>
        <w:rPr>
          <w:sz w:val="20"/>
        </w:rPr>
        <w:t>to</w:t>
      </w:r>
      <w:r>
        <w:rPr>
          <w:spacing w:val="-5"/>
          <w:sz w:val="20"/>
        </w:rPr>
        <w:t xml:space="preserve"> </w:t>
      </w:r>
      <w:r>
        <w:rPr>
          <w:sz w:val="20"/>
        </w:rPr>
        <w:t>establish</w:t>
      </w:r>
      <w:r>
        <w:rPr>
          <w:spacing w:val="-4"/>
          <w:sz w:val="20"/>
        </w:rPr>
        <w:t xml:space="preserve"> </w:t>
      </w:r>
      <w:r>
        <w:rPr>
          <w:sz w:val="20"/>
        </w:rPr>
        <w:t>and</w:t>
      </w:r>
      <w:r>
        <w:rPr>
          <w:spacing w:val="-4"/>
          <w:sz w:val="20"/>
        </w:rPr>
        <w:t xml:space="preserve"> </w:t>
      </w:r>
      <w:r>
        <w:rPr>
          <w:sz w:val="20"/>
        </w:rPr>
        <w:t>maintain</w:t>
      </w:r>
      <w:r>
        <w:rPr>
          <w:spacing w:val="-2"/>
          <w:sz w:val="20"/>
        </w:rPr>
        <w:t xml:space="preserve"> </w:t>
      </w:r>
      <w:r>
        <w:rPr>
          <w:sz w:val="20"/>
        </w:rPr>
        <w:t>the</w:t>
      </w:r>
      <w:r>
        <w:rPr>
          <w:spacing w:val="-4"/>
          <w:sz w:val="20"/>
        </w:rPr>
        <w:t xml:space="preserve"> </w:t>
      </w:r>
      <w:r>
        <w:rPr>
          <w:sz w:val="20"/>
        </w:rPr>
        <w:t>academies</w:t>
      </w:r>
      <w:r>
        <w:rPr>
          <w:spacing w:val="-3"/>
          <w:sz w:val="20"/>
        </w:rPr>
        <w:t xml:space="preserve"> </w:t>
      </w:r>
      <w:r>
        <w:rPr>
          <w:sz w:val="20"/>
        </w:rPr>
        <w:t>(including</w:t>
      </w:r>
      <w:r>
        <w:rPr>
          <w:spacing w:val="-2"/>
          <w:sz w:val="20"/>
        </w:rPr>
        <w:t xml:space="preserve"> </w:t>
      </w:r>
      <w:r>
        <w:rPr>
          <w:sz w:val="20"/>
        </w:rPr>
        <w:t>considering</w:t>
      </w:r>
      <w:r>
        <w:rPr>
          <w:spacing w:val="-5"/>
          <w:sz w:val="20"/>
        </w:rPr>
        <w:t xml:space="preserve"> </w:t>
      </w:r>
      <w:r>
        <w:rPr>
          <w:sz w:val="20"/>
        </w:rPr>
        <w:t>expansion</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by taking existing schools into t</w:t>
      </w:r>
      <w:r>
        <w:rPr>
          <w:sz w:val="20"/>
        </w:rPr>
        <w:t>he Trust or opening new schools)</w:t>
      </w:r>
    </w:p>
    <w:p w:rsidR="0052032D" w:rsidRDefault="0052032D">
      <w:pPr>
        <w:pStyle w:val="BodyText"/>
        <w:spacing w:before="17"/>
      </w:pPr>
    </w:p>
    <w:p w:rsidR="0052032D" w:rsidRDefault="006E62EA">
      <w:pPr>
        <w:pStyle w:val="ListParagraph"/>
        <w:numPr>
          <w:ilvl w:val="2"/>
          <w:numId w:val="6"/>
        </w:numPr>
        <w:tabs>
          <w:tab w:val="left" w:pos="1529"/>
          <w:tab w:val="left" w:pos="1531"/>
        </w:tabs>
        <w:spacing w:line="261" w:lineRule="auto"/>
        <w:ind w:left="1531" w:right="466" w:hanging="699"/>
        <w:jc w:val="both"/>
        <w:rPr>
          <w:sz w:val="20"/>
        </w:rPr>
      </w:pPr>
      <w:r>
        <w:rPr>
          <w:sz w:val="20"/>
        </w:rPr>
        <w:t>to</w:t>
      </w:r>
      <w:r>
        <w:rPr>
          <w:spacing w:val="-2"/>
          <w:sz w:val="20"/>
        </w:rPr>
        <w:t xml:space="preserve"> </w:t>
      </w:r>
      <w:r>
        <w:rPr>
          <w:sz w:val="20"/>
        </w:rPr>
        <w:t>determine and ensure the</w:t>
      </w:r>
      <w:r>
        <w:rPr>
          <w:spacing w:val="-1"/>
          <w:sz w:val="20"/>
        </w:rPr>
        <w:t xml:space="preserve"> </w:t>
      </w:r>
      <w:r>
        <w:rPr>
          <w:sz w:val="20"/>
        </w:rPr>
        <w:t>implementation</w:t>
      </w:r>
      <w:r>
        <w:rPr>
          <w:spacing w:val="-1"/>
          <w:sz w:val="20"/>
        </w:rPr>
        <w:t xml:space="preserve"> </w:t>
      </w:r>
      <w:r>
        <w:rPr>
          <w:sz w:val="20"/>
        </w:rPr>
        <w:t>of material</w:t>
      </w:r>
      <w:r>
        <w:rPr>
          <w:spacing w:val="-2"/>
          <w:sz w:val="20"/>
        </w:rPr>
        <w:t xml:space="preserve"> </w:t>
      </w:r>
      <w:r>
        <w:rPr>
          <w:sz w:val="20"/>
        </w:rPr>
        <w:t>policies and procedures with the intention</w:t>
      </w:r>
      <w:r>
        <w:rPr>
          <w:spacing w:val="-4"/>
          <w:sz w:val="20"/>
        </w:rPr>
        <w:t xml:space="preserve"> </w:t>
      </w:r>
      <w:r>
        <w:rPr>
          <w:sz w:val="20"/>
        </w:rPr>
        <w:t>of</w:t>
      </w:r>
      <w:r>
        <w:rPr>
          <w:spacing w:val="-5"/>
          <w:sz w:val="20"/>
        </w:rPr>
        <w:t xml:space="preserve"> </w:t>
      </w:r>
      <w:r>
        <w:rPr>
          <w:sz w:val="20"/>
        </w:rPr>
        <w:t>achieving</w:t>
      </w:r>
      <w:r>
        <w:rPr>
          <w:spacing w:val="-4"/>
          <w:sz w:val="20"/>
        </w:rPr>
        <w:t xml:space="preserve"> </w:t>
      </w:r>
      <w:r>
        <w:rPr>
          <w:sz w:val="20"/>
        </w:rPr>
        <w:t>and</w:t>
      </w:r>
      <w:r>
        <w:rPr>
          <w:spacing w:val="-3"/>
          <w:sz w:val="20"/>
        </w:rPr>
        <w:t xml:space="preserve"> </w:t>
      </w:r>
      <w:r>
        <w:rPr>
          <w:sz w:val="20"/>
        </w:rPr>
        <w:t>then</w:t>
      </w:r>
      <w:r>
        <w:rPr>
          <w:spacing w:val="-3"/>
          <w:sz w:val="20"/>
        </w:rPr>
        <w:t xml:space="preserve"> </w:t>
      </w:r>
      <w:r>
        <w:rPr>
          <w:sz w:val="20"/>
        </w:rPr>
        <w:t>maintaining</w:t>
      </w:r>
      <w:r>
        <w:rPr>
          <w:spacing w:val="-3"/>
          <w:sz w:val="20"/>
        </w:rPr>
        <w:t xml:space="preserve"> </w:t>
      </w:r>
      <w:r>
        <w:rPr>
          <w:sz w:val="20"/>
        </w:rPr>
        <w:t>a</w:t>
      </w:r>
      <w:r>
        <w:rPr>
          <w:spacing w:val="-6"/>
          <w:sz w:val="20"/>
        </w:rPr>
        <w:t xml:space="preserve"> </w:t>
      </w:r>
      <w:r>
        <w:rPr>
          <w:sz w:val="20"/>
        </w:rPr>
        <w:t>consistently</w:t>
      </w:r>
      <w:r>
        <w:rPr>
          <w:spacing w:val="-4"/>
          <w:sz w:val="20"/>
        </w:rPr>
        <w:t xml:space="preserve"> </w:t>
      </w:r>
      <w:r>
        <w:rPr>
          <w:sz w:val="20"/>
        </w:rPr>
        <w:t>high</w:t>
      </w:r>
      <w:r>
        <w:rPr>
          <w:spacing w:val="-3"/>
          <w:sz w:val="20"/>
        </w:rPr>
        <w:t xml:space="preserve"> </w:t>
      </w:r>
      <w:r>
        <w:rPr>
          <w:sz w:val="20"/>
        </w:rPr>
        <w:t>standard</w:t>
      </w:r>
      <w:r>
        <w:rPr>
          <w:spacing w:val="-5"/>
          <w:sz w:val="20"/>
        </w:rPr>
        <w:t xml:space="preserve"> </w:t>
      </w:r>
      <w:r>
        <w:rPr>
          <w:sz w:val="20"/>
        </w:rPr>
        <w:t>of</w:t>
      </w:r>
      <w:r>
        <w:rPr>
          <w:spacing w:val="-5"/>
          <w:sz w:val="20"/>
        </w:rPr>
        <w:t xml:space="preserve"> </w:t>
      </w:r>
      <w:r>
        <w:rPr>
          <w:sz w:val="20"/>
        </w:rPr>
        <w:t>education</w:t>
      </w:r>
      <w:r>
        <w:rPr>
          <w:spacing w:val="-3"/>
          <w:sz w:val="20"/>
        </w:rPr>
        <w:t xml:space="preserve"> </w:t>
      </w:r>
      <w:r>
        <w:rPr>
          <w:sz w:val="20"/>
        </w:rPr>
        <w:t>and financial prudence across all areas of the Trust</w:t>
      </w:r>
    </w:p>
    <w:p w:rsidR="0052032D" w:rsidRDefault="0052032D">
      <w:pPr>
        <w:spacing w:line="261" w:lineRule="auto"/>
        <w:jc w:val="both"/>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6"/>
        </w:numPr>
        <w:tabs>
          <w:tab w:val="left" w:pos="1529"/>
          <w:tab w:val="left" w:pos="1531"/>
        </w:tabs>
        <w:spacing w:line="261" w:lineRule="auto"/>
        <w:ind w:left="1531" w:right="229" w:hanging="699"/>
        <w:rPr>
          <w:sz w:val="20"/>
        </w:rPr>
      </w:pPr>
      <w:r>
        <w:rPr>
          <w:sz w:val="20"/>
        </w:rPr>
        <w:t>to</w:t>
      </w:r>
      <w:r>
        <w:rPr>
          <w:spacing w:val="-5"/>
          <w:sz w:val="20"/>
        </w:rPr>
        <w:t xml:space="preserve"> </w:t>
      </w:r>
      <w:r>
        <w:rPr>
          <w:sz w:val="20"/>
        </w:rPr>
        <w:t>approve</w:t>
      </w:r>
      <w:r>
        <w:rPr>
          <w:spacing w:val="-4"/>
          <w:sz w:val="20"/>
        </w:rPr>
        <w:t xml:space="preserve"> </w:t>
      </w:r>
      <w:r>
        <w:rPr>
          <w:sz w:val="20"/>
        </w:rPr>
        <w:t>the</w:t>
      </w:r>
      <w:r>
        <w:rPr>
          <w:spacing w:val="-4"/>
          <w:sz w:val="20"/>
        </w:rPr>
        <w:t xml:space="preserve"> </w:t>
      </w:r>
      <w:r>
        <w:rPr>
          <w:sz w:val="20"/>
        </w:rPr>
        <w:t>overall</w:t>
      </w:r>
      <w:r>
        <w:rPr>
          <w:spacing w:val="-3"/>
          <w:sz w:val="20"/>
        </w:rPr>
        <w:t xml:space="preserve"> </w:t>
      </w:r>
      <w:r>
        <w:rPr>
          <w:sz w:val="20"/>
        </w:rPr>
        <w:t>Trust</w:t>
      </w:r>
      <w:r>
        <w:rPr>
          <w:spacing w:val="-4"/>
          <w:sz w:val="20"/>
        </w:rPr>
        <w:t xml:space="preserve"> </w:t>
      </w:r>
      <w:r>
        <w:rPr>
          <w:sz w:val="20"/>
        </w:rPr>
        <w:t>budget</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budgets</w:t>
      </w:r>
      <w:r>
        <w:rPr>
          <w:spacing w:val="-1"/>
          <w:sz w:val="20"/>
        </w:rPr>
        <w:t xml:space="preserve"> </w:t>
      </w:r>
      <w:r>
        <w:rPr>
          <w:sz w:val="20"/>
        </w:rPr>
        <w:t>of</w:t>
      </w:r>
      <w:r>
        <w:rPr>
          <w:spacing w:val="-2"/>
          <w:sz w:val="20"/>
        </w:rPr>
        <w:t xml:space="preserve"> </w:t>
      </w:r>
      <w:r>
        <w:rPr>
          <w:sz w:val="20"/>
        </w:rPr>
        <w:t>each</w:t>
      </w:r>
      <w:r>
        <w:rPr>
          <w:spacing w:val="-4"/>
          <w:sz w:val="20"/>
        </w:rPr>
        <w:t xml:space="preserve"> </w:t>
      </w:r>
      <w:r>
        <w:rPr>
          <w:sz w:val="20"/>
        </w:rPr>
        <w:t>academy,</w:t>
      </w:r>
      <w:r>
        <w:rPr>
          <w:spacing w:val="-2"/>
          <w:sz w:val="20"/>
        </w:rPr>
        <w:t xml:space="preserve"> </w:t>
      </w:r>
      <w:r>
        <w:rPr>
          <w:sz w:val="20"/>
        </w:rPr>
        <w:t>having</w:t>
      </w:r>
      <w:r>
        <w:rPr>
          <w:spacing w:val="-5"/>
          <w:sz w:val="20"/>
        </w:rPr>
        <w:t xml:space="preserve"> </w:t>
      </w:r>
      <w:r>
        <w:rPr>
          <w:sz w:val="20"/>
        </w:rPr>
        <w:t>regard</w:t>
      </w:r>
      <w:r>
        <w:rPr>
          <w:spacing w:val="-4"/>
          <w:sz w:val="20"/>
        </w:rPr>
        <w:t xml:space="preserve"> </w:t>
      </w:r>
      <w:r>
        <w:rPr>
          <w:sz w:val="20"/>
        </w:rPr>
        <w:t>to</w:t>
      </w:r>
      <w:r>
        <w:rPr>
          <w:spacing w:val="-2"/>
          <w:sz w:val="20"/>
        </w:rPr>
        <w:t xml:space="preserve"> </w:t>
      </w:r>
      <w:r>
        <w:rPr>
          <w:sz w:val="20"/>
        </w:rPr>
        <w:t>any recommendations of the Finance Committee which will be responsible for conducting a thorough review of all budget proposals</w:t>
      </w:r>
    </w:p>
    <w:p w:rsidR="0052032D" w:rsidRDefault="0052032D">
      <w:pPr>
        <w:pStyle w:val="BodyText"/>
        <w:spacing w:before="19"/>
      </w:pPr>
    </w:p>
    <w:p w:rsidR="0052032D" w:rsidRDefault="006E62EA">
      <w:pPr>
        <w:pStyle w:val="ListParagraph"/>
        <w:numPr>
          <w:ilvl w:val="2"/>
          <w:numId w:val="6"/>
        </w:numPr>
        <w:tabs>
          <w:tab w:val="left" w:pos="1530"/>
        </w:tabs>
        <w:ind w:left="1530" w:hanging="697"/>
        <w:rPr>
          <w:sz w:val="20"/>
        </w:rPr>
      </w:pPr>
      <w:r>
        <w:rPr>
          <w:sz w:val="20"/>
        </w:rPr>
        <w:t>to</w:t>
      </w:r>
      <w:r>
        <w:rPr>
          <w:spacing w:val="-7"/>
          <w:sz w:val="20"/>
        </w:rPr>
        <w:t xml:space="preserve"> </w:t>
      </w:r>
      <w:r>
        <w:rPr>
          <w:sz w:val="20"/>
        </w:rPr>
        <w:t>formally</w:t>
      </w:r>
      <w:r>
        <w:rPr>
          <w:spacing w:val="-6"/>
          <w:sz w:val="20"/>
        </w:rPr>
        <w:t xml:space="preserve"> </w:t>
      </w:r>
      <w:r>
        <w:rPr>
          <w:sz w:val="20"/>
        </w:rPr>
        <w:t>appoint</w:t>
      </w:r>
      <w:r>
        <w:rPr>
          <w:spacing w:val="-6"/>
          <w:sz w:val="20"/>
        </w:rPr>
        <w:t xml:space="preserve"> </w:t>
      </w:r>
      <w:r>
        <w:rPr>
          <w:sz w:val="20"/>
        </w:rPr>
        <w:t>the</w:t>
      </w:r>
      <w:r>
        <w:rPr>
          <w:spacing w:val="-7"/>
          <w:sz w:val="20"/>
        </w:rPr>
        <w:t xml:space="preserve"> </w:t>
      </w:r>
      <w:r>
        <w:rPr>
          <w:spacing w:val="-5"/>
          <w:sz w:val="20"/>
        </w:rPr>
        <w:t>CEO</w:t>
      </w:r>
    </w:p>
    <w:p w:rsidR="0052032D" w:rsidRDefault="0052032D">
      <w:pPr>
        <w:pStyle w:val="BodyText"/>
        <w:spacing w:before="39"/>
      </w:pPr>
    </w:p>
    <w:p w:rsidR="0052032D" w:rsidRDefault="006E62EA">
      <w:pPr>
        <w:pStyle w:val="ListParagraph"/>
        <w:numPr>
          <w:ilvl w:val="2"/>
          <w:numId w:val="6"/>
        </w:numPr>
        <w:tabs>
          <w:tab w:val="left" w:pos="1529"/>
          <w:tab w:val="left" w:pos="1531"/>
        </w:tabs>
        <w:spacing w:line="261" w:lineRule="auto"/>
        <w:ind w:left="1531" w:right="286" w:hanging="699"/>
        <w:rPr>
          <w:sz w:val="20"/>
        </w:rPr>
      </w:pPr>
      <w:r>
        <w:rPr>
          <w:sz w:val="20"/>
        </w:rPr>
        <w:t>to</w:t>
      </w:r>
      <w:r>
        <w:rPr>
          <w:spacing w:val="-4"/>
          <w:sz w:val="20"/>
        </w:rPr>
        <w:t xml:space="preserve"> </w:t>
      </w:r>
      <w:r>
        <w:rPr>
          <w:sz w:val="20"/>
        </w:rPr>
        <w:t>provide</w:t>
      </w:r>
      <w:r>
        <w:rPr>
          <w:spacing w:val="-4"/>
          <w:sz w:val="20"/>
        </w:rPr>
        <w:t xml:space="preserve"> </w:t>
      </w:r>
      <w:r>
        <w:rPr>
          <w:sz w:val="20"/>
        </w:rPr>
        <w:t>challenge</w:t>
      </w:r>
      <w:r>
        <w:rPr>
          <w:spacing w:val="-4"/>
          <w:sz w:val="20"/>
        </w:rPr>
        <w:t xml:space="preserve"> </w:t>
      </w:r>
      <w:r>
        <w:rPr>
          <w:sz w:val="20"/>
        </w:rPr>
        <w:t>and</w:t>
      </w:r>
      <w:r>
        <w:rPr>
          <w:spacing w:val="-4"/>
          <w:sz w:val="20"/>
        </w:rPr>
        <w:t xml:space="preserve"> </w:t>
      </w:r>
      <w:r>
        <w:rPr>
          <w:sz w:val="20"/>
        </w:rPr>
        <w:t>support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Chief</w:t>
      </w:r>
      <w:r>
        <w:rPr>
          <w:spacing w:val="-1"/>
          <w:sz w:val="20"/>
        </w:rPr>
        <w:t xml:space="preserve"> </w:t>
      </w:r>
      <w:r>
        <w:rPr>
          <w:sz w:val="20"/>
        </w:rPr>
        <w:t>Executive</w:t>
      </w:r>
      <w:r>
        <w:rPr>
          <w:spacing w:val="-3"/>
          <w:sz w:val="20"/>
        </w:rPr>
        <w:t xml:space="preserve"> </w:t>
      </w:r>
      <w:r>
        <w:rPr>
          <w:sz w:val="20"/>
        </w:rPr>
        <w:t>Officer</w:t>
      </w:r>
      <w:r>
        <w:rPr>
          <w:spacing w:val="-3"/>
          <w:sz w:val="20"/>
        </w:rPr>
        <w:t xml:space="preserve"> </w:t>
      </w:r>
      <w:r>
        <w:rPr>
          <w:sz w:val="20"/>
        </w:rPr>
        <w:t>and</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CEO</w:t>
      </w:r>
      <w:r>
        <w:rPr>
          <w:spacing w:val="-2"/>
          <w:sz w:val="20"/>
        </w:rPr>
        <w:t xml:space="preserve"> </w:t>
      </w:r>
      <w:r>
        <w:rPr>
          <w:sz w:val="20"/>
        </w:rPr>
        <w:t>to</w:t>
      </w:r>
      <w:r>
        <w:rPr>
          <w:spacing w:val="-4"/>
          <w:sz w:val="20"/>
        </w:rPr>
        <w:t xml:space="preserve"> </w:t>
      </w:r>
      <w:r>
        <w:rPr>
          <w:sz w:val="20"/>
        </w:rPr>
        <w:t xml:space="preserve">the </w:t>
      </w:r>
      <w:r>
        <w:rPr>
          <w:spacing w:val="-2"/>
          <w:sz w:val="20"/>
        </w:rPr>
        <w:t>academies</w:t>
      </w:r>
    </w:p>
    <w:p w:rsidR="0052032D" w:rsidRDefault="0052032D">
      <w:pPr>
        <w:pStyle w:val="BodyText"/>
        <w:spacing w:before="18"/>
      </w:pPr>
    </w:p>
    <w:p w:rsidR="0052032D" w:rsidRDefault="006E62EA">
      <w:pPr>
        <w:pStyle w:val="ListParagraph"/>
        <w:numPr>
          <w:ilvl w:val="2"/>
          <w:numId w:val="6"/>
        </w:numPr>
        <w:tabs>
          <w:tab w:val="left" w:pos="1530"/>
        </w:tabs>
        <w:ind w:left="1530" w:hanging="697"/>
        <w:rPr>
          <w:sz w:val="20"/>
        </w:rPr>
      </w:pPr>
      <w:r>
        <w:rPr>
          <w:sz w:val="20"/>
        </w:rPr>
        <w:t>to</w:t>
      </w:r>
      <w:r>
        <w:rPr>
          <w:spacing w:val="-8"/>
          <w:sz w:val="20"/>
        </w:rPr>
        <w:t xml:space="preserve"> </w:t>
      </w:r>
      <w:r>
        <w:rPr>
          <w:sz w:val="20"/>
        </w:rPr>
        <w:t>set</w:t>
      </w:r>
      <w:r>
        <w:rPr>
          <w:spacing w:val="-7"/>
          <w:sz w:val="20"/>
        </w:rPr>
        <w:t xml:space="preserve"> </w:t>
      </w:r>
      <w:r>
        <w:rPr>
          <w:sz w:val="20"/>
        </w:rPr>
        <w:t>goals</w:t>
      </w:r>
      <w:r>
        <w:rPr>
          <w:spacing w:val="-6"/>
          <w:sz w:val="20"/>
        </w:rPr>
        <w:t xml:space="preserve"> </w:t>
      </w:r>
      <w:r>
        <w:rPr>
          <w:sz w:val="20"/>
        </w:rPr>
        <w:t>and</w:t>
      </w:r>
      <w:r>
        <w:rPr>
          <w:spacing w:val="-5"/>
          <w:sz w:val="20"/>
        </w:rPr>
        <w:t xml:space="preserve"> </w:t>
      </w:r>
      <w:r>
        <w:rPr>
          <w:sz w:val="20"/>
        </w:rPr>
        <w:t>undertake</w:t>
      </w:r>
      <w:r>
        <w:rPr>
          <w:spacing w:val="-4"/>
          <w:sz w:val="20"/>
        </w:rPr>
        <w:t xml:space="preserve"> </w:t>
      </w:r>
      <w:r>
        <w:rPr>
          <w:sz w:val="20"/>
        </w:rPr>
        <w:t>the</w:t>
      </w:r>
      <w:r>
        <w:rPr>
          <w:spacing w:val="-8"/>
          <w:sz w:val="20"/>
        </w:rPr>
        <w:t xml:space="preserve"> </w:t>
      </w:r>
      <w:r>
        <w:rPr>
          <w:sz w:val="20"/>
        </w:rPr>
        <w:t>performance</w:t>
      </w:r>
      <w:r>
        <w:rPr>
          <w:spacing w:val="-7"/>
          <w:sz w:val="20"/>
        </w:rPr>
        <w:t xml:space="preserve"> </w:t>
      </w:r>
      <w:r>
        <w:rPr>
          <w:sz w:val="20"/>
        </w:rPr>
        <w:t>management</w:t>
      </w:r>
      <w:r>
        <w:rPr>
          <w:spacing w:val="-7"/>
          <w:sz w:val="20"/>
        </w:rPr>
        <w:t xml:space="preserve"> </w:t>
      </w:r>
      <w:r>
        <w:rPr>
          <w:sz w:val="20"/>
        </w:rPr>
        <w:t>of</w:t>
      </w:r>
      <w:r>
        <w:rPr>
          <w:spacing w:val="-6"/>
          <w:sz w:val="20"/>
        </w:rPr>
        <w:t xml:space="preserve"> </w:t>
      </w:r>
      <w:r>
        <w:rPr>
          <w:sz w:val="20"/>
        </w:rPr>
        <w:t>the</w:t>
      </w:r>
      <w:r>
        <w:rPr>
          <w:spacing w:val="-7"/>
          <w:sz w:val="20"/>
        </w:rPr>
        <w:t xml:space="preserve"> </w:t>
      </w:r>
      <w:r>
        <w:rPr>
          <w:spacing w:val="-5"/>
          <w:sz w:val="20"/>
        </w:rPr>
        <w:t>CEO</w:t>
      </w:r>
    </w:p>
    <w:p w:rsidR="0052032D" w:rsidRDefault="0052032D">
      <w:pPr>
        <w:pStyle w:val="BodyText"/>
        <w:spacing w:before="42"/>
      </w:pPr>
    </w:p>
    <w:p w:rsidR="0052032D" w:rsidRDefault="006E62EA">
      <w:pPr>
        <w:pStyle w:val="ListParagraph"/>
        <w:numPr>
          <w:ilvl w:val="2"/>
          <w:numId w:val="6"/>
        </w:numPr>
        <w:tabs>
          <w:tab w:val="left" w:pos="1671"/>
          <w:tab w:val="left" w:pos="1673"/>
        </w:tabs>
        <w:spacing w:line="261" w:lineRule="auto"/>
        <w:ind w:left="1673" w:right="443" w:hanging="840"/>
        <w:rPr>
          <w:sz w:val="20"/>
        </w:rPr>
      </w:pPr>
      <w:r>
        <w:rPr>
          <w:sz w:val="20"/>
        </w:rPr>
        <w:t>to</w:t>
      </w:r>
      <w:r>
        <w:rPr>
          <w:spacing w:val="-5"/>
          <w:sz w:val="20"/>
        </w:rPr>
        <w:t xml:space="preserve"> </w:t>
      </w:r>
      <w:r>
        <w:rPr>
          <w:sz w:val="20"/>
        </w:rPr>
        <w:t>ensure</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CEO</w:t>
      </w:r>
      <w:r>
        <w:rPr>
          <w:spacing w:val="-3"/>
          <w:sz w:val="20"/>
        </w:rPr>
        <w:t xml:space="preserve"> </w:t>
      </w:r>
      <w:r>
        <w:rPr>
          <w:sz w:val="20"/>
        </w:rPr>
        <w:t>is</w:t>
      </w:r>
      <w:r>
        <w:rPr>
          <w:spacing w:val="-3"/>
          <w:sz w:val="20"/>
        </w:rPr>
        <w:t xml:space="preserve"> </w:t>
      </w:r>
      <w:r>
        <w:rPr>
          <w:sz w:val="20"/>
        </w:rPr>
        <w:t>effectively</w:t>
      </w:r>
      <w:r>
        <w:rPr>
          <w:spacing w:val="-3"/>
          <w:sz w:val="20"/>
        </w:rPr>
        <w:t xml:space="preserve"> </w:t>
      </w:r>
      <w:r>
        <w:rPr>
          <w:sz w:val="20"/>
        </w:rPr>
        <w:t>overseeing</w:t>
      </w:r>
      <w:r>
        <w:rPr>
          <w:spacing w:val="-5"/>
          <w:sz w:val="20"/>
        </w:rPr>
        <w:t xml:space="preserve"> </w:t>
      </w:r>
      <w:r>
        <w:rPr>
          <w:sz w:val="20"/>
        </w:rPr>
        <w:t>the</w:t>
      </w:r>
      <w:r>
        <w:rPr>
          <w:spacing w:val="-3"/>
          <w:sz w:val="20"/>
        </w:rPr>
        <w:t xml:space="preserve"> </w:t>
      </w:r>
      <w:r>
        <w:rPr>
          <w:sz w:val="20"/>
        </w:rPr>
        <w:t>objectives</w:t>
      </w:r>
      <w:r>
        <w:rPr>
          <w:spacing w:val="-3"/>
          <w:sz w:val="20"/>
        </w:rPr>
        <w:t xml:space="preserve"> </w:t>
      </w:r>
      <w:r>
        <w:rPr>
          <w:sz w:val="20"/>
        </w:rPr>
        <w:t>and</w:t>
      </w:r>
      <w:r>
        <w:rPr>
          <w:spacing w:val="-2"/>
          <w:sz w:val="20"/>
        </w:rPr>
        <w:t xml:space="preserve"> </w:t>
      </w:r>
      <w:r>
        <w:rPr>
          <w:sz w:val="20"/>
        </w:rPr>
        <w:t>outcomes</w:t>
      </w:r>
      <w:r>
        <w:rPr>
          <w:spacing w:val="-3"/>
          <w:sz w:val="20"/>
        </w:rPr>
        <w:t xml:space="preserve"> </w:t>
      </w:r>
      <w:r>
        <w:rPr>
          <w:sz w:val="20"/>
        </w:rPr>
        <w:t>of</w:t>
      </w:r>
      <w:r>
        <w:rPr>
          <w:spacing w:val="-2"/>
          <w:sz w:val="20"/>
        </w:rPr>
        <w:t xml:space="preserve"> </w:t>
      </w:r>
      <w:r>
        <w:rPr>
          <w:sz w:val="20"/>
        </w:rPr>
        <w:t>each</w:t>
      </w:r>
      <w:r>
        <w:rPr>
          <w:spacing w:val="-4"/>
          <w:sz w:val="20"/>
        </w:rPr>
        <w:t xml:space="preserve"> </w:t>
      </w:r>
      <w:r>
        <w:rPr>
          <w:sz w:val="20"/>
        </w:rPr>
        <w:t>of the academies</w:t>
      </w:r>
    </w:p>
    <w:p w:rsidR="0052032D" w:rsidRDefault="0052032D">
      <w:pPr>
        <w:pStyle w:val="BodyText"/>
        <w:spacing w:before="17"/>
      </w:pPr>
    </w:p>
    <w:p w:rsidR="0052032D" w:rsidRDefault="006E62EA">
      <w:pPr>
        <w:pStyle w:val="ListParagraph"/>
        <w:numPr>
          <w:ilvl w:val="2"/>
          <w:numId w:val="6"/>
        </w:numPr>
        <w:tabs>
          <w:tab w:val="left" w:pos="1671"/>
          <w:tab w:val="left" w:pos="1673"/>
        </w:tabs>
        <w:spacing w:line="261" w:lineRule="auto"/>
        <w:ind w:left="1673" w:right="476" w:hanging="840"/>
        <w:rPr>
          <w:sz w:val="20"/>
        </w:rPr>
      </w:pPr>
      <w:r>
        <w:rPr>
          <w:sz w:val="20"/>
        </w:rPr>
        <w:t>to</w:t>
      </w:r>
      <w:r>
        <w:rPr>
          <w:spacing w:val="-6"/>
          <w:sz w:val="20"/>
        </w:rPr>
        <w:t xml:space="preserve"> </w:t>
      </w:r>
      <w:r>
        <w:rPr>
          <w:sz w:val="20"/>
        </w:rPr>
        <w:t>ensure</w:t>
      </w:r>
      <w:r>
        <w:rPr>
          <w:spacing w:val="-2"/>
          <w:sz w:val="20"/>
        </w:rPr>
        <w:t xml:space="preserve"> </w:t>
      </w:r>
      <w:r>
        <w:rPr>
          <w:sz w:val="20"/>
        </w:rPr>
        <w:t>appropriate</w:t>
      </w:r>
      <w:r>
        <w:rPr>
          <w:spacing w:val="-4"/>
          <w:sz w:val="20"/>
        </w:rPr>
        <w:t xml:space="preserve"> </w:t>
      </w:r>
      <w:r>
        <w:rPr>
          <w:sz w:val="20"/>
        </w:rPr>
        <w:t>performance</w:t>
      </w:r>
      <w:r>
        <w:rPr>
          <w:spacing w:val="-5"/>
          <w:sz w:val="20"/>
        </w:rPr>
        <w:t xml:space="preserve"> </w:t>
      </w:r>
      <w:r>
        <w:rPr>
          <w:sz w:val="20"/>
        </w:rPr>
        <w:t>management</w:t>
      </w:r>
      <w:r>
        <w:rPr>
          <w:spacing w:val="-3"/>
          <w:sz w:val="20"/>
        </w:rPr>
        <w:t xml:space="preserve"> </w:t>
      </w:r>
      <w:r>
        <w:rPr>
          <w:sz w:val="20"/>
        </w:rPr>
        <w:t>systems</w:t>
      </w:r>
      <w:r>
        <w:rPr>
          <w:spacing w:val="-4"/>
          <w:sz w:val="20"/>
        </w:rPr>
        <w:t xml:space="preserve"> </w:t>
      </w:r>
      <w:r>
        <w:rPr>
          <w:sz w:val="20"/>
        </w:rPr>
        <w:t>are</w:t>
      </w:r>
      <w:r>
        <w:rPr>
          <w:spacing w:val="-5"/>
          <w:sz w:val="20"/>
        </w:rPr>
        <w:t xml:space="preserve"> </w:t>
      </w:r>
      <w:r>
        <w:rPr>
          <w:sz w:val="20"/>
        </w:rPr>
        <w:t>in</w:t>
      </w:r>
      <w:r>
        <w:rPr>
          <w:spacing w:val="-5"/>
          <w:sz w:val="20"/>
        </w:rPr>
        <w:t xml:space="preserve"> </w:t>
      </w:r>
      <w:r>
        <w:rPr>
          <w:sz w:val="20"/>
        </w:rPr>
        <w:t>place</w:t>
      </w:r>
      <w:r>
        <w:rPr>
          <w:spacing w:val="-3"/>
          <w:sz w:val="20"/>
        </w:rPr>
        <w:t xml:space="preserve"> </w:t>
      </w:r>
      <w:r>
        <w:rPr>
          <w:sz w:val="20"/>
        </w:rPr>
        <w:t>and</w:t>
      </w:r>
      <w:r>
        <w:rPr>
          <w:spacing w:val="-3"/>
          <w:sz w:val="20"/>
        </w:rPr>
        <w:t xml:space="preserve"> </w:t>
      </w:r>
      <w:r>
        <w:rPr>
          <w:sz w:val="20"/>
        </w:rPr>
        <w:t>are</w:t>
      </w:r>
      <w:r>
        <w:rPr>
          <w:spacing w:val="-5"/>
          <w:sz w:val="20"/>
        </w:rPr>
        <w:t xml:space="preserve"> </w:t>
      </w:r>
      <w:r>
        <w:rPr>
          <w:sz w:val="20"/>
        </w:rPr>
        <w:t>effective across the Trust and are accompanied by relevant programmes for the professional development of staff</w:t>
      </w:r>
    </w:p>
    <w:p w:rsidR="0052032D" w:rsidRDefault="0052032D">
      <w:pPr>
        <w:pStyle w:val="BodyText"/>
        <w:spacing w:before="19"/>
      </w:pPr>
    </w:p>
    <w:p w:rsidR="0052032D" w:rsidRDefault="006E62EA">
      <w:pPr>
        <w:pStyle w:val="ListParagraph"/>
        <w:numPr>
          <w:ilvl w:val="2"/>
          <w:numId w:val="6"/>
        </w:numPr>
        <w:tabs>
          <w:tab w:val="left" w:pos="1671"/>
        </w:tabs>
        <w:ind w:left="1671" w:hanging="838"/>
        <w:rPr>
          <w:sz w:val="20"/>
        </w:rPr>
      </w:pPr>
      <w:r>
        <w:rPr>
          <w:sz w:val="20"/>
        </w:rPr>
        <w:t>to</w:t>
      </w:r>
      <w:r>
        <w:rPr>
          <w:spacing w:val="-8"/>
          <w:sz w:val="20"/>
        </w:rPr>
        <w:t xml:space="preserve"> </w:t>
      </w:r>
      <w:r>
        <w:rPr>
          <w:sz w:val="20"/>
        </w:rPr>
        <w:t>regularly</w:t>
      </w:r>
      <w:r>
        <w:rPr>
          <w:spacing w:val="-5"/>
          <w:sz w:val="20"/>
        </w:rPr>
        <w:t xml:space="preserve"> </w:t>
      </w:r>
      <w:r>
        <w:rPr>
          <w:sz w:val="20"/>
        </w:rPr>
        <w:t>receive</w:t>
      </w:r>
      <w:r>
        <w:rPr>
          <w:spacing w:val="-4"/>
          <w:sz w:val="20"/>
        </w:rPr>
        <w:t xml:space="preserve"> </w:t>
      </w:r>
      <w:r>
        <w:rPr>
          <w:sz w:val="20"/>
        </w:rPr>
        <w:t>and</w:t>
      </w:r>
      <w:r>
        <w:rPr>
          <w:spacing w:val="-7"/>
          <w:sz w:val="20"/>
        </w:rPr>
        <w:t xml:space="preserve"> </w:t>
      </w:r>
      <w:r>
        <w:rPr>
          <w:sz w:val="20"/>
        </w:rPr>
        <w:t>review</w:t>
      </w:r>
      <w:r>
        <w:rPr>
          <w:spacing w:val="-6"/>
          <w:sz w:val="20"/>
        </w:rPr>
        <w:t xml:space="preserve"> </w:t>
      </w:r>
      <w:r>
        <w:rPr>
          <w:sz w:val="20"/>
        </w:rPr>
        <w:t>the</w:t>
      </w:r>
      <w:r>
        <w:rPr>
          <w:spacing w:val="-5"/>
          <w:sz w:val="20"/>
        </w:rPr>
        <w:t xml:space="preserve"> </w:t>
      </w:r>
      <w:r>
        <w:rPr>
          <w:sz w:val="20"/>
        </w:rPr>
        <w:t>KPIs</w:t>
      </w:r>
      <w:r>
        <w:rPr>
          <w:spacing w:val="-6"/>
          <w:sz w:val="20"/>
        </w:rPr>
        <w:t xml:space="preserve"> </w:t>
      </w:r>
      <w:r>
        <w:rPr>
          <w:sz w:val="20"/>
        </w:rPr>
        <w:t>from</w:t>
      </w:r>
      <w:r>
        <w:rPr>
          <w:spacing w:val="-6"/>
          <w:sz w:val="20"/>
        </w:rPr>
        <w:t xml:space="preserve"> </w:t>
      </w:r>
      <w:r>
        <w:rPr>
          <w:sz w:val="20"/>
        </w:rPr>
        <w:t>the</w:t>
      </w:r>
      <w:r>
        <w:rPr>
          <w:spacing w:val="-5"/>
          <w:sz w:val="20"/>
        </w:rPr>
        <w:t xml:space="preserve"> </w:t>
      </w:r>
      <w:r>
        <w:rPr>
          <w:spacing w:val="-2"/>
          <w:sz w:val="20"/>
        </w:rPr>
        <w:t>academies</w:t>
      </w:r>
    </w:p>
    <w:p w:rsidR="0052032D" w:rsidRDefault="0052032D">
      <w:pPr>
        <w:pStyle w:val="BodyText"/>
        <w:spacing w:before="39"/>
      </w:pPr>
    </w:p>
    <w:p w:rsidR="0052032D" w:rsidRDefault="006E62EA">
      <w:pPr>
        <w:pStyle w:val="ListParagraph"/>
        <w:numPr>
          <w:ilvl w:val="2"/>
          <w:numId w:val="6"/>
        </w:numPr>
        <w:tabs>
          <w:tab w:val="left" w:pos="1671"/>
          <w:tab w:val="left" w:pos="1673"/>
        </w:tabs>
        <w:spacing w:line="261" w:lineRule="auto"/>
        <w:ind w:left="1673" w:right="354" w:hanging="840"/>
        <w:rPr>
          <w:sz w:val="20"/>
        </w:rPr>
      </w:pPr>
      <w:r>
        <w:rPr>
          <w:sz w:val="20"/>
        </w:rPr>
        <w:t>to</w:t>
      </w:r>
      <w:r>
        <w:rPr>
          <w:spacing w:val="-6"/>
          <w:sz w:val="20"/>
        </w:rPr>
        <w:t xml:space="preserve"> </w:t>
      </w:r>
      <w:r>
        <w:rPr>
          <w:sz w:val="20"/>
        </w:rPr>
        <w:t>oversee</w:t>
      </w:r>
      <w:r>
        <w:rPr>
          <w:spacing w:val="-6"/>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5"/>
          <w:sz w:val="20"/>
        </w:rPr>
        <w:t xml:space="preserve"> </w:t>
      </w:r>
      <w:r>
        <w:rPr>
          <w:sz w:val="20"/>
        </w:rPr>
        <w:t>the</w:t>
      </w:r>
      <w:r>
        <w:rPr>
          <w:spacing w:val="-6"/>
          <w:sz w:val="20"/>
        </w:rPr>
        <w:t xml:space="preserve"> </w:t>
      </w:r>
      <w:r>
        <w:rPr>
          <w:sz w:val="20"/>
        </w:rPr>
        <w:t>benefits</w:t>
      </w:r>
      <w:r>
        <w:rPr>
          <w:spacing w:val="-4"/>
          <w:sz w:val="20"/>
        </w:rPr>
        <w:t xml:space="preserve"> </w:t>
      </w:r>
      <w:r>
        <w:rPr>
          <w:sz w:val="20"/>
        </w:rPr>
        <w:t>of</w:t>
      </w:r>
      <w:r>
        <w:rPr>
          <w:spacing w:val="-3"/>
          <w:sz w:val="20"/>
        </w:rPr>
        <w:t xml:space="preserve"> </w:t>
      </w:r>
      <w:r>
        <w:rPr>
          <w:sz w:val="20"/>
        </w:rPr>
        <w:t>collaborative</w:t>
      </w:r>
      <w:r>
        <w:rPr>
          <w:spacing w:val="-1"/>
          <w:sz w:val="20"/>
        </w:rPr>
        <w:t xml:space="preserve"> </w:t>
      </w:r>
      <w:r>
        <w:rPr>
          <w:sz w:val="20"/>
        </w:rPr>
        <w:t>working,</w:t>
      </w:r>
      <w:r>
        <w:rPr>
          <w:spacing w:val="-5"/>
          <w:sz w:val="20"/>
        </w:rPr>
        <w:t xml:space="preserve"> </w:t>
      </w:r>
      <w:r>
        <w:rPr>
          <w:sz w:val="20"/>
        </w:rPr>
        <w:t>common</w:t>
      </w:r>
      <w:r>
        <w:rPr>
          <w:spacing w:val="-4"/>
          <w:sz w:val="20"/>
        </w:rPr>
        <w:t xml:space="preserve"> </w:t>
      </w:r>
      <w:r>
        <w:rPr>
          <w:sz w:val="20"/>
        </w:rPr>
        <w:t>approaches</w:t>
      </w:r>
      <w:r>
        <w:rPr>
          <w:spacing w:val="-4"/>
          <w:sz w:val="20"/>
        </w:rPr>
        <w:t xml:space="preserve"> </w:t>
      </w:r>
      <w:r>
        <w:rPr>
          <w:sz w:val="20"/>
        </w:rPr>
        <w:t>and common systems across the academies</w:t>
      </w:r>
    </w:p>
    <w:p w:rsidR="0052032D" w:rsidRDefault="0052032D">
      <w:pPr>
        <w:pStyle w:val="BodyText"/>
        <w:spacing w:before="20"/>
      </w:pPr>
    </w:p>
    <w:p w:rsidR="0052032D" w:rsidRDefault="006E62EA">
      <w:pPr>
        <w:pStyle w:val="ListParagraph"/>
        <w:numPr>
          <w:ilvl w:val="2"/>
          <w:numId w:val="6"/>
        </w:numPr>
        <w:tabs>
          <w:tab w:val="left" w:pos="1671"/>
          <w:tab w:val="left" w:pos="1673"/>
        </w:tabs>
        <w:spacing w:line="261" w:lineRule="auto"/>
        <w:ind w:left="1673" w:right="672" w:hanging="840"/>
        <w:rPr>
          <w:sz w:val="20"/>
        </w:rPr>
      </w:pPr>
      <w:r>
        <w:rPr>
          <w:sz w:val="20"/>
        </w:rPr>
        <w:t>to</w:t>
      </w:r>
      <w:r>
        <w:rPr>
          <w:spacing w:val="-6"/>
          <w:sz w:val="20"/>
        </w:rPr>
        <w:t xml:space="preserve"> </w:t>
      </w:r>
      <w:r>
        <w:rPr>
          <w:sz w:val="20"/>
        </w:rPr>
        <w:t>ensure</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Trust</w:t>
      </w:r>
      <w:r>
        <w:rPr>
          <w:spacing w:val="-5"/>
          <w:sz w:val="20"/>
        </w:rPr>
        <w:t xml:space="preserve"> </w:t>
      </w:r>
      <w:r>
        <w:rPr>
          <w:sz w:val="20"/>
        </w:rPr>
        <w:t>operates</w:t>
      </w:r>
      <w:r>
        <w:rPr>
          <w:spacing w:val="-4"/>
          <w:sz w:val="20"/>
        </w:rPr>
        <w:t xml:space="preserve"> </w:t>
      </w:r>
      <w:r>
        <w:rPr>
          <w:sz w:val="20"/>
        </w:rPr>
        <w:t>effective</w:t>
      </w:r>
      <w:r>
        <w:rPr>
          <w:spacing w:val="-3"/>
          <w:sz w:val="20"/>
        </w:rPr>
        <w:t xml:space="preserve"> </w:t>
      </w:r>
      <w:r>
        <w:rPr>
          <w:sz w:val="20"/>
        </w:rPr>
        <w:t>health</w:t>
      </w:r>
      <w:r>
        <w:rPr>
          <w:spacing w:val="-3"/>
          <w:sz w:val="20"/>
        </w:rPr>
        <w:t xml:space="preserve"> </w:t>
      </w:r>
      <w:r>
        <w:rPr>
          <w:sz w:val="20"/>
        </w:rPr>
        <w:t>and</w:t>
      </w:r>
      <w:r>
        <w:rPr>
          <w:spacing w:val="-3"/>
          <w:sz w:val="20"/>
        </w:rPr>
        <w:t xml:space="preserve"> </w:t>
      </w:r>
      <w:r>
        <w:rPr>
          <w:sz w:val="20"/>
        </w:rPr>
        <w:t>safety</w:t>
      </w:r>
      <w:r>
        <w:rPr>
          <w:spacing w:val="-4"/>
          <w:sz w:val="20"/>
        </w:rPr>
        <w:t xml:space="preserve"> </w:t>
      </w:r>
      <w:r>
        <w:rPr>
          <w:sz w:val="20"/>
        </w:rPr>
        <w:t>systems</w:t>
      </w:r>
      <w:r>
        <w:rPr>
          <w:spacing w:val="-4"/>
          <w:sz w:val="20"/>
        </w:rPr>
        <w:t xml:space="preserve"> </w:t>
      </w:r>
      <w:r>
        <w:rPr>
          <w:sz w:val="20"/>
        </w:rPr>
        <w:t>and</w:t>
      </w:r>
      <w:r>
        <w:rPr>
          <w:spacing w:val="-3"/>
          <w:sz w:val="20"/>
        </w:rPr>
        <w:t xml:space="preserve"> </w:t>
      </w:r>
      <w:r>
        <w:rPr>
          <w:sz w:val="20"/>
        </w:rPr>
        <w:t>procedures (including safeguarding)</w:t>
      </w:r>
    </w:p>
    <w:p w:rsidR="0052032D" w:rsidRDefault="0052032D">
      <w:pPr>
        <w:pStyle w:val="BodyText"/>
        <w:spacing w:before="18"/>
      </w:pPr>
    </w:p>
    <w:p w:rsidR="0052032D" w:rsidRDefault="006E62EA">
      <w:pPr>
        <w:pStyle w:val="ListParagraph"/>
        <w:numPr>
          <w:ilvl w:val="2"/>
          <w:numId w:val="6"/>
        </w:numPr>
        <w:tabs>
          <w:tab w:val="left" w:pos="1671"/>
          <w:tab w:val="left" w:pos="1673"/>
        </w:tabs>
        <w:spacing w:line="261" w:lineRule="auto"/>
        <w:ind w:left="1673" w:right="277" w:hanging="840"/>
        <w:rPr>
          <w:sz w:val="20"/>
        </w:rPr>
      </w:pPr>
      <w:r>
        <w:rPr>
          <w:sz w:val="20"/>
        </w:rPr>
        <w:t>to ensure there are robust financial systems and procedures in place that are adhered to by</w:t>
      </w:r>
      <w:r>
        <w:rPr>
          <w:spacing w:val="-4"/>
          <w:sz w:val="20"/>
        </w:rPr>
        <w:t xml:space="preserve"> </w:t>
      </w:r>
      <w:r>
        <w:rPr>
          <w:sz w:val="20"/>
        </w:rPr>
        <w:t>the</w:t>
      </w:r>
      <w:r>
        <w:rPr>
          <w:spacing w:val="-5"/>
          <w:sz w:val="20"/>
        </w:rPr>
        <w:t xml:space="preserve"> </w:t>
      </w:r>
      <w:r>
        <w:rPr>
          <w:sz w:val="20"/>
        </w:rPr>
        <w:t>Trust</w:t>
      </w:r>
      <w:r>
        <w:rPr>
          <w:spacing w:val="-3"/>
          <w:sz w:val="20"/>
        </w:rPr>
        <w:t xml:space="preserve"> </w:t>
      </w:r>
      <w:r>
        <w:rPr>
          <w:sz w:val="20"/>
        </w:rPr>
        <w:t>and</w:t>
      </w:r>
      <w:r>
        <w:rPr>
          <w:spacing w:val="-3"/>
          <w:sz w:val="20"/>
        </w:rPr>
        <w:t xml:space="preserve"> </w:t>
      </w:r>
      <w:r>
        <w:rPr>
          <w:sz w:val="20"/>
        </w:rPr>
        <w:t>each</w:t>
      </w:r>
      <w:r>
        <w:rPr>
          <w:spacing w:val="-3"/>
          <w:sz w:val="20"/>
        </w:rPr>
        <w:t xml:space="preserve"> </w:t>
      </w:r>
      <w:r>
        <w:rPr>
          <w:sz w:val="20"/>
        </w:rPr>
        <w:t>academy</w:t>
      </w:r>
      <w:r>
        <w:rPr>
          <w:spacing w:val="-4"/>
          <w:sz w:val="20"/>
        </w:rPr>
        <w:t xml:space="preserve"> </w:t>
      </w:r>
      <w:r>
        <w:rPr>
          <w:sz w:val="20"/>
        </w:rPr>
        <w:t>(using</w:t>
      </w:r>
      <w:r>
        <w:rPr>
          <w:spacing w:val="-5"/>
          <w:sz w:val="20"/>
        </w:rPr>
        <w:t xml:space="preserve"> </w:t>
      </w:r>
      <w:r>
        <w:rPr>
          <w:sz w:val="20"/>
        </w:rPr>
        <w:t>periodic</w:t>
      </w:r>
      <w:r>
        <w:rPr>
          <w:spacing w:val="-4"/>
          <w:sz w:val="20"/>
        </w:rPr>
        <w:t xml:space="preserve"> </w:t>
      </w:r>
      <w:r>
        <w:rPr>
          <w:sz w:val="20"/>
        </w:rPr>
        <w:t>internal</w:t>
      </w:r>
      <w:r>
        <w:rPr>
          <w:spacing w:val="-4"/>
          <w:sz w:val="20"/>
        </w:rPr>
        <w:t xml:space="preserve"> </w:t>
      </w:r>
      <w:r>
        <w:rPr>
          <w:sz w:val="20"/>
        </w:rPr>
        <w:t>audits</w:t>
      </w:r>
      <w:r>
        <w:rPr>
          <w:spacing w:val="-4"/>
          <w:sz w:val="20"/>
        </w:rPr>
        <w:t xml:space="preserve"> </w:t>
      </w:r>
      <w:r>
        <w:rPr>
          <w:sz w:val="20"/>
        </w:rPr>
        <w:t>to</w:t>
      </w:r>
      <w:r>
        <w:rPr>
          <w:spacing w:val="-4"/>
          <w:sz w:val="20"/>
        </w:rPr>
        <w:t xml:space="preserve"> </w:t>
      </w:r>
      <w:r>
        <w:rPr>
          <w:sz w:val="20"/>
        </w:rPr>
        <w:t>provide</w:t>
      </w:r>
      <w:r>
        <w:rPr>
          <w:spacing w:val="-5"/>
          <w:sz w:val="20"/>
        </w:rPr>
        <w:t xml:space="preserve"> </w:t>
      </w:r>
      <w:r>
        <w:rPr>
          <w:sz w:val="20"/>
        </w:rPr>
        <w:t>such</w:t>
      </w:r>
      <w:r>
        <w:rPr>
          <w:spacing w:val="-5"/>
          <w:sz w:val="20"/>
        </w:rPr>
        <w:t xml:space="preserve"> </w:t>
      </w:r>
      <w:r>
        <w:rPr>
          <w:sz w:val="20"/>
        </w:rPr>
        <w:t>assurance)</w:t>
      </w:r>
    </w:p>
    <w:p w:rsidR="0052032D" w:rsidRDefault="0052032D">
      <w:pPr>
        <w:pStyle w:val="BodyText"/>
        <w:spacing w:before="20"/>
      </w:pPr>
    </w:p>
    <w:p w:rsidR="0052032D" w:rsidRDefault="006E62EA">
      <w:pPr>
        <w:pStyle w:val="ListParagraph"/>
        <w:numPr>
          <w:ilvl w:val="2"/>
          <w:numId w:val="6"/>
        </w:numPr>
        <w:tabs>
          <w:tab w:val="left" w:pos="1671"/>
          <w:tab w:val="left" w:pos="1673"/>
        </w:tabs>
        <w:spacing w:line="261" w:lineRule="auto"/>
        <w:ind w:left="1673" w:right="371" w:hanging="840"/>
        <w:rPr>
          <w:sz w:val="20"/>
        </w:rPr>
      </w:pPr>
      <w:r>
        <w:rPr>
          <w:sz w:val="20"/>
        </w:rPr>
        <w:t>to</w:t>
      </w:r>
      <w:r>
        <w:rPr>
          <w:spacing w:val="-5"/>
          <w:sz w:val="20"/>
        </w:rPr>
        <w:t xml:space="preserve"> </w:t>
      </w:r>
      <w:r>
        <w:rPr>
          <w:sz w:val="20"/>
        </w:rPr>
        <w:t>ensure</w:t>
      </w:r>
      <w:r>
        <w:rPr>
          <w:spacing w:val="-1"/>
          <w:sz w:val="20"/>
        </w:rPr>
        <w:t xml:space="preserve"> </w:t>
      </w:r>
      <w:r>
        <w:rPr>
          <w:sz w:val="20"/>
        </w:rPr>
        <w:t>and</w:t>
      </w:r>
      <w:r>
        <w:rPr>
          <w:spacing w:val="-4"/>
          <w:sz w:val="20"/>
        </w:rPr>
        <w:t xml:space="preserve"> </w:t>
      </w:r>
      <w:r>
        <w:rPr>
          <w:sz w:val="20"/>
        </w:rPr>
        <w:t>monitor</w:t>
      </w:r>
      <w:r>
        <w:rPr>
          <w:spacing w:val="-4"/>
          <w:sz w:val="20"/>
        </w:rPr>
        <w:t xml:space="preserve"> </w:t>
      </w:r>
      <w:r>
        <w:rPr>
          <w:sz w:val="20"/>
        </w:rPr>
        <w:t>the</w:t>
      </w:r>
      <w:r>
        <w:rPr>
          <w:spacing w:val="-4"/>
          <w:sz w:val="20"/>
        </w:rPr>
        <w:t xml:space="preserve"> </w:t>
      </w:r>
      <w:r>
        <w:rPr>
          <w:sz w:val="20"/>
        </w:rPr>
        <w:t>performance</w:t>
      </w:r>
      <w:r>
        <w:rPr>
          <w:spacing w:val="-4"/>
          <w:sz w:val="20"/>
        </w:rPr>
        <w:t xml:space="preserve"> </w:t>
      </w:r>
      <w:r>
        <w:rPr>
          <w:sz w:val="20"/>
        </w:rPr>
        <w:t>and</w:t>
      </w:r>
      <w:r>
        <w:rPr>
          <w:spacing w:val="-4"/>
          <w:sz w:val="20"/>
        </w:rPr>
        <w:t xml:space="preserve"> </w:t>
      </w:r>
      <w:r>
        <w:rPr>
          <w:sz w:val="20"/>
        </w:rPr>
        <w:t>delivery</w:t>
      </w:r>
      <w:r>
        <w:rPr>
          <w:spacing w:val="-2"/>
          <w:sz w:val="20"/>
        </w:rPr>
        <w:t xml:space="preserve"> </w:t>
      </w:r>
      <w:r>
        <w:rPr>
          <w:sz w:val="20"/>
        </w:rPr>
        <w:t>of</w:t>
      </w:r>
      <w:r>
        <w:rPr>
          <w:spacing w:val="-2"/>
          <w:sz w:val="20"/>
        </w:rPr>
        <w:t xml:space="preserve"> </w:t>
      </w:r>
      <w:r>
        <w:rPr>
          <w:sz w:val="20"/>
        </w:rPr>
        <w:t>any</w:t>
      </w:r>
      <w:r>
        <w:rPr>
          <w:spacing w:val="-3"/>
          <w:sz w:val="20"/>
        </w:rPr>
        <w:t xml:space="preserve"> </w:t>
      </w:r>
      <w:r>
        <w:rPr>
          <w:sz w:val="20"/>
        </w:rPr>
        <w:t>service</w:t>
      </w:r>
      <w:r>
        <w:rPr>
          <w:spacing w:val="-4"/>
          <w:sz w:val="20"/>
        </w:rPr>
        <w:t xml:space="preserve"> </w:t>
      </w:r>
      <w:r>
        <w:rPr>
          <w:sz w:val="20"/>
        </w:rPr>
        <w:t>provided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Trust to the academies</w:t>
      </w:r>
    </w:p>
    <w:p w:rsidR="0052032D" w:rsidRDefault="0052032D">
      <w:pPr>
        <w:pStyle w:val="BodyText"/>
        <w:spacing w:before="17"/>
      </w:pPr>
    </w:p>
    <w:p w:rsidR="0052032D" w:rsidRDefault="006E62EA">
      <w:pPr>
        <w:pStyle w:val="ListParagraph"/>
        <w:numPr>
          <w:ilvl w:val="2"/>
          <w:numId w:val="6"/>
        </w:numPr>
        <w:tabs>
          <w:tab w:val="left" w:pos="1671"/>
          <w:tab w:val="left" w:pos="1673"/>
        </w:tabs>
        <w:spacing w:line="261" w:lineRule="auto"/>
        <w:ind w:left="1673" w:right="898" w:hanging="840"/>
        <w:rPr>
          <w:sz w:val="20"/>
        </w:rPr>
      </w:pPr>
      <w:r>
        <w:rPr>
          <w:sz w:val="20"/>
        </w:rPr>
        <w:t>to</w:t>
      </w:r>
      <w:r>
        <w:rPr>
          <w:spacing w:val="-5"/>
          <w:sz w:val="20"/>
        </w:rPr>
        <w:t xml:space="preserve"> </w:t>
      </w:r>
      <w:r>
        <w:rPr>
          <w:sz w:val="20"/>
        </w:rPr>
        <w:t>ensure</w:t>
      </w:r>
      <w:r>
        <w:rPr>
          <w:spacing w:val="-1"/>
          <w:sz w:val="20"/>
        </w:rPr>
        <w:t xml:space="preserve"> </w:t>
      </w:r>
      <w:r>
        <w:rPr>
          <w:sz w:val="20"/>
        </w:rPr>
        <w:t>proper</w:t>
      </w:r>
      <w:r>
        <w:rPr>
          <w:spacing w:val="-4"/>
          <w:sz w:val="20"/>
        </w:rPr>
        <w:t xml:space="preserve"> </w:t>
      </w:r>
      <w:r>
        <w:rPr>
          <w:sz w:val="20"/>
        </w:rPr>
        <w:t>advice</w:t>
      </w:r>
      <w:r>
        <w:rPr>
          <w:spacing w:val="-4"/>
          <w:sz w:val="20"/>
        </w:rPr>
        <w:t xml:space="preserve"> </w:t>
      </w:r>
      <w:r>
        <w:rPr>
          <w:sz w:val="20"/>
        </w:rPr>
        <w:t>is</w:t>
      </w:r>
      <w:r>
        <w:rPr>
          <w:spacing w:val="-1"/>
          <w:sz w:val="20"/>
        </w:rPr>
        <w:t xml:space="preserve"> </w:t>
      </w:r>
      <w:r>
        <w:rPr>
          <w:sz w:val="20"/>
        </w:rPr>
        <w:t>available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2"/>
          <w:sz w:val="20"/>
        </w:rPr>
        <w:t xml:space="preserve"> </w:t>
      </w:r>
      <w:r>
        <w:rPr>
          <w:sz w:val="20"/>
        </w:rPr>
        <w:t>legal</w:t>
      </w:r>
      <w:r>
        <w:rPr>
          <w:spacing w:val="-5"/>
          <w:sz w:val="20"/>
        </w:rPr>
        <w:t xml:space="preserve"> </w:t>
      </w:r>
      <w:r>
        <w:rPr>
          <w:sz w:val="20"/>
        </w:rPr>
        <w:t>and</w:t>
      </w:r>
      <w:r>
        <w:rPr>
          <w:spacing w:val="-4"/>
          <w:sz w:val="20"/>
        </w:rPr>
        <w:t xml:space="preserve"> </w:t>
      </w:r>
      <w:r>
        <w:rPr>
          <w:sz w:val="20"/>
        </w:rPr>
        <w:t xml:space="preserve">compliance </w:t>
      </w:r>
      <w:r>
        <w:rPr>
          <w:spacing w:val="-2"/>
          <w:sz w:val="20"/>
        </w:rPr>
        <w:t>matters</w:t>
      </w:r>
    </w:p>
    <w:p w:rsidR="0052032D" w:rsidRDefault="0052032D">
      <w:pPr>
        <w:pStyle w:val="BodyText"/>
        <w:spacing w:before="20"/>
      </w:pPr>
    </w:p>
    <w:p w:rsidR="0052032D" w:rsidRDefault="006E62EA">
      <w:pPr>
        <w:pStyle w:val="ListParagraph"/>
        <w:numPr>
          <w:ilvl w:val="2"/>
          <w:numId w:val="6"/>
        </w:numPr>
        <w:tabs>
          <w:tab w:val="left" w:pos="1671"/>
          <w:tab w:val="left" w:pos="1673"/>
        </w:tabs>
        <w:spacing w:line="261" w:lineRule="auto"/>
        <w:ind w:left="1673" w:right="1377" w:hanging="840"/>
        <w:rPr>
          <w:sz w:val="20"/>
        </w:rPr>
      </w:pPr>
      <w:r>
        <w:rPr>
          <w:sz w:val="20"/>
        </w:rPr>
        <w:t>to</w:t>
      </w:r>
      <w:r>
        <w:rPr>
          <w:spacing w:val="-7"/>
          <w:sz w:val="20"/>
        </w:rPr>
        <w:t xml:space="preserve"> </w:t>
      </w:r>
      <w:r>
        <w:rPr>
          <w:sz w:val="20"/>
        </w:rPr>
        <w:t>ensure</w:t>
      </w:r>
      <w:r>
        <w:rPr>
          <w:spacing w:val="-3"/>
          <w:sz w:val="20"/>
        </w:rPr>
        <w:t xml:space="preserve"> </w:t>
      </w:r>
      <w:r>
        <w:rPr>
          <w:sz w:val="20"/>
        </w:rPr>
        <w:t>a</w:t>
      </w:r>
      <w:r>
        <w:rPr>
          <w:spacing w:val="-7"/>
          <w:sz w:val="20"/>
        </w:rPr>
        <w:t xml:space="preserve"> </w:t>
      </w:r>
      <w:r>
        <w:rPr>
          <w:sz w:val="20"/>
        </w:rPr>
        <w:t>comprehensive</w:t>
      </w:r>
      <w:r>
        <w:rPr>
          <w:spacing w:val="-4"/>
          <w:sz w:val="20"/>
        </w:rPr>
        <w:t xml:space="preserve"> </w:t>
      </w:r>
      <w:r>
        <w:rPr>
          <w:sz w:val="20"/>
        </w:rPr>
        <w:t>risk</w:t>
      </w:r>
      <w:r>
        <w:rPr>
          <w:spacing w:val="-5"/>
          <w:sz w:val="20"/>
        </w:rPr>
        <w:t xml:space="preserve"> </w:t>
      </w:r>
      <w:r>
        <w:rPr>
          <w:sz w:val="20"/>
        </w:rPr>
        <w:t>management</w:t>
      </w:r>
      <w:r>
        <w:rPr>
          <w:spacing w:val="-4"/>
          <w:sz w:val="20"/>
        </w:rPr>
        <w:t xml:space="preserve"> </w:t>
      </w:r>
      <w:r>
        <w:rPr>
          <w:sz w:val="20"/>
        </w:rPr>
        <w:t>framework</w:t>
      </w:r>
      <w:r>
        <w:rPr>
          <w:spacing w:val="-5"/>
          <w:sz w:val="20"/>
        </w:rPr>
        <w:t xml:space="preserve"> </w:t>
      </w:r>
      <w:r>
        <w:rPr>
          <w:sz w:val="20"/>
        </w:rPr>
        <w:t>and</w:t>
      </w:r>
      <w:r>
        <w:rPr>
          <w:spacing w:val="-6"/>
          <w:sz w:val="20"/>
        </w:rPr>
        <w:t xml:space="preserve"> </w:t>
      </w:r>
      <w:r>
        <w:rPr>
          <w:sz w:val="20"/>
        </w:rPr>
        <w:t>appropriate</w:t>
      </w:r>
      <w:r>
        <w:rPr>
          <w:spacing w:val="-4"/>
          <w:sz w:val="20"/>
        </w:rPr>
        <w:t xml:space="preserve"> </w:t>
      </w:r>
      <w:r>
        <w:rPr>
          <w:sz w:val="20"/>
        </w:rPr>
        <w:t>risk management strategies are put in place and maintained across the Trust</w:t>
      </w:r>
    </w:p>
    <w:p w:rsidR="0052032D" w:rsidRDefault="0052032D">
      <w:pPr>
        <w:pStyle w:val="BodyText"/>
        <w:spacing w:before="18"/>
      </w:pPr>
    </w:p>
    <w:p w:rsidR="0052032D" w:rsidRDefault="006E62EA">
      <w:pPr>
        <w:pStyle w:val="ListParagraph"/>
        <w:numPr>
          <w:ilvl w:val="2"/>
          <w:numId w:val="6"/>
        </w:numPr>
        <w:tabs>
          <w:tab w:val="left" w:pos="1671"/>
          <w:tab w:val="left" w:pos="1673"/>
        </w:tabs>
        <w:spacing w:line="261" w:lineRule="auto"/>
        <w:ind w:left="1673" w:right="1189" w:hanging="840"/>
        <w:rPr>
          <w:sz w:val="20"/>
        </w:rPr>
      </w:pPr>
      <w:r>
        <w:rPr>
          <w:sz w:val="20"/>
        </w:rPr>
        <w:t>As</w:t>
      </w:r>
      <w:r>
        <w:rPr>
          <w:spacing w:val="-4"/>
          <w:sz w:val="20"/>
        </w:rPr>
        <w:t xml:space="preserve"> </w:t>
      </w:r>
      <w:r>
        <w:rPr>
          <w:sz w:val="20"/>
        </w:rPr>
        <w:t>the</w:t>
      </w:r>
      <w:r>
        <w:rPr>
          <w:spacing w:val="-3"/>
          <w:sz w:val="20"/>
        </w:rPr>
        <w:t xml:space="preserve"> </w:t>
      </w:r>
      <w:r>
        <w:rPr>
          <w:sz w:val="20"/>
        </w:rPr>
        <w:t>legal</w:t>
      </w:r>
      <w:r>
        <w:rPr>
          <w:spacing w:val="-4"/>
          <w:sz w:val="20"/>
        </w:rPr>
        <w:t xml:space="preserve"> </w:t>
      </w:r>
      <w:r>
        <w:rPr>
          <w:sz w:val="20"/>
        </w:rPr>
        <w:t>employer</w:t>
      </w:r>
      <w:r>
        <w:rPr>
          <w:spacing w:val="-5"/>
          <w:sz w:val="20"/>
        </w:rPr>
        <w:t xml:space="preserve"> </w:t>
      </w:r>
      <w:r>
        <w:rPr>
          <w:sz w:val="20"/>
        </w:rPr>
        <w:t>of</w:t>
      </w:r>
      <w:r>
        <w:rPr>
          <w:spacing w:val="-3"/>
          <w:sz w:val="20"/>
        </w:rPr>
        <w:t xml:space="preserve"> </w:t>
      </w:r>
      <w:r>
        <w:rPr>
          <w:sz w:val="20"/>
        </w:rPr>
        <w:t>all</w:t>
      </w:r>
      <w:r>
        <w:rPr>
          <w:spacing w:val="-4"/>
          <w:sz w:val="20"/>
        </w:rPr>
        <w:t xml:space="preserve"> </w:t>
      </w:r>
      <w:r>
        <w:rPr>
          <w:sz w:val="20"/>
        </w:rPr>
        <w:t>staff,</w:t>
      </w:r>
      <w:r>
        <w:rPr>
          <w:spacing w:val="-5"/>
          <w:sz w:val="20"/>
        </w:rPr>
        <w:t xml:space="preserve"> </w:t>
      </w:r>
      <w:r>
        <w:rPr>
          <w:sz w:val="20"/>
        </w:rPr>
        <w:t>responsibility</w:t>
      </w:r>
      <w:r>
        <w:rPr>
          <w:spacing w:val="-4"/>
          <w:sz w:val="20"/>
        </w:rPr>
        <w:t xml:space="preserve"> </w:t>
      </w:r>
      <w:r>
        <w:rPr>
          <w:sz w:val="20"/>
        </w:rPr>
        <w:t>for</w:t>
      </w:r>
      <w:r>
        <w:rPr>
          <w:spacing w:val="-2"/>
          <w:sz w:val="20"/>
        </w:rPr>
        <w:t xml:space="preserve"> </w:t>
      </w:r>
      <w:r>
        <w:rPr>
          <w:sz w:val="20"/>
        </w:rPr>
        <w:t>human</w:t>
      </w:r>
      <w:r>
        <w:rPr>
          <w:spacing w:val="-6"/>
          <w:sz w:val="20"/>
        </w:rPr>
        <w:t xml:space="preserve"> </w:t>
      </w:r>
      <w:r>
        <w:rPr>
          <w:sz w:val="20"/>
        </w:rPr>
        <w:t>resource</w:t>
      </w:r>
      <w:r>
        <w:rPr>
          <w:spacing w:val="-3"/>
          <w:sz w:val="20"/>
        </w:rPr>
        <w:t xml:space="preserve"> </w:t>
      </w:r>
      <w:r>
        <w:rPr>
          <w:sz w:val="20"/>
        </w:rPr>
        <w:t>policies</w:t>
      </w:r>
      <w:r>
        <w:rPr>
          <w:spacing w:val="-4"/>
          <w:sz w:val="20"/>
        </w:rPr>
        <w:t xml:space="preserve"> </w:t>
      </w:r>
      <w:r>
        <w:rPr>
          <w:sz w:val="20"/>
        </w:rPr>
        <w:t>and procedures and terms and conditions of service</w:t>
      </w:r>
    </w:p>
    <w:p w:rsidR="0052032D" w:rsidRDefault="0052032D">
      <w:pPr>
        <w:pStyle w:val="BodyText"/>
        <w:spacing w:before="20"/>
      </w:pPr>
    </w:p>
    <w:p w:rsidR="0052032D" w:rsidRDefault="006E62EA">
      <w:pPr>
        <w:pStyle w:val="ListParagraph"/>
        <w:numPr>
          <w:ilvl w:val="2"/>
          <w:numId w:val="6"/>
        </w:numPr>
        <w:tabs>
          <w:tab w:val="left" w:pos="1671"/>
        </w:tabs>
        <w:ind w:left="1671" w:hanging="838"/>
        <w:rPr>
          <w:sz w:val="20"/>
        </w:rPr>
      </w:pPr>
      <w:r>
        <w:rPr>
          <w:sz w:val="20"/>
        </w:rPr>
        <w:t>Oversight</w:t>
      </w:r>
      <w:r>
        <w:rPr>
          <w:spacing w:val="-10"/>
          <w:sz w:val="20"/>
        </w:rPr>
        <w:t xml:space="preserve"> </w:t>
      </w:r>
      <w:r>
        <w:rPr>
          <w:sz w:val="20"/>
        </w:rPr>
        <w:t>of</w:t>
      </w:r>
      <w:r>
        <w:rPr>
          <w:spacing w:val="-7"/>
          <w:sz w:val="20"/>
        </w:rPr>
        <w:t xml:space="preserve"> </w:t>
      </w:r>
      <w:r>
        <w:rPr>
          <w:sz w:val="20"/>
        </w:rPr>
        <w:t>people</w:t>
      </w:r>
      <w:r>
        <w:rPr>
          <w:spacing w:val="-9"/>
          <w:sz w:val="20"/>
        </w:rPr>
        <w:t xml:space="preserve"> </w:t>
      </w:r>
      <w:r>
        <w:rPr>
          <w:sz w:val="20"/>
        </w:rPr>
        <w:t>management</w:t>
      </w:r>
      <w:r>
        <w:rPr>
          <w:spacing w:val="-9"/>
          <w:sz w:val="20"/>
        </w:rPr>
        <w:t xml:space="preserve"> </w:t>
      </w:r>
      <w:r>
        <w:rPr>
          <w:spacing w:val="-2"/>
          <w:sz w:val="20"/>
        </w:rPr>
        <w:t>processes</w:t>
      </w:r>
    </w:p>
    <w:p w:rsidR="0052032D" w:rsidRDefault="0052032D">
      <w:pPr>
        <w:pStyle w:val="BodyText"/>
        <w:spacing w:before="39"/>
      </w:pPr>
    </w:p>
    <w:p w:rsidR="0052032D" w:rsidRDefault="006E62EA">
      <w:pPr>
        <w:pStyle w:val="ListParagraph"/>
        <w:numPr>
          <w:ilvl w:val="2"/>
          <w:numId w:val="6"/>
        </w:numPr>
        <w:tabs>
          <w:tab w:val="left" w:pos="1671"/>
        </w:tabs>
        <w:ind w:left="1671" w:hanging="838"/>
        <w:rPr>
          <w:sz w:val="20"/>
        </w:rPr>
      </w:pPr>
      <w:r>
        <w:rPr>
          <w:sz w:val="20"/>
        </w:rPr>
        <w:t>Maintenance</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fixed</w:t>
      </w:r>
      <w:r>
        <w:rPr>
          <w:spacing w:val="-6"/>
          <w:sz w:val="20"/>
        </w:rPr>
        <w:t xml:space="preserve"> </w:t>
      </w:r>
      <w:r>
        <w:rPr>
          <w:sz w:val="20"/>
        </w:rPr>
        <w:t>asset</w:t>
      </w:r>
      <w:r>
        <w:rPr>
          <w:spacing w:val="-6"/>
          <w:sz w:val="20"/>
        </w:rPr>
        <w:t xml:space="preserve"> </w:t>
      </w:r>
      <w:r>
        <w:rPr>
          <w:spacing w:val="-2"/>
          <w:sz w:val="20"/>
        </w:rPr>
        <w:t>register</w:t>
      </w:r>
    </w:p>
    <w:p w:rsidR="0052032D" w:rsidRDefault="0052032D">
      <w:pPr>
        <w:pStyle w:val="BodyText"/>
        <w:spacing w:before="40"/>
      </w:pPr>
    </w:p>
    <w:p w:rsidR="0052032D" w:rsidRDefault="006E62EA">
      <w:pPr>
        <w:pStyle w:val="ListParagraph"/>
        <w:numPr>
          <w:ilvl w:val="2"/>
          <w:numId w:val="6"/>
        </w:numPr>
        <w:tabs>
          <w:tab w:val="left" w:pos="1671"/>
          <w:tab w:val="left" w:pos="1673"/>
        </w:tabs>
        <w:spacing w:line="264" w:lineRule="auto"/>
        <w:ind w:left="1673" w:right="379" w:hanging="840"/>
        <w:rPr>
          <w:sz w:val="20"/>
        </w:rPr>
      </w:pPr>
      <w:r>
        <w:rPr>
          <w:sz w:val="20"/>
        </w:rPr>
        <w:t>Compliance</w:t>
      </w:r>
      <w:r>
        <w:rPr>
          <w:spacing w:val="-4"/>
          <w:sz w:val="20"/>
        </w:rPr>
        <w:t xml:space="preserve"> </w:t>
      </w:r>
      <w:r>
        <w:rPr>
          <w:sz w:val="20"/>
        </w:rPr>
        <w:t>with</w:t>
      </w:r>
      <w:r>
        <w:rPr>
          <w:spacing w:val="-2"/>
          <w:sz w:val="20"/>
        </w:rPr>
        <w:t xml:space="preserve"> </w:t>
      </w:r>
      <w:r>
        <w:rPr>
          <w:sz w:val="20"/>
        </w:rPr>
        <w:t>all</w:t>
      </w:r>
      <w:r>
        <w:rPr>
          <w:spacing w:val="-5"/>
          <w:sz w:val="20"/>
        </w:rPr>
        <w:t xml:space="preserve"> </w:t>
      </w:r>
      <w:r>
        <w:rPr>
          <w:sz w:val="20"/>
        </w:rPr>
        <w:t>statutory</w:t>
      </w:r>
      <w:r>
        <w:rPr>
          <w:spacing w:val="-3"/>
          <w:sz w:val="20"/>
        </w:rPr>
        <w:t xml:space="preserve"> </w:t>
      </w:r>
      <w:r>
        <w:rPr>
          <w:sz w:val="20"/>
        </w:rPr>
        <w:t>regulations</w:t>
      </w:r>
      <w:r>
        <w:rPr>
          <w:spacing w:val="-3"/>
          <w:sz w:val="20"/>
        </w:rPr>
        <w:t xml:space="preserve"> </w:t>
      </w:r>
      <w:r>
        <w:rPr>
          <w:sz w:val="20"/>
        </w:rPr>
        <w:t>and</w:t>
      </w:r>
      <w:r>
        <w:rPr>
          <w:spacing w:val="-4"/>
          <w:sz w:val="20"/>
        </w:rPr>
        <w:t xml:space="preserve"> </w:t>
      </w:r>
      <w:r>
        <w:rPr>
          <w:sz w:val="20"/>
        </w:rPr>
        <w:t>Acts</w:t>
      </w:r>
      <w:r>
        <w:rPr>
          <w:spacing w:val="-3"/>
          <w:sz w:val="20"/>
        </w:rPr>
        <w:t xml:space="preserve"> </w:t>
      </w:r>
      <w:r>
        <w:rPr>
          <w:sz w:val="20"/>
        </w:rPr>
        <w:t>of</w:t>
      </w:r>
      <w:r>
        <w:rPr>
          <w:spacing w:val="-4"/>
          <w:sz w:val="20"/>
        </w:rPr>
        <w:t xml:space="preserve"> </w:t>
      </w:r>
      <w:r>
        <w:rPr>
          <w:sz w:val="20"/>
        </w:rPr>
        <w:t>Parliament</w:t>
      </w:r>
      <w:r>
        <w:rPr>
          <w:spacing w:val="-4"/>
          <w:sz w:val="20"/>
        </w:rPr>
        <w:t xml:space="preserve"> </w:t>
      </w:r>
      <w:r>
        <w:rPr>
          <w:sz w:val="20"/>
        </w:rPr>
        <w:t>governing</w:t>
      </w:r>
      <w:r>
        <w:rPr>
          <w:spacing w:val="-5"/>
          <w:sz w:val="20"/>
        </w:rPr>
        <w:t xml:space="preserve"> </w:t>
      </w:r>
      <w:r>
        <w:rPr>
          <w:sz w:val="20"/>
        </w:rPr>
        <w:t>the</w:t>
      </w:r>
      <w:r>
        <w:rPr>
          <w:spacing w:val="-5"/>
          <w:sz w:val="20"/>
        </w:rPr>
        <w:t xml:space="preserve"> </w:t>
      </w:r>
      <w:r>
        <w:rPr>
          <w:sz w:val="20"/>
        </w:rPr>
        <w:t>operation of the academy</w:t>
      </w:r>
    </w:p>
    <w:p w:rsidR="0052032D" w:rsidRDefault="0052032D">
      <w:pPr>
        <w:spacing w:line="264"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6"/>
        </w:numPr>
        <w:tabs>
          <w:tab w:val="left" w:pos="1671"/>
          <w:tab w:val="left" w:pos="1673"/>
        </w:tabs>
        <w:spacing w:line="261" w:lineRule="auto"/>
        <w:ind w:left="1673" w:right="292" w:hanging="840"/>
        <w:rPr>
          <w:sz w:val="20"/>
        </w:rPr>
      </w:pPr>
      <w:r>
        <w:rPr>
          <w:sz w:val="20"/>
        </w:rPr>
        <w:t>Determination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admissions</w:t>
      </w:r>
      <w:r>
        <w:rPr>
          <w:spacing w:val="-4"/>
          <w:sz w:val="20"/>
        </w:rPr>
        <w:t xml:space="preserve"> </w:t>
      </w:r>
      <w:r>
        <w:rPr>
          <w:sz w:val="20"/>
        </w:rPr>
        <w:t>policy</w:t>
      </w:r>
      <w:r>
        <w:rPr>
          <w:spacing w:val="-4"/>
          <w:sz w:val="20"/>
        </w:rPr>
        <w:t xml:space="preserve"> </w:t>
      </w:r>
      <w:r>
        <w:rPr>
          <w:sz w:val="20"/>
        </w:rPr>
        <w:t>and</w:t>
      </w:r>
      <w:r>
        <w:rPr>
          <w:spacing w:val="-6"/>
          <w:sz w:val="20"/>
        </w:rPr>
        <w:t xml:space="preserve"> </w:t>
      </w:r>
      <w:r>
        <w:rPr>
          <w:sz w:val="20"/>
        </w:rPr>
        <w:t>arrangements</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academy</w:t>
      </w:r>
      <w:r>
        <w:rPr>
          <w:spacing w:val="-2"/>
          <w:sz w:val="20"/>
        </w:rPr>
        <w:t xml:space="preserve"> </w:t>
      </w:r>
      <w:r>
        <w:rPr>
          <w:sz w:val="20"/>
        </w:rPr>
        <w:t>in</w:t>
      </w:r>
      <w:r>
        <w:rPr>
          <w:spacing w:val="-5"/>
          <w:sz w:val="20"/>
        </w:rPr>
        <w:t xml:space="preserve"> </w:t>
      </w:r>
      <w:r>
        <w:rPr>
          <w:sz w:val="20"/>
        </w:rPr>
        <w:t>accordance with admissions law and DfE codes of practice</w:t>
      </w:r>
    </w:p>
    <w:p w:rsidR="0052032D" w:rsidRDefault="0052032D">
      <w:pPr>
        <w:pStyle w:val="BodyText"/>
        <w:spacing w:before="17"/>
      </w:pPr>
    </w:p>
    <w:p w:rsidR="0052032D" w:rsidRDefault="006E62EA">
      <w:pPr>
        <w:pStyle w:val="ListParagraph"/>
        <w:numPr>
          <w:ilvl w:val="1"/>
          <w:numId w:val="6"/>
        </w:numPr>
        <w:tabs>
          <w:tab w:val="left" w:pos="675"/>
          <w:tab w:val="left" w:pos="679"/>
        </w:tabs>
        <w:spacing w:before="1" w:line="264" w:lineRule="auto"/>
        <w:ind w:left="679" w:right="730" w:hanging="567"/>
        <w:rPr>
          <w:sz w:val="20"/>
        </w:rPr>
      </w:pPr>
      <w:r>
        <w:rPr>
          <w:sz w:val="20"/>
        </w:rPr>
        <w:t>The</w:t>
      </w:r>
      <w:r>
        <w:rPr>
          <w:spacing w:val="-5"/>
          <w:sz w:val="20"/>
        </w:rPr>
        <w:t xml:space="preserve"> </w:t>
      </w:r>
      <w:r>
        <w:rPr>
          <w:sz w:val="20"/>
        </w:rPr>
        <w:t>Trustees</w:t>
      </w:r>
      <w:r>
        <w:rPr>
          <w:spacing w:val="-3"/>
          <w:sz w:val="20"/>
        </w:rPr>
        <w:t xml:space="preserve"> </w:t>
      </w:r>
      <w:r>
        <w:rPr>
          <w:sz w:val="20"/>
        </w:rPr>
        <w:t>reserve</w:t>
      </w:r>
      <w:r>
        <w:rPr>
          <w:spacing w:val="-4"/>
          <w:sz w:val="20"/>
        </w:rPr>
        <w:t xml:space="preserve"> </w:t>
      </w:r>
      <w:r>
        <w:rPr>
          <w:sz w:val="20"/>
        </w:rPr>
        <w:t>the</w:t>
      </w:r>
      <w:r>
        <w:rPr>
          <w:spacing w:val="-5"/>
          <w:sz w:val="20"/>
        </w:rPr>
        <w:t xml:space="preserve"> </w:t>
      </w:r>
      <w:r>
        <w:rPr>
          <w:sz w:val="20"/>
        </w:rPr>
        <w:t>right</w:t>
      </w:r>
      <w:r>
        <w:rPr>
          <w:spacing w:val="-4"/>
          <w:sz w:val="20"/>
        </w:rPr>
        <w:t xml:space="preserve"> </w:t>
      </w:r>
      <w:r>
        <w:rPr>
          <w:sz w:val="20"/>
        </w:rPr>
        <w:t>to</w:t>
      </w:r>
      <w:r>
        <w:rPr>
          <w:spacing w:val="-4"/>
          <w:sz w:val="20"/>
        </w:rPr>
        <w:t xml:space="preserve"> </w:t>
      </w:r>
      <w:r>
        <w:rPr>
          <w:sz w:val="20"/>
        </w:rPr>
        <w:t>withdraw</w:t>
      </w:r>
      <w:r>
        <w:rPr>
          <w:spacing w:val="-4"/>
          <w:sz w:val="20"/>
        </w:rPr>
        <w:t xml:space="preserve"> </w:t>
      </w:r>
      <w:r>
        <w:rPr>
          <w:sz w:val="20"/>
        </w:rPr>
        <w:t>delegated</w:t>
      </w:r>
      <w:r>
        <w:rPr>
          <w:spacing w:val="-4"/>
          <w:sz w:val="20"/>
        </w:rPr>
        <w:t xml:space="preserve"> </w:t>
      </w:r>
      <w:r>
        <w:rPr>
          <w:sz w:val="20"/>
        </w:rPr>
        <w:t>powers</w:t>
      </w:r>
      <w:r>
        <w:rPr>
          <w:spacing w:val="-2"/>
          <w:sz w:val="20"/>
        </w:rPr>
        <w:t xml:space="preserve"> </w:t>
      </w:r>
      <w:r>
        <w:rPr>
          <w:sz w:val="20"/>
        </w:rPr>
        <w:t>from</w:t>
      </w:r>
      <w:r>
        <w:rPr>
          <w:spacing w:val="-4"/>
          <w:sz w:val="20"/>
        </w:rPr>
        <w:t xml:space="preserve"> </w:t>
      </w:r>
      <w:r>
        <w:rPr>
          <w:sz w:val="20"/>
        </w:rPr>
        <w:t>the local</w:t>
      </w:r>
      <w:r>
        <w:rPr>
          <w:spacing w:val="-5"/>
          <w:sz w:val="20"/>
        </w:rPr>
        <w:t xml:space="preserve"> </w:t>
      </w:r>
      <w:r>
        <w:rPr>
          <w:sz w:val="20"/>
        </w:rPr>
        <w:t>governing</w:t>
      </w:r>
      <w:r>
        <w:rPr>
          <w:spacing w:val="-4"/>
          <w:sz w:val="20"/>
        </w:rPr>
        <w:t xml:space="preserve"> </w:t>
      </w:r>
      <w:r>
        <w:rPr>
          <w:sz w:val="20"/>
        </w:rPr>
        <w:t>body</w:t>
      </w:r>
      <w:r>
        <w:rPr>
          <w:spacing w:val="-1"/>
          <w:sz w:val="20"/>
        </w:rPr>
        <w:t xml:space="preserve"> </w:t>
      </w:r>
      <w:r>
        <w:rPr>
          <w:sz w:val="20"/>
        </w:rPr>
        <w:t>and disband it at any time.</w:t>
      </w:r>
    </w:p>
    <w:p w:rsidR="0052032D" w:rsidRDefault="0052032D">
      <w:pPr>
        <w:pStyle w:val="BodyText"/>
        <w:spacing w:before="161"/>
      </w:pPr>
    </w:p>
    <w:p w:rsidR="0052032D" w:rsidRDefault="006E62EA">
      <w:pPr>
        <w:pStyle w:val="Heading1"/>
        <w:numPr>
          <w:ilvl w:val="0"/>
          <w:numId w:val="6"/>
        </w:numPr>
        <w:tabs>
          <w:tab w:val="left" w:pos="472"/>
        </w:tabs>
        <w:ind w:left="472" w:hanging="359"/>
      </w:pPr>
      <w:bookmarkStart w:id="3" w:name="_bookmark2"/>
      <w:bookmarkEnd w:id="3"/>
      <w:r>
        <w:rPr>
          <w:color w:val="00AEEF"/>
        </w:rPr>
        <w:t>Composition</w:t>
      </w:r>
      <w:r>
        <w:rPr>
          <w:color w:val="00AEEF"/>
          <w:spacing w:val="-6"/>
        </w:rPr>
        <w:t xml:space="preserve"> </w:t>
      </w:r>
      <w:r>
        <w:rPr>
          <w:color w:val="00AEEF"/>
        </w:rPr>
        <w:t>of</w:t>
      </w:r>
      <w:r>
        <w:rPr>
          <w:color w:val="00AEEF"/>
          <w:spacing w:val="-4"/>
        </w:rPr>
        <w:t xml:space="preserve"> </w:t>
      </w:r>
      <w:r>
        <w:rPr>
          <w:color w:val="00AEEF"/>
        </w:rPr>
        <w:t>the</w:t>
      </w:r>
      <w:r>
        <w:rPr>
          <w:color w:val="00AEEF"/>
          <w:spacing w:val="-5"/>
        </w:rPr>
        <w:t xml:space="preserve"> </w:t>
      </w:r>
      <w:r>
        <w:rPr>
          <w:color w:val="00AEEF"/>
        </w:rPr>
        <w:t>local</w:t>
      </w:r>
      <w:r>
        <w:rPr>
          <w:color w:val="00AEEF"/>
          <w:spacing w:val="-3"/>
        </w:rPr>
        <w:t xml:space="preserve"> </w:t>
      </w:r>
      <w:r>
        <w:rPr>
          <w:color w:val="00AEEF"/>
        </w:rPr>
        <w:t>governing</w:t>
      </w:r>
      <w:r>
        <w:rPr>
          <w:color w:val="00AEEF"/>
          <w:spacing w:val="-4"/>
        </w:rPr>
        <w:t xml:space="preserve"> body</w:t>
      </w:r>
    </w:p>
    <w:p w:rsidR="0052032D" w:rsidRDefault="006E62EA">
      <w:pPr>
        <w:pStyle w:val="ListParagraph"/>
        <w:numPr>
          <w:ilvl w:val="1"/>
          <w:numId w:val="6"/>
        </w:numPr>
        <w:tabs>
          <w:tab w:val="left" w:pos="536"/>
          <w:tab w:val="left" w:pos="679"/>
        </w:tabs>
        <w:spacing w:before="240" w:line="264" w:lineRule="auto"/>
        <w:ind w:left="679" w:right="694" w:hanging="567"/>
        <w:rPr>
          <w:sz w:val="20"/>
        </w:rPr>
      </w:pPr>
      <w:r>
        <w:rPr>
          <w:sz w:val="20"/>
        </w:rPr>
        <w:t>The</w:t>
      </w:r>
      <w:r>
        <w:rPr>
          <w:spacing w:val="-5"/>
          <w:sz w:val="20"/>
        </w:rPr>
        <w:t xml:space="preserve"> </w:t>
      </w:r>
      <w:r>
        <w:rPr>
          <w:sz w:val="20"/>
        </w:rPr>
        <w:t>membership</w:t>
      </w:r>
      <w:r>
        <w:rPr>
          <w:spacing w:val="-2"/>
          <w:sz w:val="20"/>
        </w:rPr>
        <w:t xml:space="preserve"> </w:t>
      </w:r>
      <w:r>
        <w:rPr>
          <w:sz w:val="20"/>
        </w:rPr>
        <w:t>of</w:t>
      </w:r>
      <w:r>
        <w:rPr>
          <w:spacing w:val="-4"/>
          <w:sz w:val="20"/>
        </w:rPr>
        <w:t xml:space="preserve"> </w:t>
      </w:r>
      <w:r>
        <w:rPr>
          <w:sz w:val="20"/>
        </w:rPr>
        <w:t>the local</w:t>
      </w:r>
      <w:r>
        <w:rPr>
          <w:spacing w:val="-5"/>
          <w:sz w:val="20"/>
        </w:rPr>
        <w:t xml:space="preserve"> </w:t>
      </w:r>
      <w:r>
        <w:rPr>
          <w:sz w:val="20"/>
        </w:rPr>
        <w:t>governing</w:t>
      </w:r>
      <w:r>
        <w:rPr>
          <w:spacing w:val="-3"/>
          <w:sz w:val="20"/>
        </w:rPr>
        <w:t xml:space="preserve"> </w:t>
      </w:r>
      <w:r>
        <w:rPr>
          <w:sz w:val="20"/>
        </w:rPr>
        <w:t>body</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determined</w:t>
      </w:r>
      <w:r>
        <w:rPr>
          <w:spacing w:val="-3"/>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following provisions –</w:t>
      </w:r>
    </w:p>
    <w:p w:rsidR="0052032D" w:rsidRDefault="0052032D">
      <w:pPr>
        <w:pStyle w:val="BodyText"/>
        <w:spacing w:before="15"/>
      </w:pPr>
    </w:p>
    <w:p w:rsidR="0052032D" w:rsidRDefault="006E62EA">
      <w:pPr>
        <w:pStyle w:val="ListParagraph"/>
        <w:numPr>
          <w:ilvl w:val="1"/>
          <w:numId w:val="6"/>
        </w:numPr>
        <w:tabs>
          <w:tab w:val="left" w:pos="537"/>
        </w:tabs>
        <w:spacing w:before="1"/>
        <w:ind w:left="537" w:hanging="424"/>
        <w:rPr>
          <w:sz w:val="20"/>
        </w:rPr>
      </w:pPr>
      <w:r>
        <w:rPr>
          <w:sz w:val="20"/>
        </w:rPr>
        <w:t>The</w:t>
      </w:r>
      <w:r>
        <w:rPr>
          <w:spacing w:val="-8"/>
          <w:sz w:val="20"/>
        </w:rPr>
        <w:t xml:space="preserve"> </w:t>
      </w:r>
      <w:r>
        <w:rPr>
          <w:sz w:val="20"/>
        </w:rPr>
        <w:t>total</w:t>
      </w:r>
      <w:r>
        <w:rPr>
          <w:spacing w:val="-5"/>
          <w:sz w:val="20"/>
        </w:rPr>
        <w:t xml:space="preserve"> </w:t>
      </w:r>
      <w:r>
        <w:rPr>
          <w:sz w:val="20"/>
        </w:rPr>
        <w:t>membership</w:t>
      </w:r>
      <w:r>
        <w:rPr>
          <w:spacing w:val="-6"/>
          <w:sz w:val="20"/>
        </w:rPr>
        <w:t xml:space="preserve"> </w:t>
      </w:r>
      <w:r>
        <w:rPr>
          <w:sz w:val="20"/>
        </w:rPr>
        <w:t>shall</w:t>
      </w:r>
      <w:r>
        <w:rPr>
          <w:spacing w:val="-6"/>
          <w:sz w:val="20"/>
        </w:rPr>
        <w:t xml:space="preserve"> </w:t>
      </w:r>
      <w:r>
        <w:rPr>
          <w:sz w:val="20"/>
        </w:rPr>
        <w:t>be</w:t>
      </w:r>
      <w:r>
        <w:rPr>
          <w:spacing w:val="-4"/>
          <w:sz w:val="20"/>
        </w:rPr>
        <w:t xml:space="preserve"> </w:t>
      </w:r>
      <w:r>
        <w:rPr>
          <w:sz w:val="20"/>
        </w:rPr>
        <w:t>no</w:t>
      </w:r>
      <w:r>
        <w:rPr>
          <w:spacing w:val="-7"/>
          <w:sz w:val="20"/>
        </w:rPr>
        <w:t xml:space="preserve"> </w:t>
      </w:r>
      <w:r>
        <w:rPr>
          <w:sz w:val="20"/>
        </w:rPr>
        <w:t>fewer</w:t>
      </w:r>
      <w:r>
        <w:rPr>
          <w:spacing w:val="-5"/>
          <w:sz w:val="20"/>
        </w:rPr>
        <w:t xml:space="preserve"> </w:t>
      </w:r>
      <w:r>
        <w:rPr>
          <w:sz w:val="20"/>
        </w:rPr>
        <w:t>than</w:t>
      </w:r>
      <w:r>
        <w:rPr>
          <w:spacing w:val="-5"/>
          <w:sz w:val="20"/>
        </w:rPr>
        <w:t xml:space="preserve"> </w:t>
      </w:r>
      <w:r>
        <w:rPr>
          <w:sz w:val="20"/>
        </w:rPr>
        <w:t>6</w:t>
      </w:r>
      <w:r>
        <w:rPr>
          <w:spacing w:val="-6"/>
          <w:sz w:val="20"/>
        </w:rPr>
        <w:t xml:space="preserve"> </w:t>
      </w:r>
      <w:r>
        <w:rPr>
          <w:sz w:val="20"/>
        </w:rPr>
        <w:t>including</w:t>
      </w:r>
      <w:r>
        <w:rPr>
          <w:spacing w:val="-6"/>
          <w:sz w:val="20"/>
        </w:rPr>
        <w:t xml:space="preserve"> </w:t>
      </w:r>
      <w:r>
        <w:rPr>
          <w:sz w:val="20"/>
        </w:rPr>
        <w:t>the</w:t>
      </w:r>
      <w:r>
        <w:rPr>
          <w:spacing w:val="-4"/>
          <w:sz w:val="20"/>
        </w:rPr>
        <w:t xml:space="preserve"> </w:t>
      </w:r>
      <w:r>
        <w:rPr>
          <w:sz w:val="20"/>
        </w:rPr>
        <w:t>principal</w:t>
      </w:r>
      <w:r>
        <w:rPr>
          <w:spacing w:val="-6"/>
          <w:sz w:val="20"/>
        </w:rPr>
        <w:t xml:space="preserve"> </w:t>
      </w:r>
      <w:r>
        <w:rPr>
          <w:sz w:val="20"/>
        </w:rPr>
        <w:t>and</w:t>
      </w:r>
      <w:r>
        <w:rPr>
          <w:spacing w:val="-6"/>
          <w:sz w:val="20"/>
        </w:rPr>
        <w:t xml:space="preserve"> </w:t>
      </w:r>
      <w:r>
        <w:rPr>
          <w:sz w:val="20"/>
        </w:rPr>
        <w:t>no</w:t>
      </w:r>
      <w:r>
        <w:rPr>
          <w:spacing w:val="-5"/>
          <w:sz w:val="20"/>
        </w:rPr>
        <w:t xml:space="preserve"> </w:t>
      </w:r>
      <w:r>
        <w:rPr>
          <w:sz w:val="20"/>
        </w:rPr>
        <w:t>more</w:t>
      </w:r>
      <w:r>
        <w:rPr>
          <w:spacing w:val="-5"/>
          <w:sz w:val="20"/>
        </w:rPr>
        <w:t xml:space="preserve"> </w:t>
      </w:r>
      <w:r>
        <w:rPr>
          <w:sz w:val="20"/>
        </w:rPr>
        <w:t>than</w:t>
      </w:r>
      <w:r>
        <w:rPr>
          <w:spacing w:val="-4"/>
          <w:sz w:val="20"/>
        </w:rPr>
        <w:t xml:space="preserve"> </w:t>
      </w:r>
      <w:r>
        <w:rPr>
          <w:spacing w:val="-5"/>
          <w:sz w:val="20"/>
        </w:rPr>
        <w:t>15.</w:t>
      </w:r>
    </w:p>
    <w:p w:rsidR="0052032D" w:rsidRDefault="0052032D">
      <w:pPr>
        <w:pStyle w:val="BodyText"/>
        <w:spacing w:before="39"/>
      </w:pPr>
    </w:p>
    <w:p w:rsidR="0052032D" w:rsidRDefault="006E62EA">
      <w:pPr>
        <w:pStyle w:val="ListParagraph"/>
        <w:numPr>
          <w:ilvl w:val="1"/>
          <w:numId w:val="6"/>
        </w:numPr>
        <w:tabs>
          <w:tab w:val="left" w:pos="537"/>
        </w:tabs>
        <w:ind w:left="537" w:hanging="424"/>
        <w:rPr>
          <w:sz w:val="20"/>
        </w:rPr>
      </w:pPr>
      <w:r>
        <w:rPr>
          <w:sz w:val="20"/>
        </w:rPr>
        <w:t>The</w:t>
      </w:r>
      <w:r>
        <w:rPr>
          <w:spacing w:val="-9"/>
          <w:sz w:val="20"/>
        </w:rPr>
        <w:t xml:space="preserve"> </w:t>
      </w:r>
      <w:r>
        <w:rPr>
          <w:sz w:val="20"/>
        </w:rPr>
        <w:t>membership</w:t>
      </w:r>
      <w:r>
        <w:rPr>
          <w:spacing w:val="-8"/>
          <w:sz w:val="20"/>
        </w:rPr>
        <w:t xml:space="preserve"> </w:t>
      </w:r>
      <w:r>
        <w:rPr>
          <w:sz w:val="20"/>
        </w:rPr>
        <w:t>shall</w:t>
      </w:r>
      <w:r>
        <w:rPr>
          <w:spacing w:val="-9"/>
          <w:sz w:val="20"/>
        </w:rPr>
        <w:t xml:space="preserve"> </w:t>
      </w:r>
      <w:r>
        <w:rPr>
          <w:spacing w:val="-2"/>
          <w:sz w:val="20"/>
        </w:rPr>
        <w:t>comprise:</w:t>
      </w:r>
    </w:p>
    <w:p w:rsidR="0052032D" w:rsidRDefault="0052032D">
      <w:pPr>
        <w:pStyle w:val="BodyText"/>
        <w:spacing w:before="29"/>
      </w:pPr>
    </w:p>
    <w:p w:rsidR="0052032D" w:rsidRDefault="006E62EA">
      <w:pPr>
        <w:pStyle w:val="ListParagraph"/>
        <w:numPr>
          <w:ilvl w:val="0"/>
          <w:numId w:val="3"/>
        </w:numPr>
        <w:tabs>
          <w:tab w:val="left" w:pos="831"/>
        </w:tabs>
        <w:ind w:left="831" w:hanging="358"/>
        <w:rPr>
          <w:sz w:val="20"/>
        </w:rPr>
      </w:pPr>
      <w:r>
        <w:rPr>
          <w:sz w:val="20"/>
        </w:rPr>
        <w:t>the</w:t>
      </w:r>
      <w:r>
        <w:rPr>
          <w:spacing w:val="-8"/>
          <w:sz w:val="20"/>
        </w:rPr>
        <w:t xml:space="preserve"> </w:t>
      </w:r>
      <w:r>
        <w:rPr>
          <w:sz w:val="20"/>
        </w:rPr>
        <w:t>principal</w:t>
      </w:r>
      <w:r>
        <w:rPr>
          <w:spacing w:val="-6"/>
          <w:sz w:val="20"/>
        </w:rPr>
        <w:t xml:space="preserve"> </w:t>
      </w:r>
      <w:r>
        <w:rPr>
          <w:sz w:val="20"/>
        </w:rPr>
        <w:t>as</w:t>
      </w:r>
      <w:r>
        <w:rPr>
          <w:spacing w:val="-7"/>
          <w:sz w:val="20"/>
        </w:rPr>
        <w:t xml:space="preserve"> </w:t>
      </w:r>
      <w:r>
        <w:rPr>
          <w:sz w:val="20"/>
        </w:rPr>
        <w:t>ex-officio</w:t>
      </w:r>
      <w:r>
        <w:rPr>
          <w:spacing w:val="-6"/>
          <w:sz w:val="20"/>
        </w:rPr>
        <w:t xml:space="preserve"> </w:t>
      </w:r>
      <w:r>
        <w:rPr>
          <w:spacing w:val="-2"/>
          <w:sz w:val="20"/>
        </w:rPr>
        <w:t>member</w:t>
      </w:r>
    </w:p>
    <w:p w:rsidR="0052032D" w:rsidRDefault="0052032D">
      <w:pPr>
        <w:pStyle w:val="BodyText"/>
        <w:spacing w:before="18"/>
      </w:pPr>
    </w:p>
    <w:p w:rsidR="0052032D" w:rsidRDefault="006E62EA">
      <w:pPr>
        <w:pStyle w:val="ListParagraph"/>
        <w:numPr>
          <w:ilvl w:val="0"/>
          <w:numId w:val="3"/>
        </w:numPr>
        <w:tabs>
          <w:tab w:val="left" w:pos="831"/>
        </w:tabs>
        <w:ind w:left="831" w:hanging="358"/>
        <w:rPr>
          <w:sz w:val="20"/>
        </w:rPr>
      </w:pPr>
      <w:r>
        <w:rPr>
          <w:sz w:val="20"/>
        </w:rPr>
        <w:t>two</w:t>
      </w:r>
      <w:r>
        <w:rPr>
          <w:spacing w:val="-8"/>
          <w:sz w:val="20"/>
        </w:rPr>
        <w:t xml:space="preserve"> </w:t>
      </w:r>
      <w:r>
        <w:rPr>
          <w:sz w:val="20"/>
        </w:rPr>
        <w:t>elected</w:t>
      </w:r>
      <w:r>
        <w:rPr>
          <w:spacing w:val="-7"/>
          <w:sz w:val="20"/>
        </w:rPr>
        <w:t xml:space="preserve"> </w:t>
      </w:r>
      <w:r>
        <w:rPr>
          <w:sz w:val="20"/>
        </w:rPr>
        <w:t>parent</w:t>
      </w:r>
      <w:r>
        <w:rPr>
          <w:spacing w:val="-5"/>
          <w:sz w:val="20"/>
        </w:rPr>
        <w:t xml:space="preserve"> </w:t>
      </w:r>
      <w:r>
        <w:rPr>
          <w:spacing w:val="-2"/>
          <w:sz w:val="20"/>
        </w:rPr>
        <w:t>governors</w:t>
      </w:r>
    </w:p>
    <w:p w:rsidR="0052032D" w:rsidRDefault="0052032D">
      <w:pPr>
        <w:pStyle w:val="BodyText"/>
        <w:spacing w:before="20"/>
      </w:pPr>
    </w:p>
    <w:p w:rsidR="0052032D" w:rsidRDefault="006E62EA">
      <w:pPr>
        <w:pStyle w:val="ListParagraph"/>
        <w:numPr>
          <w:ilvl w:val="0"/>
          <w:numId w:val="3"/>
        </w:numPr>
        <w:tabs>
          <w:tab w:val="left" w:pos="833"/>
        </w:tabs>
        <w:rPr>
          <w:sz w:val="20"/>
        </w:rPr>
      </w:pPr>
      <w:r>
        <w:rPr>
          <w:sz w:val="20"/>
        </w:rPr>
        <w:t>at</w:t>
      </w:r>
      <w:r>
        <w:rPr>
          <w:spacing w:val="-6"/>
          <w:sz w:val="20"/>
        </w:rPr>
        <w:t xml:space="preserve"> </w:t>
      </w:r>
      <w:r>
        <w:rPr>
          <w:sz w:val="20"/>
        </w:rPr>
        <w:t>least</w:t>
      </w:r>
      <w:r>
        <w:rPr>
          <w:spacing w:val="-5"/>
          <w:sz w:val="20"/>
        </w:rPr>
        <w:t xml:space="preserve"> </w:t>
      </w:r>
      <w:r>
        <w:rPr>
          <w:sz w:val="20"/>
        </w:rPr>
        <w:t>one</w:t>
      </w:r>
      <w:r>
        <w:rPr>
          <w:spacing w:val="-5"/>
          <w:sz w:val="20"/>
        </w:rPr>
        <w:t xml:space="preserve"> </w:t>
      </w:r>
      <w:r>
        <w:rPr>
          <w:sz w:val="20"/>
        </w:rPr>
        <w:t>but</w:t>
      </w:r>
      <w:r>
        <w:rPr>
          <w:spacing w:val="-5"/>
          <w:sz w:val="20"/>
        </w:rPr>
        <w:t xml:space="preserve"> </w:t>
      </w:r>
      <w:r>
        <w:rPr>
          <w:sz w:val="20"/>
        </w:rPr>
        <w:t>no</w:t>
      </w:r>
      <w:r>
        <w:rPr>
          <w:spacing w:val="-5"/>
          <w:sz w:val="20"/>
        </w:rPr>
        <w:t xml:space="preserve"> </w:t>
      </w:r>
      <w:r>
        <w:rPr>
          <w:sz w:val="20"/>
        </w:rPr>
        <w:t>more</w:t>
      </w:r>
      <w:r>
        <w:rPr>
          <w:spacing w:val="-5"/>
          <w:sz w:val="20"/>
        </w:rPr>
        <w:t xml:space="preserve"> </w:t>
      </w:r>
      <w:r>
        <w:rPr>
          <w:sz w:val="20"/>
        </w:rPr>
        <w:t>than</w:t>
      </w:r>
      <w:r>
        <w:rPr>
          <w:spacing w:val="-6"/>
          <w:sz w:val="20"/>
        </w:rPr>
        <w:t xml:space="preserve"> </w:t>
      </w:r>
      <w:r>
        <w:rPr>
          <w:sz w:val="20"/>
        </w:rPr>
        <w:t>two</w:t>
      </w:r>
      <w:r>
        <w:rPr>
          <w:spacing w:val="-3"/>
          <w:sz w:val="20"/>
        </w:rPr>
        <w:t xml:space="preserve"> </w:t>
      </w:r>
      <w:r>
        <w:rPr>
          <w:sz w:val="20"/>
        </w:rPr>
        <w:t>elected</w:t>
      </w:r>
      <w:r>
        <w:rPr>
          <w:spacing w:val="-3"/>
          <w:sz w:val="20"/>
        </w:rPr>
        <w:t xml:space="preserve"> </w:t>
      </w:r>
      <w:r>
        <w:rPr>
          <w:sz w:val="20"/>
        </w:rPr>
        <w:t>staff</w:t>
      </w:r>
      <w:r>
        <w:rPr>
          <w:spacing w:val="-3"/>
          <w:sz w:val="20"/>
        </w:rPr>
        <w:t xml:space="preserve"> </w:t>
      </w:r>
      <w:r>
        <w:rPr>
          <w:spacing w:val="-2"/>
          <w:sz w:val="20"/>
        </w:rPr>
        <w:t>governors</w:t>
      </w:r>
    </w:p>
    <w:p w:rsidR="0052032D" w:rsidRDefault="0052032D">
      <w:pPr>
        <w:pStyle w:val="BodyText"/>
        <w:spacing w:before="20"/>
      </w:pPr>
    </w:p>
    <w:p w:rsidR="0052032D" w:rsidRDefault="006E62EA">
      <w:pPr>
        <w:pStyle w:val="ListParagraph"/>
        <w:numPr>
          <w:ilvl w:val="0"/>
          <w:numId w:val="3"/>
        </w:numPr>
        <w:tabs>
          <w:tab w:val="left" w:pos="831"/>
        </w:tabs>
        <w:ind w:left="831" w:hanging="358"/>
        <w:rPr>
          <w:sz w:val="20"/>
        </w:rPr>
      </w:pPr>
      <w:r>
        <w:rPr>
          <w:sz w:val="20"/>
        </w:rPr>
        <w:t>at</w:t>
      </w:r>
      <w:r>
        <w:rPr>
          <w:spacing w:val="-6"/>
          <w:sz w:val="20"/>
        </w:rPr>
        <w:t xml:space="preserve"> </w:t>
      </w:r>
      <w:r>
        <w:rPr>
          <w:sz w:val="20"/>
        </w:rPr>
        <w:t>least</w:t>
      </w:r>
      <w:r>
        <w:rPr>
          <w:spacing w:val="-6"/>
          <w:sz w:val="20"/>
        </w:rPr>
        <w:t xml:space="preserve"> </w:t>
      </w:r>
      <w:r>
        <w:rPr>
          <w:sz w:val="20"/>
        </w:rPr>
        <w:t>one</w:t>
      </w:r>
      <w:r>
        <w:rPr>
          <w:spacing w:val="-6"/>
          <w:sz w:val="20"/>
        </w:rPr>
        <w:t xml:space="preserve"> </w:t>
      </w:r>
      <w:r>
        <w:rPr>
          <w:sz w:val="20"/>
        </w:rPr>
        <w:t>member</w:t>
      </w:r>
      <w:r>
        <w:rPr>
          <w:spacing w:val="-5"/>
          <w:sz w:val="20"/>
        </w:rPr>
        <w:t xml:space="preserve"> </w:t>
      </w:r>
      <w:r>
        <w:rPr>
          <w:sz w:val="20"/>
        </w:rPr>
        <w:t>co-opted</w:t>
      </w:r>
      <w:r>
        <w:rPr>
          <w:spacing w:val="-7"/>
          <w:sz w:val="20"/>
        </w:rPr>
        <w:t xml:space="preserve"> </w:t>
      </w:r>
      <w:r>
        <w:rPr>
          <w:sz w:val="20"/>
        </w:rPr>
        <w:t>by</w:t>
      </w:r>
      <w:r>
        <w:rPr>
          <w:spacing w:val="-5"/>
          <w:sz w:val="20"/>
        </w:rPr>
        <w:t xml:space="preserve"> </w:t>
      </w:r>
      <w:r>
        <w:rPr>
          <w:sz w:val="20"/>
        </w:rPr>
        <w:t>governors</w:t>
      </w:r>
      <w:r>
        <w:rPr>
          <w:spacing w:val="-3"/>
          <w:sz w:val="20"/>
        </w:rPr>
        <w:t xml:space="preserve"> </w:t>
      </w:r>
      <w:r>
        <w:rPr>
          <w:sz w:val="20"/>
        </w:rPr>
        <w:t>as</w:t>
      </w:r>
      <w:r>
        <w:rPr>
          <w:spacing w:val="-4"/>
          <w:sz w:val="20"/>
        </w:rPr>
        <w:t xml:space="preserve"> </w:t>
      </w:r>
      <w:r>
        <w:rPr>
          <w:sz w:val="20"/>
        </w:rPr>
        <w:t>a</w:t>
      </w:r>
      <w:r>
        <w:rPr>
          <w:spacing w:val="-7"/>
          <w:sz w:val="20"/>
        </w:rPr>
        <w:t xml:space="preserve"> </w:t>
      </w:r>
      <w:r>
        <w:rPr>
          <w:sz w:val="20"/>
        </w:rPr>
        <w:t>community</w:t>
      </w:r>
      <w:r>
        <w:rPr>
          <w:spacing w:val="-5"/>
          <w:sz w:val="20"/>
        </w:rPr>
        <w:t xml:space="preserve"> </w:t>
      </w:r>
      <w:r>
        <w:rPr>
          <w:spacing w:val="-2"/>
          <w:sz w:val="20"/>
        </w:rPr>
        <w:t>governor</w:t>
      </w:r>
    </w:p>
    <w:p w:rsidR="0052032D" w:rsidRDefault="0052032D">
      <w:pPr>
        <w:pStyle w:val="BodyText"/>
        <w:spacing w:before="20"/>
      </w:pPr>
    </w:p>
    <w:p w:rsidR="0052032D" w:rsidRDefault="006E62EA">
      <w:pPr>
        <w:pStyle w:val="ListParagraph"/>
        <w:numPr>
          <w:ilvl w:val="0"/>
          <w:numId w:val="3"/>
        </w:numPr>
        <w:tabs>
          <w:tab w:val="left" w:pos="831"/>
        </w:tabs>
        <w:spacing w:before="1"/>
        <w:ind w:left="831" w:hanging="358"/>
        <w:rPr>
          <w:sz w:val="20"/>
        </w:rPr>
      </w:pPr>
      <w:r>
        <w:rPr>
          <w:sz w:val="20"/>
        </w:rPr>
        <w:t>at</w:t>
      </w:r>
      <w:r>
        <w:rPr>
          <w:spacing w:val="-7"/>
          <w:sz w:val="20"/>
        </w:rPr>
        <w:t xml:space="preserve"> </w:t>
      </w:r>
      <w:r>
        <w:rPr>
          <w:sz w:val="20"/>
        </w:rPr>
        <w:t>least</w:t>
      </w:r>
      <w:r>
        <w:rPr>
          <w:spacing w:val="-7"/>
          <w:sz w:val="20"/>
        </w:rPr>
        <w:t xml:space="preserve"> </w:t>
      </w:r>
      <w:r>
        <w:rPr>
          <w:sz w:val="20"/>
        </w:rPr>
        <w:t>one</w:t>
      </w:r>
      <w:r>
        <w:rPr>
          <w:spacing w:val="-7"/>
          <w:sz w:val="20"/>
        </w:rPr>
        <w:t xml:space="preserve"> </w:t>
      </w:r>
      <w:r>
        <w:rPr>
          <w:sz w:val="20"/>
        </w:rPr>
        <w:t>OAT</w:t>
      </w:r>
      <w:r>
        <w:rPr>
          <w:spacing w:val="-4"/>
          <w:sz w:val="20"/>
        </w:rPr>
        <w:t xml:space="preserve"> </w:t>
      </w:r>
      <w:r>
        <w:rPr>
          <w:sz w:val="20"/>
        </w:rPr>
        <w:t>nominee</w:t>
      </w:r>
      <w:r>
        <w:rPr>
          <w:spacing w:val="-5"/>
          <w:sz w:val="20"/>
        </w:rPr>
        <w:t xml:space="preserve"> </w:t>
      </w:r>
      <w:r>
        <w:rPr>
          <w:sz w:val="20"/>
        </w:rPr>
        <w:t>(sponsor</w:t>
      </w:r>
      <w:r>
        <w:rPr>
          <w:spacing w:val="-7"/>
          <w:sz w:val="20"/>
        </w:rPr>
        <w:t xml:space="preserve"> </w:t>
      </w:r>
      <w:r>
        <w:rPr>
          <w:sz w:val="20"/>
        </w:rPr>
        <w:t>governor)</w:t>
      </w:r>
      <w:r>
        <w:rPr>
          <w:spacing w:val="-4"/>
          <w:sz w:val="20"/>
        </w:rPr>
        <w:t xml:space="preserve"> </w:t>
      </w:r>
      <w:r>
        <w:rPr>
          <w:spacing w:val="-5"/>
          <w:sz w:val="20"/>
        </w:rPr>
        <w:t>and</w:t>
      </w:r>
    </w:p>
    <w:p w:rsidR="0052032D" w:rsidRDefault="0052032D">
      <w:pPr>
        <w:pStyle w:val="BodyText"/>
        <w:spacing w:before="19"/>
      </w:pPr>
    </w:p>
    <w:p w:rsidR="0052032D" w:rsidRDefault="006E62EA">
      <w:pPr>
        <w:pStyle w:val="ListParagraph"/>
        <w:numPr>
          <w:ilvl w:val="0"/>
          <w:numId w:val="3"/>
        </w:numPr>
        <w:tabs>
          <w:tab w:val="left" w:pos="833"/>
        </w:tabs>
        <w:spacing w:before="1"/>
        <w:rPr>
          <w:sz w:val="20"/>
        </w:rPr>
      </w:pPr>
      <w:r>
        <w:rPr>
          <w:sz w:val="20"/>
        </w:rPr>
        <w:t>such</w:t>
      </w:r>
      <w:r>
        <w:rPr>
          <w:spacing w:val="-7"/>
          <w:sz w:val="20"/>
        </w:rPr>
        <w:t xml:space="preserve"> </w:t>
      </w:r>
      <w:r>
        <w:rPr>
          <w:sz w:val="20"/>
        </w:rPr>
        <w:t>other</w:t>
      </w:r>
      <w:r>
        <w:rPr>
          <w:spacing w:val="-2"/>
          <w:sz w:val="20"/>
        </w:rPr>
        <w:t xml:space="preserve"> </w:t>
      </w:r>
      <w:r>
        <w:rPr>
          <w:sz w:val="20"/>
        </w:rPr>
        <w:t>members</w:t>
      </w:r>
      <w:r>
        <w:rPr>
          <w:spacing w:val="-5"/>
          <w:sz w:val="20"/>
        </w:rPr>
        <w:t xml:space="preserve"> </w:t>
      </w:r>
      <w:r>
        <w:rPr>
          <w:sz w:val="20"/>
        </w:rPr>
        <w:t>as</w:t>
      </w:r>
      <w:r>
        <w:rPr>
          <w:spacing w:val="-6"/>
          <w:sz w:val="20"/>
        </w:rPr>
        <w:t xml:space="preserve"> </w:t>
      </w:r>
      <w:r>
        <w:rPr>
          <w:sz w:val="20"/>
        </w:rPr>
        <w:t>the</w:t>
      </w:r>
      <w:r>
        <w:rPr>
          <w:spacing w:val="-4"/>
          <w:sz w:val="20"/>
        </w:rPr>
        <w:t xml:space="preserve"> </w:t>
      </w:r>
      <w:r>
        <w:rPr>
          <w:sz w:val="20"/>
        </w:rPr>
        <w:t>Trust</w:t>
      </w:r>
      <w:r>
        <w:rPr>
          <w:spacing w:val="-6"/>
          <w:sz w:val="20"/>
        </w:rPr>
        <w:t xml:space="preserve"> </w:t>
      </w:r>
      <w:r>
        <w:rPr>
          <w:spacing w:val="-2"/>
          <w:sz w:val="20"/>
        </w:rPr>
        <w:t>decides</w:t>
      </w:r>
    </w:p>
    <w:p w:rsidR="0052032D" w:rsidRDefault="0052032D">
      <w:pPr>
        <w:pStyle w:val="BodyText"/>
        <w:spacing w:before="32"/>
      </w:pPr>
    </w:p>
    <w:p w:rsidR="0052032D" w:rsidRDefault="006E62EA">
      <w:pPr>
        <w:pStyle w:val="ListParagraph"/>
        <w:numPr>
          <w:ilvl w:val="2"/>
          <w:numId w:val="6"/>
        </w:numPr>
        <w:tabs>
          <w:tab w:val="left" w:pos="1335"/>
          <w:tab w:val="left" w:pos="1337"/>
        </w:tabs>
        <w:spacing w:line="261" w:lineRule="auto"/>
        <w:ind w:left="1337" w:right="124" w:hanging="504"/>
        <w:rPr>
          <w:sz w:val="20"/>
        </w:rPr>
      </w:pPr>
      <w:r>
        <w:rPr>
          <w:sz w:val="20"/>
        </w:rPr>
        <w:t xml:space="preserve">The local governing body may also appoint optional Associates to provide specific skills, knowledge and/or experience and viewpoints to the local governing body. The scope and length of service shall </w:t>
      </w:r>
      <w:r>
        <w:rPr>
          <w:sz w:val="20"/>
        </w:rPr>
        <w:t>be agreed with the chair of governors but will not exceed a normal term of office (4 years). Associates may attend (but may not vote at) local governing body meetings and may serve on committees. Associates may serve as chairs of committees where the commi</w:t>
      </w:r>
      <w:r>
        <w:rPr>
          <w:sz w:val="20"/>
        </w:rPr>
        <w:t>ttee has delegated powers to elect its own chair and where they are able to operate effectively</w:t>
      </w:r>
      <w:r>
        <w:rPr>
          <w:spacing w:val="-3"/>
          <w:sz w:val="20"/>
        </w:rPr>
        <w:t xml:space="preserve"> </w:t>
      </w:r>
      <w:r>
        <w:rPr>
          <w:sz w:val="20"/>
        </w:rPr>
        <w:t>within</w:t>
      </w:r>
      <w:r>
        <w:rPr>
          <w:spacing w:val="-4"/>
          <w:sz w:val="20"/>
        </w:rPr>
        <w:t xml:space="preserve"> </w:t>
      </w:r>
      <w:r>
        <w:rPr>
          <w:sz w:val="20"/>
        </w:rPr>
        <w:t>the</w:t>
      </w:r>
      <w:r>
        <w:rPr>
          <w:spacing w:val="-4"/>
          <w:sz w:val="20"/>
        </w:rPr>
        <w:t xml:space="preserve"> </w:t>
      </w:r>
      <w:r>
        <w:rPr>
          <w:sz w:val="20"/>
        </w:rPr>
        <w:t>legal</w:t>
      </w:r>
      <w:r>
        <w:rPr>
          <w:spacing w:val="-4"/>
          <w:sz w:val="20"/>
        </w:rPr>
        <w:t xml:space="preserve"> </w:t>
      </w:r>
      <w:r>
        <w:rPr>
          <w:sz w:val="20"/>
        </w:rPr>
        <w:t>constraints</w:t>
      </w:r>
      <w:r>
        <w:rPr>
          <w:spacing w:val="-3"/>
          <w:sz w:val="20"/>
        </w:rPr>
        <w:t xml:space="preserve"> </w:t>
      </w:r>
      <w:r>
        <w:rPr>
          <w:sz w:val="20"/>
        </w:rPr>
        <w:t>of</w:t>
      </w:r>
      <w:r>
        <w:rPr>
          <w:spacing w:val="-4"/>
          <w:sz w:val="20"/>
        </w:rPr>
        <w:t xml:space="preserve"> </w:t>
      </w:r>
      <w:r>
        <w:rPr>
          <w:sz w:val="20"/>
        </w:rPr>
        <w:t>their</w:t>
      </w:r>
      <w:r>
        <w:rPr>
          <w:spacing w:val="-3"/>
          <w:sz w:val="20"/>
        </w:rPr>
        <w:t xml:space="preserve"> </w:t>
      </w:r>
      <w:r>
        <w:rPr>
          <w:sz w:val="20"/>
        </w:rPr>
        <w:t>role.</w:t>
      </w:r>
      <w:r>
        <w:rPr>
          <w:spacing w:val="-4"/>
          <w:sz w:val="20"/>
        </w:rPr>
        <w:t xml:space="preserve"> </w:t>
      </w:r>
      <w:r>
        <w:rPr>
          <w:sz w:val="20"/>
        </w:rPr>
        <w:t>Associates</w:t>
      </w:r>
      <w:r>
        <w:rPr>
          <w:spacing w:val="-3"/>
          <w:sz w:val="20"/>
        </w:rPr>
        <w:t xml:space="preserve"> </w:t>
      </w:r>
      <w:r>
        <w:rPr>
          <w:sz w:val="20"/>
        </w:rPr>
        <w:t>will</w:t>
      </w:r>
      <w:r>
        <w:rPr>
          <w:spacing w:val="-4"/>
          <w:sz w:val="20"/>
        </w:rPr>
        <w:t xml:space="preserve"> </w:t>
      </w:r>
      <w:r>
        <w:rPr>
          <w:sz w:val="20"/>
        </w:rPr>
        <w:t>not</w:t>
      </w:r>
      <w:r>
        <w:rPr>
          <w:spacing w:val="-4"/>
          <w:sz w:val="20"/>
        </w:rPr>
        <w:t xml:space="preserve"> </w:t>
      </w:r>
      <w:r>
        <w:rPr>
          <w:sz w:val="20"/>
        </w:rPr>
        <w:t>have</w:t>
      </w:r>
      <w:r>
        <w:rPr>
          <w:spacing w:val="-4"/>
          <w:sz w:val="20"/>
        </w:rPr>
        <w:t xml:space="preserve"> </w:t>
      </w:r>
      <w:r>
        <w:rPr>
          <w:sz w:val="20"/>
        </w:rPr>
        <w:t>a</w:t>
      </w:r>
      <w:r>
        <w:rPr>
          <w:spacing w:val="-4"/>
          <w:sz w:val="20"/>
        </w:rPr>
        <w:t xml:space="preserve"> </w:t>
      </w:r>
      <w:r>
        <w:rPr>
          <w:sz w:val="20"/>
        </w:rPr>
        <w:t>vote</w:t>
      </w:r>
      <w:r>
        <w:rPr>
          <w:spacing w:val="-3"/>
          <w:sz w:val="20"/>
        </w:rPr>
        <w:t xml:space="preserve"> </w:t>
      </w:r>
      <w:r>
        <w:rPr>
          <w:sz w:val="20"/>
        </w:rPr>
        <w:t>on</w:t>
      </w:r>
      <w:r>
        <w:rPr>
          <w:spacing w:val="-4"/>
          <w:sz w:val="20"/>
        </w:rPr>
        <w:t xml:space="preserve"> </w:t>
      </w:r>
      <w:r>
        <w:rPr>
          <w:sz w:val="20"/>
        </w:rPr>
        <w:t>matters</w:t>
      </w:r>
      <w:r>
        <w:rPr>
          <w:spacing w:val="-2"/>
          <w:sz w:val="20"/>
        </w:rPr>
        <w:t xml:space="preserve"> </w:t>
      </w:r>
      <w:r>
        <w:rPr>
          <w:sz w:val="20"/>
        </w:rPr>
        <w:t>to be decided and any decisions about admissions, student exclusions, the</w:t>
      </w:r>
      <w:r>
        <w:rPr>
          <w:sz w:val="20"/>
        </w:rPr>
        <w:t xml:space="preserve"> academy budget, financial commitments or the appointment of governors.</w:t>
      </w:r>
    </w:p>
    <w:p w:rsidR="0052032D" w:rsidRDefault="0052032D">
      <w:pPr>
        <w:pStyle w:val="BodyText"/>
        <w:spacing w:before="15"/>
      </w:pPr>
    </w:p>
    <w:p w:rsidR="0052032D" w:rsidRDefault="006E62EA">
      <w:pPr>
        <w:pStyle w:val="ListParagraph"/>
        <w:numPr>
          <w:ilvl w:val="2"/>
          <w:numId w:val="6"/>
        </w:numPr>
        <w:tabs>
          <w:tab w:val="left" w:pos="1335"/>
          <w:tab w:val="left" w:pos="1337"/>
        </w:tabs>
        <w:spacing w:line="261" w:lineRule="auto"/>
        <w:ind w:left="1337" w:right="270" w:hanging="504"/>
        <w:rPr>
          <w:sz w:val="20"/>
        </w:rPr>
      </w:pPr>
      <w:r>
        <w:rPr>
          <w:sz w:val="20"/>
        </w:rPr>
        <w:t>Local</w:t>
      </w:r>
      <w:r>
        <w:rPr>
          <w:spacing w:val="-5"/>
          <w:sz w:val="20"/>
        </w:rPr>
        <w:t xml:space="preserve"> </w:t>
      </w:r>
      <w:r>
        <w:rPr>
          <w:sz w:val="20"/>
        </w:rPr>
        <w:t>governing</w:t>
      </w:r>
      <w:r>
        <w:rPr>
          <w:spacing w:val="-3"/>
          <w:sz w:val="20"/>
        </w:rPr>
        <w:t xml:space="preserve"> </w:t>
      </w:r>
      <w:r>
        <w:rPr>
          <w:sz w:val="20"/>
        </w:rPr>
        <w:t>bodies</w:t>
      </w:r>
      <w:r>
        <w:rPr>
          <w:spacing w:val="-3"/>
          <w:sz w:val="20"/>
        </w:rPr>
        <w:t xml:space="preserve"> </w:t>
      </w:r>
      <w:r>
        <w:rPr>
          <w:sz w:val="20"/>
        </w:rPr>
        <w:t>are</w:t>
      </w:r>
      <w:r>
        <w:rPr>
          <w:spacing w:val="-3"/>
          <w:sz w:val="20"/>
        </w:rPr>
        <w:t xml:space="preserve"> </w:t>
      </w:r>
      <w:r>
        <w:rPr>
          <w:sz w:val="20"/>
        </w:rPr>
        <w:t>encouraged</w:t>
      </w:r>
      <w:r>
        <w:rPr>
          <w:spacing w:val="-4"/>
          <w:sz w:val="20"/>
        </w:rPr>
        <w:t xml:space="preserve"> </w:t>
      </w:r>
      <w:r>
        <w:rPr>
          <w:sz w:val="20"/>
        </w:rPr>
        <w:t>to</w:t>
      </w:r>
      <w:r>
        <w:rPr>
          <w:spacing w:val="-5"/>
          <w:sz w:val="20"/>
        </w:rPr>
        <w:t xml:space="preserve"> </w:t>
      </w:r>
      <w:r>
        <w:rPr>
          <w:sz w:val="20"/>
        </w:rPr>
        <w:t>appoint</w:t>
      </w:r>
      <w:r>
        <w:rPr>
          <w:spacing w:val="-3"/>
          <w:sz w:val="20"/>
        </w:rPr>
        <w:t xml:space="preserve"> </w:t>
      </w:r>
      <w:r>
        <w:rPr>
          <w:sz w:val="20"/>
        </w:rPr>
        <w:t>Associate</w:t>
      </w:r>
      <w:r>
        <w:rPr>
          <w:spacing w:val="-4"/>
          <w:sz w:val="20"/>
        </w:rPr>
        <w:t xml:space="preserve"> </w:t>
      </w:r>
      <w:r>
        <w:rPr>
          <w:sz w:val="20"/>
        </w:rPr>
        <w:t>members</w:t>
      </w:r>
      <w:r>
        <w:rPr>
          <w:spacing w:val="-4"/>
          <w:sz w:val="20"/>
        </w:rPr>
        <w:t xml:space="preserve"> </w:t>
      </w:r>
      <w:r>
        <w:rPr>
          <w:sz w:val="20"/>
        </w:rPr>
        <w:t>to</w:t>
      </w:r>
      <w:r>
        <w:rPr>
          <w:spacing w:val="-6"/>
          <w:sz w:val="20"/>
        </w:rPr>
        <w:t xml:space="preserve"> </w:t>
      </w:r>
      <w:r>
        <w:rPr>
          <w:sz w:val="20"/>
        </w:rPr>
        <w:t>develop</w:t>
      </w:r>
      <w:r>
        <w:rPr>
          <w:spacing w:val="-4"/>
          <w:sz w:val="20"/>
        </w:rPr>
        <w:t xml:space="preserve"> </w:t>
      </w:r>
      <w:r>
        <w:rPr>
          <w:sz w:val="20"/>
        </w:rPr>
        <w:t>knowledge and experience and succession plans for future appointments.</w:t>
      </w:r>
    </w:p>
    <w:p w:rsidR="0052032D" w:rsidRDefault="0052032D">
      <w:pPr>
        <w:pStyle w:val="BodyText"/>
        <w:spacing w:before="20"/>
      </w:pPr>
    </w:p>
    <w:p w:rsidR="0052032D" w:rsidRDefault="006E62EA">
      <w:pPr>
        <w:pStyle w:val="ListParagraph"/>
        <w:numPr>
          <w:ilvl w:val="1"/>
          <w:numId w:val="6"/>
        </w:numPr>
        <w:tabs>
          <w:tab w:val="left" w:pos="679"/>
        </w:tabs>
        <w:spacing w:line="261" w:lineRule="auto"/>
        <w:ind w:left="679" w:right="1053" w:hanging="567"/>
        <w:rPr>
          <w:sz w:val="20"/>
        </w:rPr>
      </w:pPr>
      <w:r>
        <w:rPr>
          <w:sz w:val="20"/>
        </w:rPr>
        <w:t>The</w:t>
      </w:r>
      <w:r>
        <w:rPr>
          <w:spacing w:val="-4"/>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is encouraged</w:t>
      </w:r>
      <w:r>
        <w:rPr>
          <w:spacing w:val="-2"/>
          <w:sz w:val="20"/>
        </w:rPr>
        <w:t xml:space="preserve"> </w:t>
      </w:r>
      <w:r>
        <w:rPr>
          <w:sz w:val="20"/>
        </w:rPr>
        <w:t>to</w:t>
      </w:r>
      <w:r>
        <w:rPr>
          <w:spacing w:val="-5"/>
          <w:sz w:val="20"/>
        </w:rPr>
        <w:t xml:space="preserve"> </w:t>
      </w:r>
      <w:r>
        <w:rPr>
          <w:sz w:val="20"/>
        </w:rPr>
        <w:t>continually</w:t>
      </w:r>
      <w:r>
        <w:rPr>
          <w:spacing w:val="-1"/>
          <w:sz w:val="20"/>
        </w:rPr>
        <w:t xml:space="preserve"> </w:t>
      </w:r>
      <w:r>
        <w:rPr>
          <w:sz w:val="20"/>
        </w:rPr>
        <w:t>reflect</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skills</w:t>
      </w:r>
      <w:r>
        <w:rPr>
          <w:spacing w:val="-3"/>
          <w:sz w:val="20"/>
        </w:rPr>
        <w:t xml:space="preserve"> </w:t>
      </w:r>
      <w:r>
        <w:rPr>
          <w:sz w:val="20"/>
        </w:rPr>
        <w:t>and</w:t>
      </w:r>
      <w:r>
        <w:rPr>
          <w:spacing w:val="-4"/>
          <w:sz w:val="20"/>
        </w:rPr>
        <w:t xml:space="preserve"> </w:t>
      </w:r>
      <w:r>
        <w:rPr>
          <w:sz w:val="20"/>
        </w:rPr>
        <w:t>diversity</w:t>
      </w:r>
      <w:r>
        <w:rPr>
          <w:spacing w:val="-3"/>
          <w:sz w:val="20"/>
        </w:rPr>
        <w:t xml:space="preserve"> </w:t>
      </w:r>
      <w:r>
        <w:rPr>
          <w:sz w:val="20"/>
        </w:rPr>
        <w:t>of</w:t>
      </w:r>
      <w:r>
        <w:rPr>
          <w:spacing w:val="-4"/>
          <w:sz w:val="20"/>
        </w:rPr>
        <w:t xml:space="preserve"> </w:t>
      </w:r>
      <w:r>
        <w:rPr>
          <w:sz w:val="20"/>
        </w:rPr>
        <w:t>its membership and seek governors to fill vacancies accordingly.</w:t>
      </w:r>
    </w:p>
    <w:p w:rsidR="0052032D" w:rsidRDefault="0052032D">
      <w:pPr>
        <w:pStyle w:val="BodyText"/>
        <w:spacing w:before="17"/>
      </w:pPr>
    </w:p>
    <w:p w:rsidR="0052032D" w:rsidRDefault="006E62EA">
      <w:pPr>
        <w:pStyle w:val="ListParagraph"/>
        <w:numPr>
          <w:ilvl w:val="1"/>
          <w:numId w:val="6"/>
        </w:numPr>
        <w:tabs>
          <w:tab w:val="left" w:pos="679"/>
        </w:tabs>
        <w:ind w:left="679" w:hanging="566"/>
        <w:rPr>
          <w:sz w:val="20"/>
        </w:rPr>
      </w:pPr>
      <w:r>
        <w:rPr>
          <w:sz w:val="20"/>
        </w:rPr>
        <w:t>The</w:t>
      </w:r>
      <w:r>
        <w:rPr>
          <w:spacing w:val="-8"/>
          <w:sz w:val="20"/>
        </w:rPr>
        <w:t xml:space="preserve"> </w:t>
      </w:r>
      <w:r>
        <w:rPr>
          <w:sz w:val="20"/>
        </w:rPr>
        <w:t>local</w:t>
      </w:r>
      <w:r>
        <w:rPr>
          <w:spacing w:val="-6"/>
          <w:sz w:val="20"/>
        </w:rPr>
        <w:t xml:space="preserve"> </w:t>
      </w:r>
      <w:r>
        <w:rPr>
          <w:sz w:val="20"/>
        </w:rPr>
        <w:t>governing</w:t>
      </w:r>
      <w:r>
        <w:rPr>
          <w:spacing w:val="-6"/>
          <w:sz w:val="20"/>
        </w:rPr>
        <w:t xml:space="preserve"> </w:t>
      </w:r>
      <w:r>
        <w:rPr>
          <w:sz w:val="20"/>
        </w:rPr>
        <w:t>body</w:t>
      </w:r>
      <w:r>
        <w:rPr>
          <w:spacing w:val="-5"/>
          <w:sz w:val="20"/>
        </w:rPr>
        <w:t xml:space="preserve"> </w:t>
      </w:r>
      <w:r>
        <w:rPr>
          <w:sz w:val="20"/>
        </w:rPr>
        <w:t>may</w:t>
      </w:r>
      <w:r>
        <w:rPr>
          <w:spacing w:val="-6"/>
          <w:sz w:val="20"/>
        </w:rPr>
        <w:t xml:space="preserve"> </w:t>
      </w:r>
      <w:r>
        <w:rPr>
          <w:sz w:val="20"/>
        </w:rPr>
        <w:t>continue</w:t>
      </w:r>
      <w:r>
        <w:rPr>
          <w:spacing w:val="-7"/>
          <w:sz w:val="20"/>
        </w:rPr>
        <w:t xml:space="preserve"> </w:t>
      </w:r>
      <w:r>
        <w:rPr>
          <w:sz w:val="20"/>
        </w:rPr>
        <w:t>to</w:t>
      </w:r>
      <w:r>
        <w:rPr>
          <w:spacing w:val="-6"/>
          <w:sz w:val="20"/>
        </w:rPr>
        <w:t xml:space="preserve"> </w:t>
      </w:r>
      <w:r>
        <w:rPr>
          <w:sz w:val="20"/>
        </w:rPr>
        <w:t>act</w:t>
      </w:r>
      <w:r>
        <w:rPr>
          <w:spacing w:val="-7"/>
          <w:sz w:val="20"/>
        </w:rPr>
        <w:t xml:space="preserve"> </w:t>
      </w:r>
      <w:r>
        <w:rPr>
          <w:sz w:val="20"/>
        </w:rPr>
        <w:t>notwithstanding</w:t>
      </w:r>
      <w:r>
        <w:rPr>
          <w:spacing w:val="-7"/>
          <w:sz w:val="20"/>
        </w:rPr>
        <w:t xml:space="preserve"> </w:t>
      </w:r>
      <w:r>
        <w:rPr>
          <w:sz w:val="20"/>
        </w:rPr>
        <w:t>a</w:t>
      </w:r>
      <w:r>
        <w:rPr>
          <w:spacing w:val="-7"/>
          <w:sz w:val="20"/>
        </w:rPr>
        <w:t xml:space="preserve"> </w:t>
      </w:r>
      <w:r>
        <w:rPr>
          <w:sz w:val="20"/>
        </w:rPr>
        <w:t>temporary</w:t>
      </w:r>
      <w:r>
        <w:rPr>
          <w:spacing w:val="-7"/>
          <w:sz w:val="20"/>
        </w:rPr>
        <w:t xml:space="preserve"> </w:t>
      </w:r>
      <w:r>
        <w:rPr>
          <w:sz w:val="20"/>
        </w:rPr>
        <w:t>vacancy</w:t>
      </w:r>
      <w:r>
        <w:rPr>
          <w:spacing w:val="-6"/>
          <w:sz w:val="20"/>
        </w:rPr>
        <w:t xml:space="preserve"> </w:t>
      </w:r>
      <w:r>
        <w:rPr>
          <w:sz w:val="20"/>
        </w:rPr>
        <w:t>in</w:t>
      </w:r>
      <w:r>
        <w:rPr>
          <w:spacing w:val="-7"/>
          <w:sz w:val="20"/>
        </w:rPr>
        <w:t xml:space="preserve"> </w:t>
      </w:r>
      <w:r>
        <w:rPr>
          <w:sz w:val="20"/>
        </w:rPr>
        <w:t>its</w:t>
      </w:r>
      <w:r>
        <w:rPr>
          <w:spacing w:val="-7"/>
          <w:sz w:val="20"/>
        </w:rPr>
        <w:t xml:space="preserve"> </w:t>
      </w:r>
      <w:r>
        <w:rPr>
          <w:spacing w:val="-2"/>
          <w:sz w:val="20"/>
        </w:rPr>
        <w:t>composition.</w:t>
      </w:r>
    </w:p>
    <w:p w:rsidR="0052032D" w:rsidRDefault="0052032D">
      <w:pPr>
        <w:pStyle w:val="BodyText"/>
        <w:spacing w:before="39"/>
      </w:pPr>
    </w:p>
    <w:p w:rsidR="0052032D" w:rsidRDefault="006E62EA">
      <w:pPr>
        <w:pStyle w:val="ListParagraph"/>
        <w:numPr>
          <w:ilvl w:val="1"/>
          <w:numId w:val="6"/>
        </w:numPr>
        <w:tabs>
          <w:tab w:val="left" w:pos="679"/>
        </w:tabs>
        <w:spacing w:before="1" w:line="261" w:lineRule="auto"/>
        <w:ind w:left="679" w:right="151" w:hanging="567"/>
        <w:rPr>
          <w:sz w:val="20"/>
        </w:rPr>
      </w:pPr>
      <w:r>
        <w:rPr>
          <w:sz w:val="20"/>
        </w:rPr>
        <w:t xml:space="preserve">The local governing </w:t>
      </w:r>
      <w:r>
        <w:rPr>
          <w:sz w:val="20"/>
        </w:rPr>
        <w:t>body will recruit and appoint a suitably experienced and/or qualified clerk/governance</w:t>
      </w:r>
      <w:r>
        <w:rPr>
          <w:spacing w:val="-4"/>
          <w:sz w:val="20"/>
        </w:rPr>
        <w:t xml:space="preserve"> </w:t>
      </w:r>
      <w:r>
        <w:rPr>
          <w:sz w:val="20"/>
        </w:rPr>
        <w:t>professional</w:t>
      </w:r>
      <w:r>
        <w:rPr>
          <w:spacing w:val="-3"/>
          <w:sz w:val="20"/>
        </w:rPr>
        <w:t xml:space="preserve"> </w:t>
      </w:r>
      <w:r>
        <w:rPr>
          <w:sz w:val="20"/>
        </w:rPr>
        <w:t>to</w:t>
      </w:r>
      <w:r>
        <w:rPr>
          <w:spacing w:val="-5"/>
          <w:sz w:val="20"/>
        </w:rPr>
        <w:t xml:space="preserve"> </w:t>
      </w:r>
      <w:r>
        <w:rPr>
          <w:sz w:val="20"/>
        </w:rPr>
        <w:t>support its</w:t>
      </w:r>
      <w:r>
        <w:rPr>
          <w:spacing w:val="-3"/>
          <w:sz w:val="20"/>
        </w:rPr>
        <w:t xml:space="preserve"> </w:t>
      </w:r>
      <w:r>
        <w:rPr>
          <w:sz w:val="20"/>
        </w:rPr>
        <w:t>governors</w:t>
      </w:r>
      <w:r>
        <w:rPr>
          <w:spacing w:val="-3"/>
          <w:sz w:val="20"/>
        </w:rPr>
        <w:t xml:space="preserve"> </w:t>
      </w:r>
      <w:r>
        <w:rPr>
          <w:sz w:val="20"/>
        </w:rPr>
        <w:t>and</w:t>
      </w:r>
      <w:r>
        <w:rPr>
          <w:spacing w:val="-3"/>
          <w:sz w:val="20"/>
        </w:rPr>
        <w:t xml:space="preserve"> </w:t>
      </w:r>
      <w:r>
        <w:rPr>
          <w:sz w:val="20"/>
        </w:rPr>
        <w:t>work</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OAT</w:t>
      </w:r>
      <w:r>
        <w:rPr>
          <w:spacing w:val="-2"/>
          <w:sz w:val="20"/>
        </w:rPr>
        <w:t xml:space="preserve"> </w:t>
      </w:r>
      <w:r>
        <w:rPr>
          <w:sz w:val="20"/>
        </w:rPr>
        <w:t>governance</w:t>
      </w:r>
      <w:r>
        <w:rPr>
          <w:spacing w:val="-4"/>
          <w:sz w:val="20"/>
        </w:rPr>
        <w:t xml:space="preserve"> </w:t>
      </w:r>
      <w:r>
        <w:rPr>
          <w:sz w:val="20"/>
        </w:rPr>
        <w:t>team</w:t>
      </w:r>
      <w:r>
        <w:rPr>
          <w:spacing w:val="-3"/>
          <w:sz w:val="20"/>
        </w:rPr>
        <w:t xml:space="preserve"> </w:t>
      </w:r>
      <w:r>
        <w:rPr>
          <w:sz w:val="20"/>
        </w:rPr>
        <w:t>in</w:t>
      </w:r>
      <w:r>
        <w:rPr>
          <w:spacing w:val="-3"/>
          <w:sz w:val="20"/>
        </w:rPr>
        <w:t xml:space="preserve"> </w:t>
      </w:r>
      <w:r>
        <w:rPr>
          <w:sz w:val="20"/>
        </w:rPr>
        <w:t>the performance of necessary duties.</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rPr>
          <w:sz w:val="42"/>
        </w:rPr>
      </w:pPr>
    </w:p>
    <w:p w:rsidR="0052032D" w:rsidRDefault="0052032D">
      <w:pPr>
        <w:pStyle w:val="BodyText"/>
        <w:spacing w:before="29"/>
        <w:rPr>
          <w:sz w:val="42"/>
        </w:rPr>
      </w:pPr>
    </w:p>
    <w:p w:rsidR="0052032D" w:rsidRDefault="006E62EA">
      <w:pPr>
        <w:pStyle w:val="Heading1"/>
        <w:numPr>
          <w:ilvl w:val="0"/>
          <w:numId w:val="6"/>
        </w:numPr>
        <w:tabs>
          <w:tab w:val="left" w:pos="472"/>
        </w:tabs>
        <w:ind w:left="472" w:hanging="359"/>
      </w:pPr>
      <w:bookmarkStart w:id="4" w:name="_bookmark3"/>
      <w:bookmarkEnd w:id="4"/>
      <w:r>
        <w:rPr>
          <w:color w:val="00AEEF"/>
        </w:rPr>
        <w:t>Resignation</w:t>
      </w:r>
      <w:r>
        <w:rPr>
          <w:color w:val="00AEEF"/>
          <w:spacing w:val="-5"/>
        </w:rPr>
        <w:t xml:space="preserve"> </w:t>
      </w:r>
      <w:r>
        <w:rPr>
          <w:color w:val="00AEEF"/>
        </w:rPr>
        <w:t>and</w:t>
      </w:r>
      <w:r>
        <w:rPr>
          <w:color w:val="00AEEF"/>
          <w:spacing w:val="-6"/>
        </w:rPr>
        <w:t xml:space="preserve"> </w:t>
      </w:r>
      <w:r>
        <w:rPr>
          <w:color w:val="00AEEF"/>
          <w:spacing w:val="-2"/>
        </w:rPr>
        <w:t>removal</w:t>
      </w:r>
    </w:p>
    <w:p w:rsidR="0052032D" w:rsidRDefault="006E62EA">
      <w:pPr>
        <w:pStyle w:val="ListParagraph"/>
        <w:numPr>
          <w:ilvl w:val="1"/>
          <w:numId w:val="6"/>
        </w:numPr>
        <w:tabs>
          <w:tab w:val="left" w:pos="679"/>
        </w:tabs>
        <w:spacing w:before="242" w:line="261" w:lineRule="auto"/>
        <w:ind w:left="679" w:right="816" w:hanging="567"/>
        <w:rPr>
          <w:sz w:val="20"/>
        </w:rPr>
      </w:pPr>
      <w:r>
        <w:rPr>
          <w:sz w:val="20"/>
        </w:rPr>
        <w:t>A</w:t>
      </w:r>
      <w:r>
        <w:rPr>
          <w:spacing w:val="-4"/>
          <w:sz w:val="20"/>
        </w:rPr>
        <w:t xml:space="preserve"> </w:t>
      </w:r>
      <w:r>
        <w:rPr>
          <w:sz w:val="20"/>
        </w:rPr>
        <w:t>governor</w:t>
      </w:r>
      <w:r>
        <w:rPr>
          <w:spacing w:val="-2"/>
          <w:sz w:val="20"/>
        </w:rPr>
        <w:t xml:space="preserve"> </w:t>
      </w:r>
      <w:r>
        <w:rPr>
          <w:sz w:val="20"/>
        </w:rPr>
        <w:t>may</w:t>
      </w:r>
      <w:r>
        <w:rPr>
          <w:spacing w:val="-2"/>
          <w:sz w:val="20"/>
        </w:rPr>
        <w:t xml:space="preserve"> </w:t>
      </w:r>
      <w:r>
        <w:rPr>
          <w:sz w:val="20"/>
        </w:rPr>
        <w:t>at</w:t>
      </w:r>
      <w:r>
        <w:rPr>
          <w:spacing w:val="-3"/>
          <w:sz w:val="20"/>
        </w:rPr>
        <w:t xml:space="preserve"> </w:t>
      </w:r>
      <w:r>
        <w:rPr>
          <w:sz w:val="20"/>
        </w:rPr>
        <w:t>any</w:t>
      </w:r>
      <w:r>
        <w:rPr>
          <w:spacing w:val="-2"/>
          <w:sz w:val="20"/>
        </w:rPr>
        <w:t xml:space="preserve"> </w:t>
      </w:r>
      <w:r>
        <w:rPr>
          <w:sz w:val="20"/>
        </w:rPr>
        <w:t>time</w:t>
      </w:r>
      <w:r>
        <w:rPr>
          <w:spacing w:val="-1"/>
          <w:sz w:val="20"/>
        </w:rPr>
        <w:t xml:space="preserve"> </w:t>
      </w:r>
      <w:r>
        <w:rPr>
          <w:sz w:val="20"/>
        </w:rPr>
        <w:t>resign</w:t>
      </w:r>
      <w:r>
        <w:rPr>
          <w:spacing w:val="-1"/>
          <w:sz w:val="20"/>
        </w:rPr>
        <w:t xml:space="preserve"> </w:t>
      </w:r>
      <w:r>
        <w:rPr>
          <w:sz w:val="20"/>
        </w:rPr>
        <w:t>their</w:t>
      </w:r>
      <w:r>
        <w:rPr>
          <w:spacing w:val="-1"/>
          <w:sz w:val="20"/>
        </w:rPr>
        <w:t xml:space="preserve"> </w:t>
      </w:r>
      <w:r>
        <w:rPr>
          <w:sz w:val="20"/>
        </w:rPr>
        <w:t>office</w:t>
      </w:r>
      <w:r>
        <w:rPr>
          <w:spacing w:val="-3"/>
          <w:sz w:val="20"/>
        </w:rPr>
        <w:t xml:space="preserve"> </w:t>
      </w:r>
      <w:r>
        <w:rPr>
          <w:sz w:val="20"/>
        </w:rPr>
        <w:t>by</w:t>
      </w:r>
      <w:r>
        <w:rPr>
          <w:spacing w:val="-2"/>
          <w:sz w:val="20"/>
        </w:rPr>
        <w:t xml:space="preserve"> </w:t>
      </w:r>
      <w:r>
        <w:rPr>
          <w:sz w:val="20"/>
        </w:rPr>
        <w:t>giving</w:t>
      </w:r>
      <w:r>
        <w:rPr>
          <w:spacing w:val="-1"/>
          <w:sz w:val="20"/>
        </w:rPr>
        <w:t xml:space="preserve"> </w:t>
      </w:r>
      <w:r>
        <w:rPr>
          <w:sz w:val="20"/>
        </w:rPr>
        <w:t>notice</w:t>
      </w:r>
      <w:r>
        <w:rPr>
          <w:spacing w:val="-3"/>
          <w:sz w:val="20"/>
        </w:rPr>
        <w:t xml:space="preserve"> </w:t>
      </w:r>
      <w:r>
        <w:rPr>
          <w:sz w:val="20"/>
        </w:rPr>
        <w:t>in</w:t>
      </w:r>
      <w:r>
        <w:rPr>
          <w:spacing w:val="-3"/>
          <w:sz w:val="20"/>
        </w:rPr>
        <w:t xml:space="preserve"> </w:t>
      </w:r>
      <w:r>
        <w:rPr>
          <w:sz w:val="20"/>
        </w:rPr>
        <w:t>writing</w:t>
      </w:r>
      <w:r>
        <w:rPr>
          <w:spacing w:val="-3"/>
          <w:sz w:val="20"/>
        </w:rPr>
        <w:t xml:space="preserve"> </w:t>
      </w:r>
      <w:r>
        <w:rPr>
          <w:sz w:val="20"/>
        </w:rPr>
        <w:t>to</w:t>
      </w:r>
      <w:r>
        <w:rPr>
          <w:spacing w:val="-1"/>
          <w:sz w:val="20"/>
        </w:rPr>
        <w:t xml:space="preserve"> </w:t>
      </w:r>
      <w:r>
        <w:rPr>
          <w:sz w:val="20"/>
        </w:rPr>
        <w:t>the clerk</w:t>
      </w:r>
      <w:r>
        <w:rPr>
          <w:spacing w:val="-2"/>
          <w:sz w:val="20"/>
        </w:rPr>
        <w:t xml:space="preserve"> </w:t>
      </w:r>
      <w:r>
        <w:rPr>
          <w:sz w:val="20"/>
        </w:rPr>
        <w:t>to</w:t>
      </w:r>
      <w:r>
        <w:rPr>
          <w:spacing w:val="-4"/>
          <w:sz w:val="20"/>
        </w:rPr>
        <w:t xml:space="preserve"> </w:t>
      </w:r>
      <w:r>
        <w:rPr>
          <w:sz w:val="20"/>
        </w:rPr>
        <w:t>the local governing body.</w:t>
      </w:r>
    </w:p>
    <w:p w:rsidR="0052032D" w:rsidRDefault="0052032D">
      <w:pPr>
        <w:pStyle w:val="BodyText"/>
        <w:spacing w:before="17"/>
      </w:pPr>
    </w:p>
    <w:p w:rsidR="0052032D" w:rsidRDefault="006E62EA">
      <w:pPr>
        <w:pStyle w:val="ListParagraph"/>
        <w:numPr>
          <w:ilvl w:val="1"/>
          <w:numId w:val="6"/>
        </w:numPr>
        <w:tabs>
          <w:tab w:val="left" w:pos="679"/>
        </w:tabs>
        <w:spacing w:line="261" w:lineRule="auto"/>
        <w:ind w:left="679" w:right="119" w:hanging="567"/>
        <w:rPr>
          <w:sz w:val="20"/>
        </w:rPr>
      </w:pPr>
      <w:r>
        <w:rPr>
          <w:sz w:val="20"/>
        </w:rPr>
        <w:t>With</w:t>
      </w:r>
      <w:r>
        <w:rPr>
          <w:spacing w:val="-3"/>
          <w:sz w:val="20"/>
        </w:rPr>
        <w:t xml:space="preserve"> </w:t>
      </w:r>
      <w:r>
        <w:rPr>
          <w:sz w:val="20"/>
        </w:rPr>
        <w:t>the</w:t>
      </w:r>
      <w:r>
        <w:rPr>
          <w:spacing w:val="-3"/>
          <w:sz w:val="20"/>
        </w:rPr>
        <w:t xml:space="preserve"> </w:t>
      </w:r>
      <w:r>
        <w:rPr>
          <w:sz w:val="20"/>
        </w:rPr>
        <w:t>exception</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chair</w:t>
      </w:r>
      <w:r>
        <w:rPr>
          <w:spacing w:val="-2"/>
          <w:sz w:val="20"/>
        </w:rPr>
        <w:t xml:space="preserve"> </w:t>
      </w:r>
      <w:r>
        <w:rPr>
          <w:sz w:val="20"/>
        </w:rPr>
        <w:t>and</w:t>
      </w:r>
      <w:r>
        <w:rPr>
          <w:spacing w:val="-4"/>
          <w:sz w:val="20"/>
        </w:rPr>
        <w:t xml:space="preserve"> </w:t>
      </w:r>
      <w:r>
        <w:rPr>
          <w:sz w:val="20"/>
        </w:rPr>
        <w:t>OAT</w:t>
      </w:r>
      <w:r>
        <w:rPr>
          <w:spacing w:val="-1"/>
          <w:sz w:val="20"/>
        </w:rPr>
        <w:t xml:space="preserve"> </w:t>
      </w:r>
      <w:r>
        <w:rPr>
          <w:sz w:val="20"/>
        </w:rPr>
        <w:t>nominees,</w:t>
      </w:r>
      <w:r>
        <w:rPr>
          <w:spacing w:val="-1"/>
          <w:sz w:val="20"/>
        </w:rPr>
        <w:t xml:space="preserve"> </w:t>
      </w:r>
      <w:r>
        <w:rPr>
          <w:sz w:val="20"/>
        </w:rPr>
        <w:t>a</w:t>
      </w:r>
      <w:r>
        <w:rPr>
          <w:spacing w:val="-3"/>
          <w:sz w:val="20"/>
        </w:rPr>
        <w:t xml:space="preserve"> </w:t>
      </w:r>
      <w:r>
        <w:rPr>
          <w:sz w:val="20"/>
        </w:rPr>
        <w:t>local</w:t>
      </w:r>
      <w:r>
        <w:rPr>
          <w:spacing w:val="-4"/>
          <w:sz w:val="20"/>
        </w:rPr>
        <w:t xml:space="preserve"> </w:t>
      </w:r>
      <w:r>
        <w:rPr>
          <w:sz w:val="20"/>
        </w:rPr>
        <w:t>governing</w:t>
      </w:r>
      <w:r>
        <w:rPr>
          <w:spacing w:val="-2"/>
          <w:sz w:val="20"/>
        </w:rPr>
        <w:t xml:space="preserve"> </w:t>
      </w:r>
      <w:r>
        <w:rPr>
          <w:sz w:val="20"/>
        </w:rPr>
        <w:t>body</w:t>
      </w:r>
      <w:r>
        <w:rPr>
          <w:spacing w:val="-1"/>
          <w:sz w:val="20"/>
        </w:rPr>
        <w:t xml:space="preserve"> </w:t>
      </w:r>
      <w:r>
        <w:rPr>
          <w:sz w:val="20"/>
        </w:rPr>
        <w:t>can</w:t>
      </w:r>
      <w:r>
        <w:rPr>
          <w:spacing w:val="-1"/>
          <w:sz w:val="20"/>
        </w:rPr>
        <w:t xml:space="preserve"> </w:t>
      </w:r>
      <w:r>
        <w:rPr>
          <w:sz w:val="20"/>
        </w:rPr>
        <w:t>propose</w:t>
      </w:r>
      <w:r>
        <w:rPr>
          <w:spacing w:val="-3"/>
          <w:sz w:val="20"/>
        </w:rPr>
        <w:t xml:space="preserve"> </w:t>
      </w:r>
      <w:r>
        <w:rPr>
          <w:sz w:val="20"/>
        </w:rPr>
        <w:t>the</w:t>
      </w:r>
      <w:r>
        <w:rPr>
          <w:spacing w:val="-4"/>
          <w:sz w:val="20"/>
        </w:rPr>
        <w:t xml:space="preserve"> </w:t>
      </w:r>
      <w:r>
        <w:rPr>
          <w:sz w:val="20"/>
        </w:rPr>
        <w:t>removal</w:t>
      </w:r>
      <w:r>
        <w:rPr>
          <w:spacing w:val="-4"/>
          <w:sz w:val="20"/>
        </w:rPr>
        <w:t xml:space="preserve"> </w:t>
      </w:r>
      <w:r>
        <w:rPr>
          <w:sz w:val="20"/>
        </w:rPr>
        <w:t>of a governor by submitting a recommendation, approved by a majority vote at a governors’ meeting, for the removal to be considered by the CEO. This would normally be as a result of a breach of the Code of Conduct (available in the Resources section of Gov</w:t>
      </w:r>
      <w:r>
        <w:rPr>
          <w:sz w:val="20"/>
        </w:rPr>
        <w:t>ernorHub)</w:t>
      </w:r>
    </w:p>
    <w:p w:rsidR="0052032D" w:rsidRDefault="0052032D">
      <w:pPr>
        <w:pStyle w:val="BodyText"/>
        <w:spacing w:before="19"/>
      </w:pPr>
    </w:p>
    <w:p w:rsidR="0052032D" w:rsidRDefault="006E62EA">
      <w:pPr>
        <w:pStyle w:val="ListParagraph"/>
        <w:numPr>
          <w:ilvl w:val="1"/>
          <w:numId w:val="6"/>
        </w:numPr>
        <w:tabs>
          <w:tab w:val="left" w:pos="679"/>
        </w:tabs>
        <w:spacing w:line="261" w:lineRule="auto"/>
        <w:ind w:left="679" w:right="264" w:hanging="567"/>
        <w:rPr>
          <w:sz w:val="20"/>
        </w:rPr>
      </w:pPr>
      <w:r>
        <w:rPr>
          <w:sz w:val="20"/>
        </w:rPr>
        <w:t>The</w:t>
      </w:r>
      <w:r>
        <w:rPr>
          <w:spacing w:val="-6"/>
          <w:sz w:val="20"/>
        </w:rPr>
        <w:t xml:space="preserve"> </w:t>
      </w:r>
      <w:r>
        <w:rPr>
          <w:sz w:val="20"/>
        </w:rPr>
        <w:t>Trustees</w:t>
      </w:r>
      <w:r>
        <w:rPr>
          <w:spacing w:val="-2"/>
          <w:sz w:val="20"/>
        </w:rPr>
        <w:t xml:space="preserve"> </w:t>
      </w:r>
      <w:r>
        <w:rPr>
          <w:sz w:val="20"/>
        </w:rPr>
        <w:t>may</w:t>
      </w:r>
      <w:r>
        <w:rPr>
          <w:spacing w:val="-4"/>
          <w:sz w:val="20"/>
        </w:rPr>
        <w:t xml:space="preserve"> </w:t>
      </w:r>
      <w:r>
        <w:rPr>
          <w:sz w:val="20"/>
        </w:rPr>
        <w:t>terminate</w:t>
      </w:r>
      <w:r>
        <w:rPr>
          <w:spacing w:val="-5"/>
          <w:sz w:val="20"/>
        </w:rPr>
        <w:t xml:space="preserve"> </w:t>
      </w:r>
      <w:r>
        <w:rPr>
          <w:sz w:val="20"/>
        </w:rPr>
        <w:t>the</w:t>
      </w:r>
      <w:r>
        <w:rPr>
          <w:spacing w:val="-3"/>
          <w:sz w:val="20"/>
        </w:rPr>
        <w:t xml:space="preserve"> </w:t>
      </w:r>
      <w:r>
        <w:rPr>
          <w:sz w:val="20"/>
        </w:rPr>
        <w:t>appointment</w:t>
      </w:r>
      <w:r>
        <w:rPr>
          <w:spacing w:val="-3"/>
          <w:sz w:val="20"/>
        </w:rPr>
        <w:t xml:space="preserve"> </w:t>
      </w:r>
      <w:r>
        <w:rPr>
          <w:sz w:val="20"/>
        </w:rPr>
        <w:t>of</w:t>
      </w:r>
      <w:r>
        <w:rPr>
          <w:spacing w:val="-5"/>
          <w:sz w:val="20"/>
        </w:rPr>
        <w:t xml:space="preserve"> </w:t>
      </w:r>
      <w:r>
        <w:rPr>
          <w:sz w:val="20"/>
        </w:rPr>
        <w:t>any governor</w:t>
      </w:r>
      <w:r>
        <w:rPr>
          <w:spacing w:val="-4"/>
          <w:sz w:val="20"/>
        </w:rPr>
        <w:t xml:space="preserve"> </w:t>
      </w:r>
      <w:r>
        <w:rPr>
          <w:sz w:val="20"/>
        </w:rPr>
        <w:t>whose</w:t>
      </w:r>
      <w:r>
        <w:rPr>
          <w:spacing w:val="-5"/>
          <w:sz w:val="20"/>
        </w:rPr>
        <w:t xml:space="preserve"> </w:t>
      </w:r>
      <w:r>
        <w:rPr>
          <w:sz w:val="20"/>
        </w:rPr>
        <w:t>presence</w:t>
      </w:r>
      <w:r>
        <w:rPr>
          <w:spacing w:val="-5"/>
          <w:sz w:val="20"/>
        </w:rPr>
        <w:t xml:space="preserve"> </w:t>
      </w:r>
      <w:r>
        <w:rPr>
          <w:sz w:val="20"/>
        </w:rPr>
        <w:t>or</w:t>
      </w:r>
      <w:r>
        <w:rPr>
          <w:spacing w:val="-2"/>
          <w:sz w:val="20"/>
        </w:rPr>
        <w:t xml:space="preserve"> </w:t>
      </w:r>
      <w:r>
        <w:rPr>
          <w:sz w:val="20"/>
        </w:rPr>
        <w:t>conduct</w:t>
      </w:r>
      <w:r>
        <w:rPr>
          <w:spacing w:val="-3"/>
          <w:sz w:val="20"/>
        </w:rPr>
        <w:t xml:space="preserve"> </w:t>
      </w:r>
      <w:r>
        <w:rPr>
          <w:sz w:val="20"/>
        </w:rPr>
        <w:t>is</w:t>
      </w:r>
      <w:r>
        <w:rPr>
          <w:spacing w:val="-4"/>
          <w:sz w:val="20"/>
        </w:rPr>
        <w:t xml:space="preserve"> </w:t>
      </w:r>
      <w:r>
        <w:rPr>
          <w:sz w:val="20"/>
        </w:rPr>
        <w:t>deemed by the Trustees not to be in the best interests of the Trust or the academy.</w:t>
      </w:r>
    </w:p>
    <w:p w:rsidR="0052032D" w:rsidRDefault="0052032D">
      <w:pPr>
        <w:pStyle w:val="BodyText"/>
        <w:spacing w:before="17"/>
      </w:pPr>
    </w:p>
    <w:p w:rsidR="0052032D" w:rsidRDefault="006E62EA">
      <w:pPr>
        <w:pStyle w:val="ListParagraph"/>
        <w:numPr>
          <w:ilvl w:val="1"/>
          <w:numId w:val="6"/>
        </w:numPr>
        <w:tabs>
          <w:tab w:val="left" w:pos="679"/>
        </w:tabs>
        <w:spacing w:line="264" w:lineRule="auto"/>
        <w:ind w:left="679" w:right="296" w:hanging="567"/>
        <w:rPr>
          <w:sz w:val="20"/>
        </w:rPr>
      </w:pPr>
      <w:r>
        <w:rPr>
          <w:sz w:val="20"/>
        </w:rPr>
        <w:t>Any</w:t>
      </w:r>
      <w:r>
        <w:rPr>
          <w:spacing w:val="-4"/>
          <w:sz w:val="20"/>
        </w:rPr>
        <w:t xml:space="preserve"> </w:t>
      </w:r>
      <w:r>
        <w:rPr>
          <w:sz w:val="20"/>
        </w:rPr>
        <w:t>staff</w:t>
      </w:r>
      <w:r>
        <w:rPr>
          <w:spacing w:val="-3"/>
          <w:sz w:val="20"/>
        </w:rPr>
        <w:t xml:space="preserve"> </w:t>
      </w:r>
      <w:r>
        <w:rPr>
          <w:sz w:val="20"/>
        </w:rPr>
        <w:t>member</w:t>
      </w:r>
      <w:r>
        <w:rPr>
          <w:spacing w:val="-2"/>
          <w:sz w:val="20"/>
        </w:rPr>
        <w:t xml:space="preserve"> </w:t>
      </w:r>
      <w:r>
        <w:rPr>
          <w:sz w:val="20"/>
        </w:rPr>
        <w:t>or</w:t>
      </w:r>
      <w:r>
        <w:rPr>
          <w:spacing w:val="-3"/>
          <w:sz w:val="20"/>
        </w:rPr>
        <w:t xml:space="preserve"> </w:t>
      </w:r>
      <w:r>
        <w:rPr>
          <w:sz w:val="20"/>
        </w:rPr>
        <w:t>non-teaching</w:t>
      </w:r>
      <w:r>
        <w:rPr>
          <w:spacing w:val="-5"/>
          <w:sz w:val="20"/>
        </w:rPr>
        <w:t xml:space="preserve"> </w:t>
      </w:r>
      <w:r>
        <w:rPr>
          <w:sz w:val="20"/>
        </w:rPr>
        <w:t>staff</w:t>
      </w:r>
      <w:r>
        <w:rPr>
          <w:spacing w:val="-1"/>
          <w:sz w:val="20"/>
        </w:rPr>
        <w:t xml:space="preserve"> </w:t>
      </w:r>
      <w:r>
        <w:rPr>
          <w:sz w:val="20"/>
        </w:rPr>
        <w:t>member</w:t>
      </w:r>
      <w:r>
        <w:rPr>
          <w:spacing w:val="-4"/>
          <w:sz w:val="20"/>
        </w:rPr>
        <w:t xml:space="preserve"> </w:t>
      </w:r>
      <w:r>
        <w:rPr>
          <w:sz w:val="20"/>
        </w:rPr>
        <w:t>shall</w:t>
      </w:r>
      <w:r>
        <w:rPr>
          <w:spacing w:val="-6"/>
          <w:sz w:val="20"/>
        </w:rPr>
        <w:t xml:space="preserve"> </w:t>
      </w:r>
      <w:r>
        <w:rPr>
          <w:sz w:val="20"/>
        </w:rPr>
        <w:t>automatically</w:t>
      </w:r>
      <w:r>
        <w:rPr>
          <w:spacing w:val="-4"/>
          <w:sz w:val="20"/>
        </w:rPr>
        <w:t xml:space="preserve"> </w:t>
      </w:r>
      <w:r>
        <w:rPr>
          <w:sz w:val="20"/>
        </w:rPr>
        <w:t>cease</w:t>
      </w:r>
      <w:r>
        <w:rPr>
          <w:spacing w:val="-5"/>
          <w:sz w:val="20"/>
        </w:rPr>
        <w:t xml:space="preserve"> </w:t>
      </w:r>
      <w:r>
        <w:rPr>
          <w:sz w:val="20"/>
        </w:rPr>
        <w:t>to</w:t>
      </w:r>
      <w:r>
        <w:rPr>
          <w:spacing w:val="-3"/>
          <w:sz w:val="20"/>
        </w:rPr>
        <w:t xml:space="preserve"> </w:t>
      </w:r>
      <w:r>
        <w:rPr>
          <w:sz w:val="20"/>
        </w:rPr>
        <w:t>hold</w:t>
      </w:r>
      <w:r>
        <w:rPr>
          <w:spacing w:val="-3"/>
          <w:sz w:val="20"/>
        </w:rPr>
        <w:t xml:space="preserve"> </w:t>
      </w:r>
      <w:r>
        <w:rPr>
          <w:sz w:val="20"/>
        </w:rPr>
        <w:t>office</w:t>
      </w:r>
      <w:r>
        <w:rPr>
          <w:spacing w:val="-3"/>
          <w:sz w:val="20"/>
        </w:rPr>
        <w:t xml:space="preserve"> </w:t>
      </w:r>
      <w:r>
        <w:rPr>
          <w:sz w:val="20"/>
        </w:rPr>
        <w:t>if they</w:t>
      </w:r>
      <w:r>
        <w:rPr>
          <w:spacing w:val="-3"/>
          <w:sz w:val="20"/>
        </w:rPr>
        <w:t xml:space="preserve"> </w:t>
      </w:r>
      <w:r>
        <w:rPr>
          <w:sz w:val="20"/>
        </w:rPr>
        <w:t>cease to be associated with the academy in the capacity in which they were elected.</w:t>
      </w:r>
    </w:p>
    <w:p w:rsidR="0052032D" w:rsidRDefault="0052032D">
      <w:pPr>
        <w:pStyle w:val="BodyText"/>
        <w:spacing w:before="15"/>
      </w:pPr>
    </w:p>
    <w:p w:rsidR="0052032D" w:rsidRDefault="006E62EA">
      <w:pPr>
        <w:pStyle w:val="ListParagraph"/>
        <w:numPr>
          <w:ilvl w:val="1"/>
          <w:numId w:val="6"/>
        </w:numPr>
        <w:tabs>
          <w:tab w:val="left" w:pos="679"/>
        </w:tabs>
        <w:spacing w:before="1" w:line="261" w:lineRule="auto"/>
        <w:ind w:left="679" w:right="297" w:hanging="567"/>
        <w:rPr>
          <w:sz w:val="20"/>
        </w:rPr>
      </w:pPr>
      <w:r>
        <w:rPr>
          <w:sz w:val="20"/>
        </w:rPr>
        <w:t>Governors</w:t>
      </w:r>
      <w:r>
        <w:rPr>
          <w:spacing w:val="-3"/>
          <w:sz w:val="20"/>
        </w:rPr>
        <w:t xml:space="preserve"> </w:t>
      </w:r>
      <w:r>
        <w:rPr>
          <w:sz w:val="20"/>
        </w:rPr>
        <w:t>may</w:t>
      </w:r>
      <w:r>
        <w:rPr>
          <w:spacing w:val="-3"/>
          <w:sz w:val="20"/>
        </w:rPr>
        <w:t xml:space="preserve"> </w:t>
      </w:r>
      <w:r>
        <w:rPr>
          <w:sz w:val="20"/>
        </w:rPr>
        <w:t>be</w:t>
      </w:r>
      <w:r>
        <w:rPr>
          <w:spacing w:val="-4"/>
          <w:sz w:val="20"/>
        </w:rPr>
        <w:t xml:space="preserve"> </w:t>
      </w:r>
      <w:r>
        <w:rPr>
          <w:sz w:val="20"/>
        </w:rPr>
        <w:t>suspended</w:t>
      </w:r>
      <w:r>
        <w:rPr>
          <w:spacing w:val="-4"/>
          <w:sz w:val="20"/>
        </w:rPr>
        <w:t xml:space="preserve"> </w:t>
      </w:r>
      <w:r>
        <w:rPr>
          <w:sz w:val="20"/>
        </w:rPr>
        <w:t>for</w:t>
      </w:r>
      <w:r>
        <w:rPr>
          <w:spacing w:val="-4"/>
          <w:sz w:val="20"/>
        </w:rPr>
        <w:t xml:space="preserve"> </w:t>
      </w:r>
      <w:r>
        <w:rPr>
          <w:sz w:val="20"/>
        </w:rPr>
        <w:t>all</w:t>
      </w:r>
      <w:r>
        <w:rPr>
          <w:spacing w:val="-5"/>
          <w:sz w:val="20"/>
        </w:rPr>
        <w:t xml:space="preserve"> </w:t>
      </w:r>
      <w:r>
        <w:rPr>
          <w:sz w:val="20"/>
        </w:rPr>
        <w:t>or</w:t>
      </w:r>
      <w:r>
        <w:rPr>
          <w:spacing w:val="-4"/>
          <w:sz w:val="20"/>
        </w:rPr>
        <w:t xml:space="preserve"> </w:t>
      </w:r>
      <w:r>
        <w:rPr>
          <w:sz w:val="20"/>
        </w:rPr>
        <w:t>some Local</w:t>
      </w:r>
      <w:r>
        <w:rPr>
          <w:spacing w:val="-5"/>
          <w:sz w:val="20"/>
        </w:rPr>
        <w:t xml:space="preserve"> </w:t>
      </w:r>
      <w:r>
        <w:rPr>
          <w:sz w:val="20"/>
        </w:rPr>
        <w:t>governing</w:t>
      </w:r>
      <w:r>
        <w:rPr>
          <w:spacing w:val="-4"/>
          <w:sz w:val="20"/>
        </w:rPr>
        <w:t xml:space="preserve"> </w:t>
      </w:r>
      <w:r>
        <w:rPr>
          <w:sz w:val="20"/>
        </w:rPr>
        <w:t>body</w:t>
      </w:r>
      <w:r>
        <w:rPr>
          <w:spacing w:val="-1"/>
          <w:sz w:val="20"/>
        </w:rPr>
        <w:t xml:space="preserve"> </w:t>
      </w:r>
      <w:r>
        <w:rPr>
          <w:sz w:val="20"/>
        </w:rPr>
        <w:t>or</w:t>
      </w:r>
      <w:r>
        <w:rPr>
          <w:spacing w:val="-4"/>
          <w:sz w:val="20"/>
        </w:rPr>
        <w:t xml:space="preserve"> </w:t>
      </w:r>
      <w:r>
        <w:rPr>
          <w:sz w:val="20"/>
        </w:rPr>
        <w:t>Committee</w:t>
      </w:r>
      <w:r>
        <w:rPr>
          <w:spacing w:val="-4"/>
          <w:sz w:val="20"/>
        </w:rPr>
        <w:t xml:space="preserve"> </w:t>
      </w:r>
      <w:r>
        <w:rPr>
          <w:sz w:val="20"/>
        </w:rPr>
        <w:t>meetings,</w:t>
      </w:r>
      <w:r>
        <w:rPr>
          <w:spacing w:val="-4"/>
          <w:sz w:val="20"/>
        </w:rPr>
        <w:t xml:space="preserve"> </w:t>
      </w:r>
      <w:r>
        <w:rPr>
          <w:sz w:val="20"/>
        </w:rPr>
        <w:t>this</w:t>
      </w:r>
      <w:r>
        <w:rPr>
          <w:spacing w:val="-3"/>
          <w:sz w:val="20"/>
        </w:rPr>
        <w:t xml:space="preserve"> </w:t>
      </w:r>
      <w:r>
        <w:rPr>
          <w:sz w:val="20"/>
        </w:rPr>
        <w:t>can be for a fixed period based on the following grounds:</w:t>
      </w:r>
    </w:p>
    <w:p w:rsidR="0052032D" w:rsidRDefault="0052032D">
      <w:pPr>
        <w:pStyle w:val="BodyText"/>
        <w:spacing w:before="17"/>
      </w:pPr>
    </w:p>
    <w:p w:rsidR="0052032D" w:rsidRDefault="006E62EA">
      <w:pPr>
        <w:pStyle w:val="ListParagraph"/>
        <w:numPr>
          <w:ilvl w:val="2"/>
          <w:numId w:val="6"/>
        </w:numPr>
        <w:tabs>
          <w:tab w:val="left" w:pos="1335"/>
          <w:tab w:val="left" w:pos="1337"/>
        </w:tabs>
        <w:spacing w:line="264" w:lineRule="auto"/>
        <w:ind w:left="1337" w:right="232" w:hanging="504"/>
        <w:rPr>
          <w:sz w:val="20"/>
        </w:rPr>
      </w:pPr>
      <w:r>
        <w:rPr>
          <w:sz w:val="20"/>
        </w:rPr>
        <w:t>Any</w:t>
      </w:r>
      <w:r>
        <w:rPr>
          <w:spacing w:val="-3"/>
          <w:sz w:val="20"/>
        </w:rPr>
        <w:t xml:space="preserve"> </w:t>
      </w:r>
      <w:r>
        <w:rPr>
          <w:sz w:val="20"/>
        </w:rPr>
        <w:t>staff</w:t>
      </w:r>
      <w:r>
        <w:rPr>
          <w:spacing w:val="-2"/>
          <w:sz w:val="20"/>
        </w:rPr>
        <w:t xml:space="preserve"> </w:t>
      </w:r>
      <w:r>
        <w:rPr>
          <w:sz w:val="20"/>
        </w:rPr>
        <w:t>governor</w:t>
      </w:r>
      <w:r>
        <w:rPr>
          <w:spacing w:val="-4"/>
          <w:sz w:val="20"/>
        </w:rPr>
        <w:t xml:space="preserve"> </w:t>
      </w:r>
      <w:r>
        <w:rPr>
          <w:sz w:val="20"/>
        </w:rPr>
        <w:t>who</w:t>
      </w:r>
      <w:r>
        <w:rPr>
          <w:spacing w:val="-2"/>
          <w:sz w:val="20"/>
        </w:rPr>
        <w:t xml:space="preserve"> </w:t>
      </w:r>
      <w:r>
        <w:rPr>
          <w:sz w:val="20"/>
        </w:rPr>
        <w:t>is</w:t>
      </w:r>
      <w:r>
        <w:rPr>
          <w:spacing w:val="-3"/>
          <w:sz w:val="20"/>
        </w:rPr>
        <w:t xml:space="preserve"> </w:t>
      </w:r>
      <w:r>
        <w:rPr>
          <w:sz w:val="20"/>
        </w:rPr>
        <w:t>suspended</w:t>
      </w:r>
      <w:r>
        <w:rPr>
          <w:spacing w:val="-5"/>
          <w:sz w:val="20"/>
        </w:rPr>
        <w:t xml:space="preserve"> </w:t>
      </w:r>
      <w:r>
        <w:rPr>
          <w:sz w:val="20"/>
        </w:rPr>
        <w:t>from</w:t>
      </w:r>
      <w:r>
        <w:rPr>
          <w:spacing w:val="-4"/>
          <w:sz w:val="20"/>
        </w:rPr>
        <w:t xml:space="preserve"> </w:t>
      </w:r>
      <w:r>
        <w:rPr>
          <w:sz w:val="20"/>
        </w:rPr>
        <w:t>their</w:t>
      </w:r>
      <w:r>
        <w:rPr>
          <w:spacing w:val="-3"/>
          <w:sz w:val="20"/>
        </w:rPr>
        <w:t xml:space="preserve"> </w:t>
      </w:r>
      <w:r>
        <w:rPr>
          <w:sz w:val="20"/>
        </w:rPr>
        <w:t>role</w:t>
      </w:r>
      <w:r>
        <w:rPr>
          <w:spacing w:val="-2"/>
          <w:sz w:val="20"/>
        </w:rPr>
        <w:t xml:space="preserve"> </w:t>
      </w:r>
      <w:r>
        <w:rPr>
          <w:sz w:val="20"/>
        </w:rPr>
        <w:t>as</w:t>
      </w:r>
      <w:r>
        <w:rPr>
          <w:spacing w:val="-1"/>
          <w:sz w:val="20"/>
        </w:rPr>
        <w:t xml:space="preserve"> </w:t>
      </w:r>
      <w:r>
        <w:rPr>
          <w:sz w:val="20"/>
        </w:rPr>
        <w:t>a</w:t>
      </w:r>
      <w:r>
        <w:rPr>
          <w:spacing w:val="-5"/>
          <w:sz w:val="20"/>
        </w:rPr>
        <w:t xml:space="preserve"> </w:t>
      </w:r>
      <w:r>
        <w:rPr>
          <w:sz w:val="20"/>
        </w:rPr>
        <w:t>staff</w:t>
      </w:r>
      <w:r>
        <w:rPr>
          <w:spacing w:val="-2"/>
          <w:sz w:val="20"/>
        </w:rPr>
        <w:t xml:space="preserve"> </w:t>
      </w:r>
      <w:r>
        <w:rPr>
          <w:sz w:val="20"/>
        </w:rPr>
        <w:t>member</w:t>
      </w:r>
      <w:r>
        <w:rPr>
          <w:spacing w:val="-3"/>
          <w:sz w:val="20"/>
        </w:rPr>
        <w:t xml:space="preserve"> </w:t>
      </w:r>
      <w:r>
        <w:rPr>
          <w:sz w:val="20"/>
        </w:rPr>
        <w:t>will</w:t>
      </w:r>
      <w:r>
        <w:rPr>
          <w:spacing w:val="-5"/>
          <w:sz w:val="20"/>
        </w:rPr>
        <w:t xml:space="preserve"> </w:t>
      </w:r>
      <w:r>
        <w:rPr>
          <w:sz w:val="20"/>
        </w:rPr>
        <w:t>also</w:t>
      </w:r>
      <w:r>
        <w:rPr>
          <w:spacing w:val="-4"/>
          <w:sz w:val="20"/>
        </w:rPr>
        <w:t xml:space="preserve"> </w:t>
      </w:r>
      <w:r>
        <w:rPr>
          <w:sz w:val="20"/>
        </w:rPr>
        <w:t>be</w:t>
      </w:r>
      <w:r>
        <w:rPr>
          <w:spacing w:val="-2"/>
          <w:sz w:val="20"/>
        </w:rPr>
        <w:t xml:space="preserve"> </w:t>
      </w:r>
      <w:r>
        <w:rPr>
          <w:sz w:val="20"/>
        </w:rPr>
        <w:t>suspended in their role as a governor.</w:t>
      </w:r>
    </w:p>
    <w:p w:rsidR="0052032D" w:rsidRDefault="0052032D">
      <w:pPr>
        <w:pStyle w:val="BodyText"/>
        <w:spacing w:before="15"/>
      </w:pPr>
    </w:p>
    <w:p w:rsidR="0052032D" w:rsidRDefault="006E62EA">
      <w:pPr>
        <w:pStyle w:val="ListParagraph"/>
        <w:numPr>
          <w:ilvl w:val="2"/>
          <w:numId w:val="6"/>
        </w:numPr>
        <w:tabs>
          <w:tab w:val="left" w:pos="1335"/>
          <w:tab w:val="left" w:pos="1337"/>
        </w:tabs>
        <w:spacing w:line="261" w:lineRule="auto"/>
        <w:ind w:left="1337" w:right="788" w:hanging="504"/>
        <w:rPr>
          <w:sz w:val="20"/>
        </w:rPr>
      </w:pPr>
      <w:r>
        <w:rPr>
          <w:sz w:val="20"/>
        </w:rPr>
        <w:t>Any</w:t>
      </w:r>
      <w:r>
        <w:rPr>
          <w:spacing w:val="-3"/>
          <w:sz w:val="20"/>
        </w:rPr>
        <w:t xml:space="preserve"> </w:t>
      </w:r>
      <w:r>
        <w:rPr>
          <w:sz w:val="20"/>
        </w:rPr>
        <w:t>parent</w:t>
      </w:r>
      <w:r>
        <w:rPr>
          <w:spacing w:val="-2"/>
          <w:sz w:val="20"/>
        </w:rPr>
        <w:t xml:space="preserve"> </w:t>
      </w:r>
      <w:r>
        <w:rPr>
          <w:sz w:val="20"/>
        </w:rPr>
        <w:t>governor</w:t>
      </w:r>
      <w:r>
        <w:rPr>
          <w:spacing w:val="-3"/>
          <w:sz w:val="20"/>
        </w:rPr>
        <w:t xml:space="preserve"> </w:t>
      </w:r>
      <w:r>
        <w:rPr>
          <w:sz w:val="20"/>
        </w:rPr>
        <w:t>who</w:t>
      </w:r>
      <w:r>
        <w:rPr>
          <w:spacing w:val="-3"/>
          <w:sz w:val="20"/>
        </w:rPr>
        <w:t xml:space="preserve"> </w:t>
      </w:r>
      <w:r>
        <w:rPr>
          <w:sz w:val="20"/>
        </w:rPr>
        <w:t>is banned</w:t>
      </w:r>
      <w:r>
        <w:rPr>
          <w:spacing w:val="-2"/>
          <w:sz w:val="20"/>
        </w:rPr>
        <w:t xml:space="preserve"> </w:t>
      </w:r>
      <w:r>
        <w:rPr>
          <w:sz w:val="20"/>
        </w:rPr>
        <w:t>from</w:t>
      </w:r>
      <w:r>
        <w:rPr>
          <w:spacing w:val="-4"/>
          <w:sz w:val="20"/>
        </w:rPr>
        <w:t xml:space="preserve"> </w:t>
      </w:r>
      <w:r>
        <w:rPr>
          <w:sz w:val="20"/>
        </w:rPr>
        <w:t>school</w:t>
      </w:r>
      <w:r>
        <w:rPr>
          <w:spacing w:val="-5"/>
          <w:sz w:val="20"/>
        </w:rPr>
        <w:t xml:space="preserve"> </w:t>
      </w:r>
      <w:r>
        <w:rPr>
          <w:sz w:val="20"/>
        </w:rPr>
        <w:t>site</w:t>
      </w:r>
      <w:r>
        <w:rPr>
          <w:spacing w:val="-5"/>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5"/>
          <w:sz w:val="20"/>
        </w:rPr>
        <w:t xml:space="preserve"> </w:t>
      </w:r>
      <w:r>
        <w:rPr>
          <w:sz w:val="20"/>
        </w:rPr>
        <w:t>permitted</w:t>
      </w:r>
      <w:r>
        <w:rPr>
          <w:spacing w:val="-2"/>
          <w:sz w:val="20"/>
        </w:rPr>
        <w:t xml:space="preserve"> </w:t>
      </w:r>
      <w:r>
        <w:rPr>
          <w:sz w:val="20"/>
        </w:rPr>
        <w:t>to</w:t>
      </w:r>
      <w:r>
        <w:rPr>
          <w:spacing w:val="-3"/>
          <w:sz w:val="20"/>
        </w:rPr>
        <w:t xml:space="preserve"> </w:t>
      </w:r>
      <w:r>
        <w:rPr>
          <w:sz w:val="20"/>
        </w:rPr>
        <w:t>attend</w:t>
      </w:r>
      <w:r>
        <w:rPr>
          <w:spacing w:val="-2"/>
          <w:sz w:val="20"/>
        </w:rPr>
        <w:t xml:space="preserve"> </w:t>
      </w:r>
      <w:r>
        <w:rPr>
          <w:sz w:val="20"/>
        </w:rPr>
        <w:t>LGB meetings for the duration of their ban.</w:t>
      </w:r>
    </w:p>
    <w:p w:rsidR="0052032D" w:rsidRDefault="0052032D">
      <w:pPr>
        <w:pStyle w:val="BodyText"/>
        <w:spacing w:before="18"/>
      </w:pPr>
    </w:p>
    <w:p w:rsidR="0052032D" w:rsidRDefault="006E62EA">
      <w:pPr>
        <w:pStyle w:val="ListParagraph"/>
        <w:numPr>
          <w:ilvl w:val="2"/>
          <w:numId w:val="6"/>
        </w:numPr>
        <w:tabs>
          <w:tab w:val="left" w:pos="1335"/>
          <w:tab w:val="left" w:pos="1337"/>
        </w:tabs>
        <w:spacing w:line="261" w:lineRule="auto"/>
        <w:ind w:left="1337" w:right="144" w:hanging="504"/>
        <w:rPr>
          <w:sz w:val="20"/>
        </w:rPr>
      </w:pPr>
      <w:r>
        <w:rPr>
          <w:sz w:val="20"/>
        </w:rPr>
        <w:t>that the governor is the subject of any criminal proceedings in any court or tribunal, the outcome</w:t>
      </w:r>
      <w:r>
        <w:rPr>
          <w:spacing w:val="-4"/>
          <w:sz w:val="20"/>
        </w:rPr>
        <w:t xml:space="preserve"> </w:t>
      </w:r>
      <w:r>
        <w:rPr>
          <w:sz w:val="20"/>
        </w:rPr>
        <w:t>of</w:t>
      </w:r>
      <w:r>
        <w:rPr>
          <w:spacing w:val="-2"/>
          <w:sz w:val="20"/>
        </w:rPr>
        <w:t xml:space="preserve"> </w:t>
      </w:r>
      <w:r>
        <w:rPr>
          <w:sz w:val="20"/>
        </w:rPr>
        <w:t>which</w:t>
      </w:r>
      <w:r>
        <w:rPr>
          <w:spacing w:val="-4"/>
          <w:sz w:val="20"/>
        </w:rPr>
        <w:t xml:space="preserve"> </w:t>
      </w:r>
      <w:r>
        <w:rPr>
          <w:sz w:val="20"/>
        </w:rPr>
        <w:t>may</w:t>
      </w:r>
      <w:r>
        <w:rPr>
          <w:spacing w:val="-1"/>
          <w:sz w:val="20"/>
        </w:rPr>
        <w:t xml:space="preserve"> </w:t>
      </w:r>
      <w:r>
        <w:rPr>
          <w:sz w:val="20"/>
        </w:rPr>
        <w:t>be</w:t>
      </w:r>
      <w:r>
        <w:rPr>
          <w:spacing w:val="-5"/>
          <w:sz w:val="20"/>
        </w:rPr>
        <w:t xml:space="preserve"> </w:t>
      </w:r>
      <w:r>
        <w:rPr>
          <w:sz w:val="20"/>
        </w:rPr>
        <w:t>that</w:t>
      </w:r>
      <w:r>
        <w:rPr>
          <w:spacing w:val="-2"/>
          <w:sz w:val="20"/>
        </w:rPr>
        <w:t xml:space="preserve"> </w:t>
      </w:r>
      <w:r>
        <w:rPr>
          <w:sz w:val="20"/>
        </w:rPr>
        <w:t>they</w:t>
      </w:r>
      <w:r>
        <w:rPr>
          <w:spacing w:val="-3"/>
          <w:sz w:val="20"/>
        </w:rPr>
        <w:t xml:space="preserve"> </w:t>
      </w:r>
      <w:r>
        <w:rPr>
          <w:sz w:val="20"/>
        </w:rPr>
        <w:t>are</w:t>
      </w:r>
      <w:r>
        <w:rPr>
          <w:spacing w:val="-1"/>
          <w:sz w:val="20"/>
        </w:rPr>
        <w:t xml:space="preserve"> </w:t>
      </w:r>
      <w:r>
        <w:rPr>
          <w:sz w:val="20"/>
        </w:rPr>
        <w:t>disqualified</w:t>
      </w:r>
      <w:r>
        <w:rPr>
          <w:spacing w:val="-3"/>
          <w:sz w:val="20"/>
        </w:rPr>
        <w:t xml:space="preserve"> </w:t>
      </w:r>
      <w:r>
        <w:rPr>
          <w:sz w:val="20"/>
        </w:rPr>
        <w:t>from</w:t>
      </w:r>
      <w:r>
        <w:rPr>
          <w:spacing w:val="-4"/>
          <w:sz w:val="20"/>
        </w:rPr>
        <w:t xml:space="preserve"> </w:t>
      </w:r>
      <w:r>
        <w:rPr>
          <w:sz w:val="20"/>
        </w:rPr>
        <w:t>continuing</w:t>
      </w:r>
      <w:r>
        <w:rPr>
          <w:spacing w:val="-4"/>
          <w:sz w:val="20"/>
        </w:rPr>
        <w:t xml:space="preserve"> </w:t>
      </w:r>
      <w:r>
        <w:rPr>
          <w:sz w:val="20"/>
        </w:rPr>
        <w:t>to</w:t>
      </w:r>
      <w:r>
        <w:rPr>
          <w:spacing w:val="-2"/>
          <w:sz w:val="20"/>
        </w:rPr>
        <w:t xml:space="preserve"> </w:t>
      </w:r>
      <w:r>
        <w:rPr>
          <w:sz w:val="20"/>
        </w:rPr>
        <w:t>hold</w:t>
      </w:r>
      <w:r>
        <w:rPr>
          <w:spacing w:val="-4"/>
          <w:sz w:val="20"/>
        </w:rPr>
        <w:t xml:space="preserve"> </w:t>
      </w:r>
      <w:r>
        <w:rPr>
          <w:sz w:val="20"/>
        </w:rPr>
        <w:t>office</w:t>
      </w:r>
      <w:r>
        <w:rPr>
          <w:spacing w:val="-2"/>
          <w:sz w:val="20"/>
        </w:rPr>
        <w:t xml:space="preserve"> </w:t>
      </w:r>
      <w:r>
        <w:rPr>
          <w:sz w:val="20"/>
        </w:rPr>
        <w:t>as</w:t>
      </w:r>
      <w:r>
        <w:rPr>
          <w:spacing w:val="-3"/>
          <w:sz w:val="20"/>
        </w:rPr>
        <w:t xml:space="preserve"> </w:t>
      </w:r>
      <w:r>
        <w:rPr>
          <w:sz w:val="20"/>
        </w:rPr>
        <w:t>a</w:t>
      </w:r>
      <w:r>
        <w:rPr>
          <w:spacing w:val="-5"/>
          <w:sz w:val="20"/>
        </w:rPr>
        <w:t xml:space="preserve"> </w:t>
      </w:r>
      <w:r>
        <w:rPr>
          <w:sz w:val="20"/>
        </w:rPr>
        <w:t>governor under the arti</w:t>
      </w:r>
      <w:r>
        <w:rPr>
          <w:sz w:val="20"/>
        </w:rPr>
        <w:t>cles of association</w:t>
      </w:r>
    </w:p>
    <w:p w:rsidR="0052032D" w:rsidRDefault="0052032D">
      <w:pPr>
        <w:pStyle w:val="BodyText"/>
        <w:spacing w:before="19"/>
      </w:pPr>
    </w:p>
    <w:p w:rsidR="0052032D" w:rsidRDefault="006E62EA">
      <w:pPr>
        <w:pStyle w:val="ListParagraph"/>
        <w:numPr>
          <w:ilvl w:val="2"/>
          <w:numId w:val="6"/>
        </w:numPr>
        <w:tabs>
          <w:tab w:val="left" w:pos="1335"/>
          <w:tab w:val="left" w:pos="1337"/>
        </w:tabs>
        <w:spacing w:line="261" w:lineRule="auto"/>
        <w:ind w:left="1337" w:right="440" w:hanging="504"/>
        <w:rPr>
          <w:sz w:val="20"/>
        </w:rPr>
      </w:pPr>
      <w:r>
        <w:rPr>
          <w:sz w:val="20"/>
        </w:rPr>
        <w:t>that</w:t>
      </w:r>
      <w:r>
        <w:rPr>
          <w:spacing w:val="-4"/>
          <w:sz w:val="20"/>
        </w:rPr>
        <w:t xml:space="preserve"> </w:t>
      </w:r>
      <w:r>
        <w:rPr>
          <w:sz w:val="20"/>
        </w:rPr>
        <w:t>the</w:t>
      </w:r>
      <w:r>
        <w:rPr>
          <w:spacing w:val="-3"/>
          <w:sz w:val="20"/>
        </w:rPr>
        <w:t xml:space="preserve"> </w:t>
      </w:r>
      <w:r>
        <w:rPr>
          <w:sz w:val="20"/>
        </w:rPr>
        <w:t>governor</w:t>
      </w:r>
      <w:r>
        <w:rPr>
          <w:spacing w:val="-1"/>
          <w:sz w:val="20"/>
        </w:rPr>
        <w:t xml:space="preserve"> </w:t>
      </w:r>
      <w:r>
        <w:rPr>
          <w:sz w:val="20"/>
        </w:rPr>
        <w:t>is</w:t>
      </w:r>
      <w:r>
        <w:rPr>
          <w:spacing w:val="-3"/>
          <w:sz w:val="20"/>
        </w:rPr>
        <w:t xml:space="preserve"> </w:t>
      </w:r>
      <w:r>
        <w:rPr>
          <w:sz w:val="20"/>
        </w:rPr>
        <w:t>in</w:t>
      </w:r>
      <w:r>
        <w:rPr>
          <w:spacing w:val="-2"/>
          <w:sz w:val="20"/>
        </w:rPr>
        <w:t xml:space="preserve"> </w:t>
      </w:r>
      <w:r>
        <w:rPr>
          <w:sz w:val="20"/>
        </w:rPr>
        <w:t>breach</w:t>
      </w:r>
      <w:r>
        <w:rPr>
          <w:spacing w:val="-4"/>
          <w:sz w:val="20"/>
        </w:rPr>
        <w:t xml:space="preserve"> </w:t>
      </w:r>
      <w:r>
        <w:rPr>
          <w:sz w:val="20"/>
        </w:rPr>
        <w:t>of</w:t>
      </w:r>
      <w:r>
        <w:rPr>
          <w:spacing w:val="-4"/>
          <w:sz w:val="20"/>
        </w:rPr>
        <w:t xml:space="preserve"> </w:t>
      </w:r>
      <w:r>
        <w:rPr>
          <w:sz w:val="20"/>
        </w:rPr>
        <w:t>any</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provisions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code</w:t>
      </w:r>
      <w:r>
        <w:rPr>
          <w:spacing w:val="-2"/>
          <w:sz w:val="20"/>
        </w:rPr>
        <w:t xml:space="preserve"> </w:t>
      </w:r>
      <w:r>
        <w:rPr>
          <w:sz w:val="20"/>
        </w:rPr>
        <w:t>of conduct</w:t>
      </w:r>
      <w:r>
        <w:rPr>
          <w:spacing w:val="-3"/>
          <w:sz w:val="20"/>
        </w:rPr>
        <w:t xml:space="preserve"> </w:t>
      </w:r>
      <w:r>
        <w:rPr>
          <w:sz w:val="20"/>
        </w:rPr>
        <w:t>which</w:t>
      </w:r>
      <w:r>
        <w:rPr>
          <w:spacing w:val="-4"/>
          <w:sz w:val="20"/>
        </w:rPr>
        <w:t xml:space="preserve"> </w:t>
      </w:r>
      <w:r>
        <w:rPr>
          <w:sz w:val="20"/>
        </w:rPr>
        <w:t>the</w:t>
      </w:r>
      <w:r>
        <w:rPr>
          <w:spacing w:val="-2"/>
          <w:sz w:val="20"/>
        </w:rPr>
        <w:t xml:space="preserve"> </w:t>
      </w:r>
      <w:r>
        <w:rPr>
          <w:sz w:val="20"/>
        </w:rPr>
        <w:t>LGB believes has, or could, bring the academy, the LGB or their office into disrepute.</w:t>
      </w:r>
    </w:p>
    <w:p w:rsidR="0052032D" w:rsidRDefault="0052032D">
      <w:pPr>
        <w:pStyle w:val="BodyText"/>
        <w:spacing w:before="20"/>
      </w:pPr>
    </w:p>
    <w:p w:rsidR="0052032D" w:rsidRDefault="006E62EA">
      <w:pPr>
        <w:pStyle w:val="ListParagraph"/>
        <w:numPr>
          <w:ilvl w:val="2"/>
          <w:numId w:val="6"/>
        </w:numPr>
        <w:tabs>
          <w:tab w:val="left" w:pos="1335"/>
          <w:tab w:val="left" w:pos="1337"/>
        </w:tabs>
        <w:spacing w:line="261" w:lineRule="auto"/>
        <w:ind w:left="1337" w:right="117" w:hanging="504"/>
        <w:rPr>
          <w:sz w:val="20"/>
        </w:rPr>
      </w:pPr>
      <w:r>
        <w:rPr>
          <w:sz w:val="20"/>
        </w:rPr>
        <w:t>that</w:t>
      </w:r>
      <w:r>
        <w:rPr>
          <w:spacing w:val="-4"/>
          <w:sz w:val="20"/>
        </w:rPr>
        <w:t xml:space="preserve"> </w:t>
      </w:r>
      <w:r>
        <w:rPr>
          <w:sz w:val="20"/>
        </w:rPr>
        <w:t>the</w:t>
      </w:r>
      <w:r>
        <w:rPr>
          <w:spacing w:val="-3"/>
          <w:sz w:val="20"/>
        </w:rPr>
        <w:t xml:space="preserve"> </w:t>
      </w:r>
      <w:r>
        <w:rPr>
          <w:sz w:val="20"/>
        </w:rPr>
        <w:t>governor</w:t>
      </w:r>
      <w:r>
        <w:rPr>
          <w:spacing w:val="-1"/>
          <w:sz w:val="20"/>
        </w:rPr>
        <w:t xml:space="preserve"> </w:t>
      </w:r>
      <w:r>
        <w:rPr>
          <w:sz w:val="20"/>
        </w:rPr>
        <w:t>has</w:t>
      </w:r>
      <w:r>
        <w:rPr>
          <w:spacing w:val="-3"/>
          <w:sz w:val="20"/>
        </w:rPr>
        <w:t xml:space="preserve"> </w:t>
      </w:r>
      <w:r>
        <w:rPr>
          <w:sz w:val="20"/>
        </w:rPr>
        <w:t>acted</w:t>
      </w:r>
      <w:r>
        <w:rPr>
          <w:spacing w:val="-2"/>
          <w:sz w:val="20"/>
        </w:rPr>
        <w:t xml:space="preserve"> </w:t>
      </w:r>
      <w:r>
        <w:rPr>
          <w:sz w:val="20"/>
        </w:rPr>
        <w:t>in</w:t>
      </w:r>
      <w:r>
        <w:rPr>
          <w:spacing w:val="-2"/>
          <w:sz w:val="20"/>
        </w:rPr>
        <w:t xml:space="preserve"> </w:t>
      </w:r>
      <w:r>
        <w:rPr>
          <w:sz w:val="20"/>
        </w:rPr>
        <w:t>a</w:t>
      </w:r>
      <w:r>
        <w:rPr>
          <w:spacing w:val="-4"/>
          <w:sz w:val="20"/>
        </w:rPr>
        <w:t xml:space="preserve"> </w:t>
      </w:r>
      <w:r>
        <w:rPr>
          <w:sz w:val="20"/>
        </w:rPr>
        <w:t>way</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inconsistent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ethos</w:t>
      </w:r>
      <w:r>
        <w:rPr>
          <w:spacing w:val="-3"/>
          <w:sz w:val="20"/>
        </w:rPr>
        <w:t xml:space="preserve"> </w:t>
      </w:r>
      <w:r>
        <w:rPr>
          <w:sz w:val="20"/>
        </w:rPr>
        <w:t>of</w:t>
      </w:r>
      <w:r>
        <w:rPr>
          <w:spacing w:val="-2"/>
          <w:sz w:val="20"/>
        </w:rPr>
        <w:t xml:space="preserve"> </w:t>
      </w:r>
      <w:r>
        <w:rPr>
          <w:sz w:val="20"/>
        </w:rPr>
        <w:t>the academy</w:t>
      </w:r>
      <w:r>
        <w:rPr>
          <w:spacing w:val="-3"/>
          <w:sz w:val="20"/>
        </w:rPr>
        <w:t xml:space="preserve"> </w:t>
      </w:r>
      <w:r>
        <w:rPr>
          <w:sz w:val="20"/>
        </w:rPr>
        <w:t>and</w:t>
      </w:r>
      <w:r>
        <w:rPr>
          <w:spacing w:val="-4"/>
          <w:sz w:val="20"/>
        </w:rPr>
        <w:t xml:space="preserve"> </w:t>
      </w:r>
      <w:r>
        <w:rPr>
          <w:sz w:val="20"/>
        </w:rPr>
        <w:t>has brought or is likely to bring the academy, the LGB or their office into disrepute.</w:t>
      </w:r>
    </w:p>
    <w:p w:rsidR="0052032D" w:rsidRDefault="0052032D">
      <w:pPr>
        <w:pStyle w:val="BodyText"/>
        <w:spacing w:before="17"/>
      </w:pPr>
    </w:p>
    <w:p w:rsidR="0052032D" w:rsidRDefault="006E62EA">
      <w:pPr>
        <w:pStyle w:val="ListParagraph"/>
        <w:numPr>
          <w:ilvl w:val="2"/>
          <w:numId w:val="6"/>
        </w:numPr>
        <w:tabs>
          <w:tab w:val="left" w:pos="1335"/>
          <w:tab w:val="left" w:pos="1337"/>
        </w:tabs>
        <w:spacing w:line="261" w:lineRule="auto"/>
        <w:ind w:left="1337" w:right="303" w:hanging="504"/>
        <w:rPr>
          <w:sz w:val="20"/>
        </w:rPr>
      </w:pPr>
      <w:r>
        <w:rPr>
          <w:sz w:val="20"/>
        </w:rPr>
        <w:t>that</w:t>
      </w:r>
      <w:r>
        <w:rPr>
          <w:spacing w:val="-4"/>
          <w:sz w:val="20"/>
        </w:rPr>
        <w:t xml:space="preserve"> </w:t>
      </w:r>
      <w:r>
        <w:rPr>
          <w:sz w:val="20"/>
        </w:rPr>
        <w:t>the</w:t>
      </w:r>
      <w:r>
        <w:rPr>
          <w:spacing w:val="-3"/>
          <w:sz w:val="20"/>
        </w:rPr>
        <w:t xml:space="preserve"> </w:t>
      </w:r>
      <w:r>
        <w:rPr>
          <w:sz w:val="20"/>
        </w:rPr>
        <w:t>governor</w:t>
      </w:r>
      <w:r>
        <w:rPr>
          <w:spacing w:val="-1"/>
          <w:sz w:val="20"/>
        </w:rPr>
        <w:t xml:space="preserve"> </w:t>
      </w:r>
      <w:r>
        <w:rPr>
          <w:sz w:val="20"/>
        </w:rPr>
        <w:t>is</w:t>
      </w:r>
      <w:r>
        <w:rPr>
          <w:spacing w:val="-3"/>
          <w:sz w:val="20"/>
        </w:rPr>
        <w:t xml:space="preserve"> </w:t>
      </w:r>
      <w:r>
        <w:rPr>
          <w:sz w:val="20"/>
        </w:rPr>
        <w:t>in</w:t>
      </w:r>
      <w:r>
        <w:rPr>
          <w:spacing w:val="-2"/>
          <w:sz w:val="20"/>
        </w:rPr>
        <w:t xml:space="preserve"> </w:t>
      </w:r>
      <w:r>
        <w:rPr>
          <w:sz w:val="20"/>
        </w:rPr>
        <w:t>breach</w:t>
      </w:r>
      <w:r>
        <w:rPr>
          <w:spacing w:val="-4"/>
          <w:sz w:val="20"/>
        </w:rPr>
        <w:t xml:space="preserve"> </w:t>
      </w:r>
      <w:r>
        <w:rPr>
          <w:sz w:val="20"/>
        </w:rPr>
        <w:t>of</w:t>
      </w:r>
      <w:r>
        <w:rPr>
          <w:spacing w:val="-4"/>
          <w:sz w:val="20"/>
        </w:rPr>
        <w:t xml:space="preserve"> </w:t>
      </w:r>
      <w:r>
        <w:rPr>
          <w:sz w:val="20"/>
        </w:rPr>
        <w:t>their</w:t>
      </w:r>
      <w:r>
        <w:rPr>
          <w:spacing w:val="-3"/>
          <w:sz w:val="20"/>
        </w:rPr>
        <w:t xml:space="preserve"> </w:t>
      </w:r>
      <w:r>
        <w:rPr>
          <w:sz w:val="20"/>
        </w:rPr>
        <w:t>duty</w:t>
      </w:r>
      <w:r>
        <w:rPr>
          <w:spacing w:val="-3"/>
          <w:sz w:val="20"/>
        </w:rPr>
        <w:t xml:space="preserve"> </w:t>
      </w:r>
      <w:r>
        <w:rPr>
          <w:sz w:val="20"/>
        </w:rPr>
        <w:t>of</w:t>
      </w:r>
      <w:r>
        <w:rPr>
          <w:spacing w:val="-4"/>
          <w:sz w:val="20"/>
        </w:rPr>
        <w:t xml:space="preserve"> </w:t>
      </w:r>
      <w:r>
        <w:rPr>
          <w:sz w:val="20"/>
        </w:rPr>
        <w:t>confidentiality</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academy</w:t>
      </w:r>
      <w:r>
        <w:rPr>
          <w:spacing w:val="-3"/>
          <w:sz w:val="20"/>
        </w:rPr>
        <w:t xml:space="preserve"> </w:t>
      </w:r>
      <w:r>
        <w:rPr>
          <w:sz w:val="20"/>
        </w:rPr>
        <w:t>or</w:t>
      </w:r>
      <w:r>
        <w:rPr>
          <w:spacing w:val="-4"/>
          <w:sz w:val="20"/>
        </w:rPr>
        <w:t xml:space="preserve"> </w:t>
      </w:r>
      <w:r>
        <w:rPr>
          <w:sz w:val="20"/>
        </w:rPr>
        <w:t>to</w:t>
      </w:r>
      <w:r>
        <w:rPr>
          <w:spacing w:val="-2"/>
          <w:sz w:val="20"/>
        </w:rPr>
        <w:t xml:space="preserve"> </w:t>
      </w:r>
      <w:r>
        <w:rPr>
          <w:sz w:val="20"/>
        </w:rPr>
        <w:t>any</w:t>
      </w:r>
      <w:r>
        <w:rPr>
          <w:spacing w:val="-3"/>
          <w:sz w:val="20"/>
        </w:rPr>
        <w:t xml:space="preserve"> </w:t>
      </w:r>
      <w:r>
        <w:rPr>
          <w:sz w:val="20"/>
        </w:rPr>
        <w:t>member of staff or to any student at the academy.</w:t>
      </w:r>
    </w:p>
    <w:p w:rsidR="0052032D" w:rsidRDefault="0052032D">
      <w:pPr>
        <w:pStyle w:val="BodyText"/>
        <w:spacing w:before="20"/>
      </w:pPr>
    </w:p>
    <w:p w:rsidR="0052032D" w:rsidRDefault="006E62EA">
      <w:pPr>
        <w:pStyle w:val="ListParagraph"/>
        <w:numPr>
          <w:ilvl w:val="2"/>
          <w:numId w:val="6"/>
        </w:numPr>
        <w:tabs>
          <w:tab w:val="left" w:pos="1335"/>
          <w:tab w:val="left" w:pos="1337"/>
        </w:tabs>
        <w:spacing w:before="1" w:line="261" w:lineRule="auto"/>
        <w:ind w:left="1337" w:right="477" w:hanging="504"/>
        <w:rPr>
          <w:sz w:val="20"/>
        </w:rPr>
      </w:pPr>
      <w:r>
        <w:rPr>
          <w:sz w:val="20"/>
        </w:rPr>
        <w:t>that</w:t>
      </w:r>
      <w:r>
        <w:rPr>
          <w:spacing w:val="-4"/>
          <w:sz w:val="20"/>
        </w:rPr>
        <w:t xml:space="preserve"> </w:t>
      </w:r>
      <w:r>
        <w:rPr>
          <w:sz w:val="20"/>
        </w:rPr>
        <w:t>the</w:t>
      </w:r>
      <w:r>
        <w:rPr>
          <w:spacing w:val="-3"/>
          <w:sz w:val="20"/>
        </w:rPr>
        <w:t xml:space="preserve"> </w:t>
      </w:r>
      <w:r>
        <w:rPr>
          <w:sz w:val="20"/>
        </w:rPr>
        <w:t>governor</w:t>
      </w:r>
      <w:r>
        <w:rPr>
          <w:spacing w:val="-2"/>
          <w:sz w:val="20"/>
        </w:rPr>
        <w:t xml:space="preserve"> </w:t>
      </w:r>
      <w:r>
        <w:rPr>
          <w:sz w:val="20"/>
        </w:rPr>
        <w:t>conducts</w:t>
      </w:r>
      <w:r>
        <w:rPr>
          <w:spacing w:val="-1"/>
          <w:sz w:val="20"/>
        </w:rPr>
        <w:t xml:space="preserve"> </w:t>
      </w:r>
      <w:r>
        <w:rPr>
          <w:sz w:val="20"/>
        </w:rPr>
        <w:t>themselves</w:t>
      </w:r>
      <w:r>
        <w:rPr>
          <w:spacing w:val="-3"/>
          <w:sz w:val="20"/>
        </w:rPr>
        <w:t xml:space="preserve"> </w:t>
      </w:r>
      <w:r>
        <w:rPr>
          <w:sz w:val="20"/>
        </w:rPr>
        <w:t>in</w:t>
      </w:r>
      <w:r>
        <w:rPr>
          <w:spacing w:val="-4"/>
          <w:sz w:val="20"/>
        </w:rPr>
        <w:t xml:space="preserve"> </w:t>
      </w:r>
      <w:r>
        <w:rPr>
          <w:sz w:val="20"/>
        </w:rPr>
        <w:t>a</w:t>
      </w:r>
      <w:r>
        <w:rPr>
          <w:spacing w:val="-5"/>
          <w:sz w:val="20"/>
        </w:rPr>
        <w:t xml:space="preserve"> </w:t>
      </w:r>
      <w:r>
        <w:rPr>
          <w:sz w:val="20"/>
        </w:rPr>
        <w:t>way</w:t>
      </w:r>
      <w:r>
        <w:rPr>
          <w:spacing w:val="-3"/>
          <w:sz w:val="20"/>
        </w:rPr>
        <w:t xml:space="preserve"> </w:t>
      </w:r>
      <w:r>
        <w:rPr>
          <w:sz w:val="20"/>
        </w:rPr>
        <w:t>that</w:t>
      </w:r>
      <w:r>
        <w:rPr>
          <w:spacing w:val="-4"/>
          <w:sz w:val="20"/>
        </w:rPr>
        <w:t xml:space="preserve"> </w:t>
      </w:r>
      <w:r>
        <w:rPr>
          <w:sz w:val="20"/>
        </w:rPr>
        <w:t>contravenes</w:t>
      </w:r>
      <w:r>
        <w:rPr>
          <w:spacing w:val="-3"/>
          <w:sz w:val="20"/>
        </w:rPr>
        <w:t xml:space="preserve"> </w:t>
      </w:r>
      <w:r>
        <w:rPr>
          <w:sz w:val="20"/>
        </w:rPr>
        <w:t>the</w:t>
      </w:r>
      <w:r>
        <w:rPr>
          <w:spacing w:val="-2"/>
          <w:sz w:val="20"/>
        </w:rPr>
        <w:t xml:space="preserve"> </w:t>
      </w:r>
      <w:r>
        <w:rPr>
          <w:sz w:val="20"/>
        </w:rPr>
        <w:t>ethos</w:t>
      </w:r>
      <w:r>
        <w:rPr>
          <w:spacing w:val="-3"/>
          <w:sz w:val="20"/>
        </w:rPr>
        <w:t xml:space="preserve"> </w:t>
      </w:r>
      <w:r>
        <w:rPr>
          <w:sz w:val="20"/>
        </w:rPr>
        <w:t>of</w:t>
      </w:r>
      <w:r>
        <w:rPr>
          <w:spacing w:val="-4"/>
          <w:sz w:val="20"/>
        </w:rPr>
        <w:t xml:space="preserve"> </w:t>
      </w:r>
      <w:r>
        <w:rPr>
          <w:sz w:val="20"/>
        </w:rPr>
        <w:t>OAT</w:t>
      </w:r>
      <w:r>
        <w:rPr>
          <w:spacing w:val="-3"/>
          <w:sz w:val="20"/>
        </w:rPr>
        <w:t xml:space="preserve"> </w:t>
      </w:r>
      <w:r>
        <w:rPr>
          <w:sz w:val="20"/>
        </w:rPr>
        <w:t>and</w:t>
      </w:r>
      <w:r>
        <w:rPr>
          <w:spacing w:val="-4"/>
          <w:sz w:val="20"/>
        </w:rPr>
        <w:t xml:space="preserve"> </w:t>
      </w:r>
      <w:r>
        <w:rPr>
          <w:sz w:val="20"/>
        </w:rPr>
        <w:t xml:space="preserve">the </w:t>
      </w:r>
      <w:r>
        <w:rPr>
          <w:spacing w:val="-2"/>
          <w:sz w:val="20"/>
        </w:rPr>
        <w:t>academy.</w:t>
      </w:r>
    </w:p>
    <w:p w:rsidR="0052032D" w:rsidRDefault="0052032D">
      <w:pPr>
        <w:pStyle w:val="BodyText"/>
        <w:spacing w:before="17"/>
      </w:pPr>
    </w:p>
    <w:p w:rsidR="0052032D" w:rsidRDefault="006E62EA">
      <w:pPr>
        <w:pStyle w:val="ListParagraph"/>
        <w:numPr>
          <w:ilvl w:val="1"/>
          <w:numId w:val="6"/>
        </w:numPr>
        <w:tabs>
          <w:tab w:val="left" w:pos="679"/>
        </w:tabs>
        <w:spacing w:line="261" w:lineRule="auto"/>
        <w:ind w:left="679" w:right="227" w:hanging="567"/>
        <w:rPr>
          <w:sz w:val="20"/>
        </w:rPr>
      </w:pPr>
      <w:r>
        <w:rPr>
          <w:sz w:val="20"/>
        </w:rPr>
        <w:t>A resolution to suspend a governor from office shall not have effect unless the matter is specified as an</w:t>
      </w:r>
      <w:r>
        <w:rPr>
          <w:spacing w:val="-4"/>
          <w:sz w:val="20"/>
        </w:rPr>
        <w:t xml:space="preserve"> </w:t>
      </w:r>
      <w:r>
        <w:rPr>
          <w:sz w:val="20"/>
        </w:rPr>
        <w:t>item</w:t>
      </w:r>
      <w:r>
        <w:rPr>
          <w:spacing w:val="-1"/>
          <w:sz w:val="20"/>
        </w:rPr>
        <w:t xml:space="preserve"> </w:t>
      </w:r>
      <w:r>
        <w:rPr>
          <w:sz w:val="20"/>
        </w:rPr>
        <w:t>of</w:t>
      </w:r>
      <w:r>
        <w:rPr>
          <w:spacing w:val="-3"/>
          <w:sz w:val="20"/>
        </w:rPr>
        <w:t xml:space="preserve"> </w:t>
      </w:r>
      <w:r>
        <w:rPr>
          <w:sz w:val="20"/>
        </w:rPr>
        <w:t>business</w:t>
      </w:r>
      <w:r>
        <w:rPr>
          <w:spacing w:val="-2"/>
          <w:sz w:val="20"/>
        </w:rPr>
        <w:t xml:space="preserve"> </w:t>
      </w:r>
      <w:r>
        <w:rPr>
          <w:sz w:val="20"/>
        </w:rPr>
        <w:t>on</w:t>
      </w:r>
      <w:r>
        <w:rPr>
          <w:spacing w:val="-4"/>
          <w:sz w:val="20"/>
        </w:rPr>
        <w:t xml:space="preserve"> </w:t>
      </w:r>
      <w:r>
        <w:rPr>
          <w:sz w:val="20"/>
        </w:rPr>
        <w:t>the</w:t>
      </w:r>
      <w:r>
        <w:rPr>
          <w:spacing w:val="-2"/>
          <w:sz w:val="20"/>
        </w:rPr>
        <w:t xml:space="preserve"> </w:t>
      </w:r>
      <w:r>
        <w:rPr>
          <w:sz w:val="20"/>
        </w:rPr>
        <w:t>agenda</w:t>
      </w:r>
      <w:r>
        <w:rPr>
          <w:spacing w:val="-4"/>
          <w:sz w:val="20"/>
        </w:rPr>
        <w:t xml:space="preserve"> </w:t>
      </w:r>
      <w:r>
        <w:rPr>
          <w:sz w:val="20"/>
        </w:rPr>
        <w:t>for</w:t>
      </w:r>
      <w:r>
        <w:rPr>
          <w:spacing w:val="-3"/>
          <w:sz w:val="20"/>
        </w:rPr>
        <w:t xml:space="preserve"> </w:t>
      </w:r>
      <w:r>
        <w:rPr>
          <w:sz w:val="20"/>
        </w:rPr>
        <w:t>the</w:t>
      </w:r>
      <w:r>
        <w:rPr>
          <w:spacing w:val="-3"/>
          <w:sz w:val="20"/>
        </w:rPr>
        <w:t xml:space="preserve"> </w:t>
      </w:r>
      <w:r>
        <w:rPr>
          <w:sz w:val="20"/>
        </w:rPr>
        <w:t>meeting</w:t>
      </w:r>
      <w:r>
        <w:rPr>
          <w:spacing w:val="-2"/>
          <w:sz w:val="20"/>
        </w:rPr>
        <w:t xml:space="preserve"> </w:t>
      </w:r>
      <w:r>
        <w:rPr>
          <w:sz w:val="20"/>
        </w:rPr>
        <w:t>of</w:t>
      </w:r>
      <w:r>
        <w:rPr>
          <w:spacing w:val="-1"/>
          <w:sz w:val="20"/>
        </w:rPr>
        <w:t xml:space="preserve"> </w:t>
      </w:r>
      <w:r>
        <w:rPr>
          <w:sz w:val="20"/>
        </w:rPr>
        <w:t>which</w:t>
      </w:r>
      <w:r>
        <w:rPr>
          <w:spacing w:val="-1"/>
          <w:sz w:val="20"/>
        </w:rPr>
        <w:t xml:space="preserve"> </w:t>
      </w:r>
      <w:r>
        <w:rPr>
          <w:sz w:val="20"/>
        </w:rPr>
        <w:t>notice</w:t>
      </w:r>
      <w:r>
        <w:rPr>
          <w:spacing w:val="-3"/>
          <w:sz w:val="20"/>
        </w:rPr>
        <w:t xml:space="preserve"> </w:t>
      </w:r>
      <w:r>
        <w:rPr>
          <w:sz w:val="20"/>
        </w:rPr>
        <w:t>has been</w:t>
      </w:r>
      <w:r>
        <w:rPr>
          <w:spacing w:val="-3"/>
          <w:sz w:val="20"/>
        </w:rPr>
        <w:t xml:space="preserve"> </w:t>
      </w:r>
      <w:r>
        <w:rPr>
          <w:sz w:val="20"/>
        </w:rPr>
        <w:t>given</w:t>
      </w:r>
      <w:r>
        <w:rPr>
          <w:spacing w:val="-3"/>
          <w:sz w:val="20"/>
        </w:rPr>
        <w:t xml:space="preserve"> </w:t>
      </w:r>
      <w:r>
        <w:rPr>
          <w:sz w:val="20"/>
        </w:rPr>
        <w:t>in</w:t>
      </w:r>
      <w:r>
        <w:rPr>
          <w:spacing w:val="-1"/>
          <w:sz w:val="20"/>
        </w:rPr>
        <w:t xml:space="preserve"> </w:t>
      </w:r>
      <w:r>
        <w:rPr>
          <w:sz w:val="20"/>
        </w:rPr>
        <w:t>accordance</w:t>
      </w:r>
      <w:r>
        <w:rPr>
          <w:spacing w:val="-1"/>
          <w:sz w:val="20"/>
        </w:rPr>
        <w:t xml:space="preserve"> </w:t>
      </w:r>
      <w:r>
        <w:rPr>
          <w:sz w:val="20"/>
        </w:rPr>
        <w:t>with the articles of association.</w:t>
      </w:r>
    </w:p>
    <w:p w:rsidR="0052032D" w:rsidRDefault="0052032D">
      <w:pPr>
        <w:pStyle w:val="BodyText"/>
        <w:spacing w:before="19"/>
      </w:pPr>
    </w:p>
    <w:p w:rsidR="0052032D" w:rsidRDefault="006E62EA">
      <w:pPr>
        <w:pStyle w:val="ListParagraph"/>
        <w:numPr>
          <w:ilvl w:val="1"/>
          <w:numId w:val="6"/>
        </w:numPr>
        <w:tabs>
          <w:tab w:val="left" w:pos="679"/>
        </w:tabs>
        <w:spacing w:line="261" w:lineRule="auto"/>
        <w:ind w:left="679" w:right="171" w:hanging="567"/>
        <w:rPr>
          <w:sz w:val="20"/>
        </w:rPr>
      </w:pPr>
      <w:r>
        <w:rPr>
          <w:sz w:val="20"/>
        </w:rPr>
        <w:t>Before a vote is taken on a resolution to suspend a governor, the governor proposing the resolution shall</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meeting,</w:t>
      </w:r>
      <w:r>
        <w:rPr>
          <w:spacing w:val="-3"/>
          <w:sz w:val="20"/>
        </w:rPr>
        <w:t xml:space="preserve"> </w:t>
      </w:r>
      <w:r>
        <w:rPr>
          <w:sz w:val="20"/>
        </w:rPr>
        <w:t>state</w:t>
      </w:r>
      <w:r>
        <w:rPr>
          <w:spacing w:val="-4"/>
          <w:sz w:val="20"/>
        </w:rPr>
        <w:t xml:space="preserve"> </w:t>
      </w:r>
      <w:r>
        <w:rPr>
          <w:sz w:val="20"/>
        </w:rPr>
        <w:t>t</w:t>
      </w:r>
      <w:r>
        <w:rPr>
          <w:sz w:val="20"/>
        </w:rPr>
        <w:t>heir</w:t>
      </w:r>
      <w:r>
        <w:rPr>
          <w:spacing w:val="-3"/>
          <w:sz w:val="20"/>
        </w:rPr>
        <w:t xml:space="preserve"> </w:t>
      </w:r>
      <w:r>
        <w:rPr>
          <w:sz w:val="20"/>
        </w:rPr>
        <w:t>reasons</w:t>
      </w:r>
      <w:r>
        <w:rPr>
          <w:spacing w:val="-3"/>
          <w:sz w:val="20"/>
        </w:rPr>
        <w:t xml:space="preserve"> </w:t>
      </w:r>
      <w:r>
        <w:rPr>
          <w:sz w:val="20"/>
        </w:rPr>
        <w:t>for</w:t>
      </w:r>
      <w:r>
        <w:rPr>
          <w:spacing w:val="-1"/>
          <w:sz w:val="20"/>
        </w:rPr>
        <w:t xml:space="preserve"> </w:t>
      </w:r>
      <w:r>
        <w:rPr>
          <w:sz w:val="20"/>
        </w:rPr>
        <w:t>doing</w:t>
      </w:r>
      <w:r>
        <w:rPr>
          <w:spacing w:val="-5"/>
          <w:sz w:val="20"/>
        </w:rPr>
        <w:t xml:space="preserve"> </w:t>
      </w:r>
      <w:r>
        <w:rPr>
          <w:sz w:val="20"/>
        </w:rPr>
        <w:t>so.</w:t>
      </w:r>
      <w:r>
        <w:rPr>
          <w:spacing w:val="-2"/>
          <w:sz w:val="20"/>
        </w:rPr>
        <w:t xml:space="preserve"> </w:t>
      </w:r>
      <w:r>
        <w:rPr>
          <w:sz w:val="20"/>
        </w:rPr>
        <w:t>The</w:t>
      </w:r>
      <w:r>
        <w:rPr>
          <w:spacing w:val="-4"/>
          <w:sz w:val="20"/>
        </w:rPr>
        <w:t xml:space="preserve"> </w:t>
      </w:r>
      <w:r>
        <w:rPr>
          <w:sz w:val="20"/>
        </w:rPr>
        <w:t>governor</w:t>
      </w:r>
      <w:r>
        <w:rPr>
          <w:spacing w:val="-3"/>
          <w:sz w:val="20"/>
        </w:rPr>
        <w:t xml:space="preserve"> </w:t>
      </w:r>
      <w:r>
        <w:rPr>
          <w:sz w:val="20"/>
        </w:rPr>
        <w:t>who</w:t>
      </w:r>
      <w:r>
        <w:rPr>
          <w:spacing w:val="-4"/>
          <w:sz w:val="20"/>
        </w:rPr>
        <w:t xml:space="preserve"> </w:t>
      </w:r>
      <w:r>
        <w:rPr>
          <w:sz w:val="20"/>
        </w:rPr>
        <w:t>is</w:t>
      </w:r>
      <w:r>
        <w:rPr>
          <w:spacing w:val="-3"/>
          <w:sz w:val="20"/>
        </w:rPr>
        <w:t xml:space="preserve"> </w:t>
      </w:r>
      <w:r>
        <w:rPr>
          <w:sz w:val="20"/>
        </w:rPr>
        <w:t>the</w:t>
      </w:r>
      <w:r>
        <w:rPr>
          <w:spacing w:val="-5"/>
          <w:sz w:val="20"/>
        </w:rPr>
        <w:t xml:space="preserve"> </w:t>
      </w:r>
      <w:r>
        <w:rPr>
          <w:sz w:val="20"/>
        </w:rPr>
        <w:t>subject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resolution</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BodyText"/>
        <w:spacing w:line="261" w:lineRule="auto"/>
        <w:ind w:left="679"/>
      </w:pPr>
      <w:r>
        <w:t>shall</w:t>
      </w:r>
      <w:r>
        <w:rPr>
          <w:spacing w:val="-3"/>
        </w:rPr>
        <w:t xml:space="preserve"> </w:t>
      </w:r>
      <w:r>
        <w:t>then</w:t>
      </w:r>
      <w:r>
        <w:rPr>
          <w:spacing w:val="-4"/>
        </w:rPr>
        <w:t xml:space="preserve"> </w:t>
      </w:r>
      <w:r>
        <w:t>be</w:t>
      </w:r>
      <w:r>
        <w:rPr>
          <w:spacing w:val="-4"/>
        </w:rPr>
        <w:t xml:space="preserve"> </w:t>
      </w:r>
      <w:r>
        <w:t>given</w:t>
      </w:r>
      <w:r>
        <w:rPr>
          <w:spacing w:val="-5"/>
        </w:rPr>
        <w:t xml:space="preserve"> </w:t>
      </w:r>
      <w:r>
        <w:t>the</w:t>
      </w:r>
      <w:r>
        <w:rPr>
          <w:spacing w:val="-3"/>
        </w:rPr>
        <w:t xml:space="preserve"> </w:t>
      </w:r>
      <w:r>
        <w:t>opportunity</w:t>
      </w:r>
      <w:r>
        <w:rPr>
          <w:spacing w:val="-3"/>
        </w:rPr>
        <w:t xml:space="preserve"> </w:t>
      </w:r>
      <w:r>
        <w:t>to</w:t>
      </w:r>
      <w:r>
        <w:rPr>
          <w:spacing w:val="-3"/>
        </w:rPr>
        <w:t xml:space="preserve"> </w:t>
      </w:r>
      <w:r>
        <w:t>make</w:t>
      </w:r>
      <w:r>
        <w:rPr>
          <w:spacing w:val="-4"/>
        </w:rPr>
        <w:t xml:space="preserve"> </w:t>
      </w:r>
      <w:r>
        <w:t>a</w:t>
      </w:r>
      <w:r>
        <w:rPr>
          <w:spacing w:val="-2"/>
        </w:rPr>
        <w:t xml:space="preserve"> </w:t>
      </w:r>
      <w:r>
        <w:t>statement</w:t>
      </w:r>
      <w:r>
        <w:rPr>
          <w:spacing w:val="-4"/>
        </w:rPr>
        <w:t xml:space="preserve"> </w:t>
      </w:r>
      <w:r>
        <w:t>in</w:t>
      </w:r>
      <w:r>
        <w:rPr>
          <w:spacing w:val="-4"/>
        </w:rPr>
        <w:t xml:space="preserve"> </w:t>
      </w:r>
      <w:r>
        <w:t>response</w:t>
      </w:r>
      <w:r>
        <w:rPr>
          <w:spacing w:val="-4"/>
        </w:rPr>
        <w:t xml:space="preserve"> </w:t>
      </w:r>
      <w:r>
        <w:t>before</w:t>
      </w:r>
      <w:r>
        <w:rPr>
          <w:spacing w:val="-4"/>
        </w:rPr>
        <w:t xml:space="preserve"> </w:t>
      </w:r>
      <w:r>
        <w:t>withdrawing</w:t>
      </w:r>
      <w:r>
        <w:rPr>
          <w:spacing w:val="-4"/>
        </w:rPr>
        <w:t xml:space="preserve"> </w:t>
      </w:r>
      <w:r>
        <w:t>from</w:t>
      </w:r>
      <w:r>
        <w:rPr>
          <w:spacing w:val="-2"/>
        </w:rPr>
        <w:t xml:space="preserve"> </w:t>
      </w:r>
      <w:r>
        <w:t xml:space="preserve">the </w:t>
      </w:r>
      <w:r>
        <w:rPr>
          <w:spacing w:val="-2"/>
        </w:rPr>
        <w:t>meeting.</w:t>
      </w:r>
    </w:p>
    <w:p w:rsidR="0052032D" w:rsidRDefault="0052032D">
      <w:pPr>
        <w:pStyle w:val="BodyText"/>
        <w:spacing w:before="17"/>
      </w:pPr>
    </w:p>
    <w:p w:rsidR="0052032D" w:rsidRDefault="006E62EA">
      <w:pPr>
        <w:pStyle w:val="ListParagraph"/>
        <w:numPr>
          <w:ilvl w:val="1"/>
          <w:numId w:val="6"/>
        </w:numPr>
        <w:tabs>
          <w:tab w:val="left" w:pos="679"/>
        </w:tabs>
        <w:spacing w:before="1" w:line="264" w:lineRule="auto"/>
        <w:ind w:left="679" w:right="329" w:hanging="567"/>
        <w:rPr>
          <w:sz w:val="20"/>
        </w:rPr>
      </w:pPr>
      <w:r>
        <w:rPr>
          <w:sz w:val="20"/>
        </w:rPr>
        <w:t>Any</w:t>
      </w:r>
      <w:r>
        <w:rPr>
          <w:spacing w:val="-3"/>
          <w:sz w:val="20"/>
        </w:rPr>
        <w:t xml:space="preserve"> </w:t>
      </w:r>
      <w:r>
        <w:rPr>
          <w:sz w:val="20"/>
        </w:rPr>
        <w:t>governor</w:t>
      </w:r>
      <w:r>
        <w:rPr>
          <w:spacing w:val="-3"/>
          <w:sz w:val="20"/>
        </w:rPr>
        <w:t xml:space="preserve"> </w:t>
      </w:r>
      <w:r>
        <w:rPr>
          <w:sz w:val="20"/>
        </w:rPr>
        <w:t>who</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complete</w:t>
      </w:r>
      <w:r>
        <w:rPr>
          <w:spacing w:val="-3"/>
          <w:sz w:val="20"/>
        </w:rPr>
        <w:t xml:space="preserve"> </w:t>
      </w:r>
      <w:r>
        <w:rPr>
          <w:sz w:val="20"/>
        </w:rPr>
        <w:t>the</w:t>
      </w:r>
      <w:r>
        <w:rPr>
          <w:spacing w:val="-3"/>
          <w:sz w:val="20"/>
        </w:rPr>
        <w:t xml:space="preserve"> </w:t>
      </w:r>
      <w:r>
        <w:rPr>
          <w:sz w:val="20"/>
        </w:rPr>
        <w:t>following</w:t>
      </w:r>
      <w:r>
        <w:rPr>
          <w:spacing w:val="-4"/>
          <w:sz w:val="20"/>
        </w:rPr>
        <w:t xml:space="preserve"> </w:t>
      </w:r>
      <w:r>
        <w:rPr>
          <w:sz w:val="20"/>
        </w:rPr>
        <w:t>will</w:t>
      </w:r>
      <w:r>
        <w:rPr>
          <w:spacing w:val="-3"/>
          <w:sz w:val="20"/>
        </w:rPr>
        <w:t xml:space="preserve"> </w:t>
      </w:r>
      <w:r>
        <w:rPr>
          <w:sz w:val="20"/>
        </w:rPr>
        <w:t>be</w:t>
      </w:r>
      <w:r>
        <w:rPr>
          <w:spacing w:val="-5"/>
          <w:sz w:val="20"/>
        </w:rPr>
        <w:t xml:space="preserve"> </w:t>
      </w:r>
      <w:r>
        <w:rPr>
          <w:sz w:val="20"/>
        </w:rPr>
        <w:t>automatically</w:t>
      </w:r>
      <w:r>
        <w:rPr>
          <w:spacing w:val="-3"/>
          <w:sz w:val="20"/>
        </w:rPr>
        <w:t xml:space="preserve"> </w:t>
      </w:r>
      <w:r>
        <w:rPr>
          <w:sz w:val="20"/>
        </w:rPr>
        <w:t>considered</w:t>
      </w:r>
      <w:r>
        <w:rPr>
          <w:spacing w:val="-4"/>
          <w:sz w:val="20"/>
        </w:rPr>
        <w:t xml:space="preserve"> </w:t>
      </w:r>
      <w:r>
        <w:rPr>
          <w:sz w:val="20"/>
        </w:rPr>
        <w:t>for</w:t>
      </w:r>
      <w:r>
        <w:rPr>
          <w:spacing w:val="-4"/>
          <w:sz w:val="20"/>
        </w:rPr>
        <w:t xml:space="preserve"> </w:t>
      </w:r>
      <w:r>
        <w:rPr>
          <w:sz w:val="20"/>
        </w:rPr>
        <w:t>removal</w:t>
      </w:r>
      <w:r>
        <w:rPr>
          <w:spacing w:val="-3"/>
          <w:sz w:val="20"/>
        </w:rPr>
        <w:t xml:space="preserve"> </w:t>
      </w:r>
      <w:r>
        <w:rPr>
          <w:sz w:val="20"/>
        </w:rPr>
        <w:t>from their governor role:</w:t>
      </w:r>
    </w:p>
    <w:p w:rsidR="0052032D" w:rsidRDefault="0052032D">
      <w:pPr>
        <w:pStyle w:val="BodyText"/>
        <w:spacing w:before="15"/>
      </w:pPr>
    </w:p>
    <w:p w:rsidR="0052032D" w:rsidRDefault="006E62EA">
      <w:pPr>
        <w:pStyle w:val="ListParagraph"/>
        <w:numPr>
          <w:ilvl w:val="2"/>
          <w:numId w:val="6"/>
        </w:numPr>
        <w:tabs>
          <w:tab w:val="left" w:pos="1335"/>
        </w:tabs>
        <w:ind w:left="1335" w:hanging="502"/>
        <w:rPr>
          <w:sz w:val="20"/>
        </w:rPr>
      </w:pPr>
      <w:r>
        <w:rPr>
          <w:sz w:val="20"/>
        </w:rPr>
        <w:t>Within</w:t>
      </w:r>
      <w:r>
        <w:rPr>
          <w:spacing w:val="-7"/>
          <w:sz w:val="20"/>
        </w:rPr>
        <w:t xml:space="preserve"> </w:t>
      </w:r>
      <w:r>
        <w:rPr>
          <w:sz w:val="20"/>
        </w:rPr>
        <w:t>6</w:t>
      </w:r>
      <w:r>
        <w:rPr>
          <w:spacing w:val="-5"/>
          <w:sz w:val="20"/>
        </w:rPr>
        <w:t xml:space="preserve"> </w:t>
      </w:r>
      <w:r>
        <w:rPr>
          <w:sz w:val="20"/>
        </w:rPr>
        <w:t>weeks</w:t>
      </w:r>
      <w:r>
        <w:rPr>
          <w:spacing w:val="-4"/>
          <w:sz w:val="20"/>
        </w:rPr>
        <w:t xml:space="preserve"> </w:t>
      </w:r>
      <w:r>
        <w:rPr>
          <w:sz w:val="20"/>
        </w:rPr>
        <w:t>of</w:t>
      </w:r>
      <w:r>
        <w:rPr>
          <w:spacing w:val="-3"/>
          <w:sz w:val="20"/>
        </w:rPr>
        <w:t xml:space="preserve"> </w:t>
      </w:r>
      <w:r>
        <w:rPr>
          <w:spacing w:val="-2"/>
          <w:sz w:val="20"/>
        </w:rPr>
        <w:t>appointment:</w:t>
      </w:r>
    </w:p>
    <w:p w:rsidR="0052032D" w:rsidRDefault="0052032D">
      <w:pPr>
        <w:pStyle w:val="BodyText"/>
        <w:spacing w:before="39"/>
      </w:pPr>
    </w:p>
    <w:p w:rsidR="0052032D" w:rsidRDefault="006E62EA">
      <w:pPr>
        <w:pStyle w:val="ListParagraph"/>
        <w:numPr>
          <w:ilvl w:val="3"/>
          <w:numId w:val="6"/>
        </w:numPr>
        <w:tabs>
          <w:tab w:val="left" w:pos="2097"/>
        </w:tabs>
        <w:ind w:left="2097" w:hanging="904"/>
        <w:rPr>
          <w:sz w:val="20"/>
        </w:rPr>
      </w:pPr>
      <w:r>
        <w:rPr>
          <w:sz w:val="20"/>
        </w:rPr>
        <w:t>DBS</w:t>
      </w:r>
      <w:r>
        <w:rPr>
          <w:spacing w:val="-6"/>
          <w:sz w:val="20"/>
        </w:rPr>
        <w:t xml:space="preserve"> </w:t>
      </w:r>
      <w:r>
        <w:rPr>
          <w:sz w:val="20"/>
        </w:rPr>
        <w:t>check</w:t>
      </w:r>
      <w:r>
        <w:rPr>
          <w:spacing w:val="-6"/>
          <w:sz w:val="20"/>
        </w:rPr>
        <w:t xml:space="preserve"> </w:t>
      </w:r>
      <w:r>
        <w:rPr>
          <w:sz w:val="20"/>
        </w:rPr>
        <w:t>(number</w:t>
      </w:r>
      <w:r>
        <w:rPr>
          <w:spacing w:val="-6"/>
          <w:sz w:val="20"/>
        </w:rPr>
        <w:t xml:space="preserve"> </w:t>
      </w:r>
      <w:r>
        <w:rPr>
          <w:sz w:val="20"/>
        </w:rPr>
        <w:t>provided</w:t>
      </w:r>
      <w:r>
        <w:rPr>
          <w:spacing w:val="-7"/>
          <w:sz w:val="20"/>
        </w:rPr>
        <w:t xml:space="preserve"> </w:t>
      </w:r>
      <w:r>
        <w:rPr>
          <w:sz w:val="20"/>
        </w:rPr>
        <w:t>to</w:t>
      </w:r>
      <w:r>
        <w:rPr>
          <w:spacing w:val="-6"/>
          <w:sz w:val="20"/>
        </w:rPr>
        <w:t xml:space="preserve"> </w:t>
      </w:r>
      <w:r>
        <w:rPr>
          <w:spacing w:val="-2"/>
          <w:sz w:val="20"/>
        </w:rPr>
        <w:t>school)</w:t>
      </w:r>
    </w:p>
    <w:p w:rsidR="0052032D" w:rsidRDefault="0052032D">
      <w:pPr>
        <w:pStyle w:val="BodyText"/>
        <w:spacing w:before="42"/>
      </w:pPr>
    </w:p>
    <w:p w:rsidR="0052032D" w:rsidRDefault="006E62EA">
      <w:pPr>
        <w:pStyle w:val="ListParagraph"/>
        <w:numPr>
          <w:ilvl w:val="2"/>
          <w:numId w:val="6"/>
        </w:numPr>
        <w:tabs>
          <w:tab w:val="left" w:pos="1335"/>
        </w:tabs>
        <w:ind w:left="1335" w:hanging="502"/>
        <w:rPr>
          <w:sz w:val="20"/>
        </w:rPr>
      </w:pPr>
      <w:r>
        <w:rPr>
          <w:sz w:val="20"/>
        </w:rPr>
        <w:t>Within</w:t>
      </w:r>
      <w:r>
        <w:rPr>
          <w:spacing w:val="-8"/>
          <w:sz w:val="20"/>
        </w:rPr>
        <w:t xml:space="preserve"> </w:t>
      </w:r>
      <w:r>
        <w:rPr>
          <w:sz w:val="20"/>
        </w:rPr>
        <w:t>12</w:t>
      </w:r>
      <w:r>
        <w:rPr>
          <w:spacing w:val="-6"/>
          <w:sz w:val="20"/>
        </w:rPr>
        <w:t xml:space="preserve"> </w:t>
      </w:r>
      <w:r>
        <w:rPr>
          <w:sz w:val="20"/>
        </w:rPr>
        <w:t>weeks</w:t>
      </w:r>
      <w:r>
        <w:rPr>
          <w:spacing w:val="-7"/>
          <w:sz w:val="20"/>
        </w:rPr>
        <w:t xml:space="preserve"> </w:t>
      </w:r>
      <w:r>
        <w:rPr>
          <w:sz w:val="20"/>
        </w:rPr>
        <w:t>of</w:t>
      </w:r>
      <w:r>
        <w:rPr>
          <w:spacing w:val="-4"/>
          <w:sz w:val="20"/>
        </w:rPr>
        <w:t xml:space="preserve"> </w:t>
      </w:r>
      <w:r>
        <w:rPr>
          <w:sz w:val="20"/>
        </w:rPr>
        <w:t>appointment</w:t>
      </w:r>
      <w:r>
        <w:rPr>
          <w:spacing w:val="-5"/>
          <w:sz w:val="20"/>
        </w:rPr>
        <w:t xml:space="preserve"> </w:t>
      </w:r>
      <w:r>
        <w:rPr>
          <w:sz w:val="20"/>
        </w:rPr>
        <w:t>and</w:t>
      </w:r>
      <w:r>
        <w:rPr>
          <w:spacing w:val="-6"/>
          <w:sz w:val="20"/>
        </w:rPr>
        <w:t xml:space="preserve"> </w:t>
      </w:r>
      <w:r>
        <w:rPr>
          <w:sz w:val="20"/>
        </w:rPr>
        <w:t>thereafter</w:t>
      </w:r>
      <w:r>
        <w:rPr>
          <w:spacing w:val="-6"/>
          <w:sz w:val="20"/>
        </w:rPr>
        <w:t xml:space="preserve"> </w:t>
      </w:r>
      <w:r>
        <w:rPr>
          <w:sz w:val="20"/>
        </w:rPr>
        <w:t>each</w:t>
      </w:r>
      <w:r>
        <w:rPr>
          <w:spacing w:val="-6"/>
          <w:sz w:val="20"/>
        </w:rPr>
        <w:t xml:space="preserve"> </w:t>
      </w:r>
      <w:r>
        <w:rPr>
          <w:sz w:val="20"/>
        </w:rPr>
        <w:t>new</w:t>
      </w:r>
      <w:r>
        <w:rPr>
          <w:spacing w:val="-6"/>
          <w:sz w:val="20"/>
        </w:rPr>
        <w:t xml:space="preserve"> </w:t>
      </w:r>
      <w:r>
        <w:rPr>
          <w:sz w:val="20"/>
        </w:rPr>
        <w:t>academic</w:t>
      </w:r>
      <w:r>
        <w:rPr>
          <w:spacing w:val="-7"/>
          <w:sz w:val="20"/>
        </w:rPr>
        <w:t xml:space="preserve"> </w:t>
      </w:r>
      <w:r>
        <w:rPr>
          <w:spacing w:val="-2"/>
          <w:sz w:val="20"/>
        </w:rPr>
        <w:t>year:</w:t>
      </w:r>
    </w:p>
    <w:p w:rsidR="0052032D" w:rsidRDefault="0052032D">
      <w:pPr>
        <w:pStyle w:val="BodyText"/>
        <w:spacing w:before="27"/>
      </w:pPr>
    </w:p>
    <w:p w:rsidR="0052032D" w:rsidRDefault="006E62EA">
      <w:pPr>
        <w:pStyle w:val="ListParagraph"/>
        <w:numPr>
          <w:ilvl w:val="3"/>
          <w:numId w:val="6"/>
        </w:numPr>
        <w:tabs>
          <w:tab w:val="left" w:pos="2097"/>
        </w:tabs>
        <w:spacing w:before="1"/>
        <w:ind w:left="2097" w:hanging="904"/>
        <w:rPr>
          <w:sz w:val="20"/>
        </w:rPr>
      </w:pPr>
      <w:r>
        <w:rPr>
          <w:sz w:val="20"/>
        </w:rPr>
        <w:t>Full</w:t>
      </w:r>
      <w:r>
        <w:rPr>
          <w:spacing w:val="-8"/>
          <w:sz w:val="20"/>
        </w:rPr>
        <w:t xml:space="preserve"> </w:t>
      </w:r>
      <w:r>
        <w:rPr>
          <w:sz w:val="20"/>
        </w:rPr>
        <w:t>declaration</w:t>
      </w:r>
      <w:r>
        <w:rPr>
          <w:spacing w:val="-8"/>
          <w:sz w:val="20"/>
        </w:rPr>
        <w:t xml:space="preserve"> </w:t>
      </w:r>
      <w:r>
        <w:rPr>
          <w:sz w:val="20"/>
        </w:rPr>
        <w:t>of</w:t>
      </w:r>
      <w:r>
        <w:rPr>
          <w:spacing w:val="-8"/>
          <w:sz w:val="20"/>
        </w:rPr>
        <w:t xml:space="preserve"> </w:t>
      </w:r>
      <w:r>
        <w:rPr>
          <w:sz w:val="20"/>
        </w:rPr>
        <w:t>interests</w:t>
      </w:r>
      <w:r>
        <w:rPr>
          <w:spacing w:val="-7"/>
          <w:sz w:val="20"/>
        </w:rPr>
        <w:t xml:space="preserve"> </w:t>
      </w:r>
      <w:r>
        <w:rPr>
          <w:sz w:val="20"/>
        </w:rPr>
        <w:t>and</w:t>
      </w:r>
      <w:r>
        <w:rPr>
          <w:spacing w:val="-8"/>
          <w:sz w:val="20"/>
        </w:rPr>
        <w:t xml:space="preserve"> </w:t>
      </w:r>
      <w:r>
        <w:rPr>
          <w:sz w:val="20"/>
        </w:rPr>
        <w:t>confirmations</w:t>
      </w:r>
      <w:r>
        <w:rPr>
          <w:spacing w:val="-8"/>
          <w:sz w:val="20"/>
        </w:rPr>
        <w:t xml:space="preserve"> </w:t>
      </w:r>
      <w:r>
        <w:rPr>
          <w:sz w:val="20"/>
        </w:rPr>
        <w:t>on</w:t>
      </w:r>
      <w:r>
        <w:rPr>
          <w:spacing w:val="-9"/>
          <w:sz w:val="20"/>
        </w:rPr>
        <w:t xml:space="preserve"> </w:t>
      </w:r>
      <w:r>
        <w:rPr>
          <w:spacing w:val="-2"/>
          <w:sz w:val="20"/>
        </w:rPr>
        <w:t>GovernorHub</w:t>
      </w:r>
    </w:p>
    <w:p w:rsidR="0052032D" w:rsidRDefault="006E62EA">
      <w:pPr>
        <w:pStyle w:val="ListParagraph"/>
        <w:numPr>
          <w:ilvl w:val="3"/>
          <w:numId w:val="6"/>
        </w:numPr>
        <w:tabs>
          <w:tab w:val="left" w:pos="2097"/>
        </w:tabs>
        <w:spacing w:before="12"/>
        <w:ind w:left="2097" w:hanging="904"/>
        <w:rPr>
          <w:sz w:val="20"/>
        </w:rPr>
      </w:pPr>
      <w:r>
        <w:rPr>
          <w:sz w:val="20"/>
        </w:rPr>
        <w:t>Mandatory</w:t>
      </w:r>
      <w:r>
        <w:rPr>
          <w:spacing w:val="-15"/>
          <w:sz w:val="20"/>
        </w:rPr>
        <w:t xml:space="preserve"> </w:t>
      </w:r>
      <w:r>
        <w:rPr>
          <w:sz w:val="20"/>
        </w:rPr>
        <w:t>training</w:t>
      </w:r>
      <w:r>
        <w:rPr>
          <w:spacing w:val="-12"/>
          <w:sz w:val="20"/>
        </w:rPr>
        <w:t xml:space="preserve"> </w:t>
      </w:r>
      <w:r>
        <w:rPr>
          <w:spacing w:val="-2"/>
          <w:sz w:val="20"/>
        </w:rPr>
        <w:t>modules</w:t>
      </w:r>
    </w:p>
    <w:p w:rsidR="0052032D" w:rsidRDefault="0052032D">
      <w:pPr>
        <w:pStyle w:val="BodyText"/>
        <w:spacing w:before="39"/>
      </w:pPr>
    </w:p>
    <w:p w:rsidR="0052032D" w:rsidRDefault="006E62EA">
      <w:pPr>
        <w:pStyle w:val="ListParagraph"/>
        <w:numPr>
          <w:ilvl w:val="1"/>
          <w:numId w:val="6"/>
        </w:numPr>
        <w:tabs>
          <w:tab w:val="left" w:pos="679"/>
        </w:tabs>
        <w:spacing w:line="261" w:lineRule="auto"/>
        <w:ind w:left="679" w:right="184" w:hanging="567"/>
        <w:rPr>
          <w:sz w:val="20"/>
        </w:rPr>
      </w:pPr>
      <w:r>
        <w:rPr>
          <w:sz w:val="20"/>
        </w:rPr>
        <w:t>Governors who do not complete the actions above within the required timescales will be contacted and</w:t>
      </w:r>
      <w:r>
        <w:rPr>
          <w:spacing w:val="-1"/>
          <w:sz w:val="20"/>
        </w:rPr>
        <w:t xml:space="preserve"> </w:t>
      </w:r>
      <w:r>
        <w:rPr>
          <w:sz w:val="20"/>
        </w:rPr>
        <w:t>given</w:t>
      </w:r>
      <w:r>
        <w:rPr>
          <w:spacing w:val="-1"/>
          <w:sz w:val="20"/>
        </w:rPr>
        <w:t xml:space="preserve"> </w:t>
      </w:r>
      <w:r>
        <w:rPr>
          <w:sz w:val="20"/>
        </w:rPr>
        <w:t>one</w:t>
      </w:r>
      <w:r>
        <w:rPr>
          <w:spacing w:val="-3"/>
          <w:sz w:val="20"/>
        </w:rPr>
        <w:t xml:space="preserve"> </w:t>
      </w:r>
      <w:r>
        <w:rPr>
          <w:sz w:val="20"/>
        </w:rPr>
        <w:t>month</w:t>
      </w:r>
      <w:r>
        <w:rPr>
          <w:spacing w:val="-1"/>
          <w:sz w:val="20"/>
        </w:rPr>
        <w:t xml:space="preserve"> </w:t>
      </w:r>
      <w:r>
        <w:rPr>
          <w:sz w:val="20"/>
        </w:rPr>
        <w:t>to</w:t>
      </w:r>
      <w:r>
        <w:rPr>
          <w:spacing w:val="-4"/>
          <w:sz w:val="20"/>
        </w:rPr>
        <w:t xml:space="preserve"> </w:t>
      </w:r>
      <w:r>
        <w:rPr>
          <w:sz w:val="20"/>
        </w:rPr>
        <w:t>complete</w:t>
      </w:r>
      <w:r>
        <w:rPr>
          <w:spacing w:val="-1"/>
          <w:sz w:val="20"/>
        </w:rPr>
        <w:t xml:space="preserve"> </w:t>
      </w:r>
      <w:r>
        <w:rPr>
          <w:sz w:val="20"/>
        </w:rPr>
        <w:t>the</w:t>
      </w:r>
      <w:r>
        <w:rPr>
          <w:spacing w:val="-4"/>
          <w:sz w:val="20"/>
        </w:rPr>
        <w:t xml:space="preserve"> </w:t>
      </w:r>
      <w:r>
        <w:rPr>
          <w:sz w:val="20"/>
        </w:rPr>
        <w:t>required</w:t>
      </w:r>
      <w:r>
        <w:rPr>
          <w:spacing w:val="-1"/>
          <w:sz w:val="20"/>
        </w:rPr>
        <w:t xml:space="preserve"> </w:t>
      </w:r>
      <w:r>
        <w:rPr>
          <w:sz w:val="20"/>
        </w:rPr>
        <w:t>action.</w:t>
      </w:r>
      <w:r>
        <w:rPr>
          <w:spacing w:val="-1"/>
          <w:sz w:val="20"/>
        </w:rPr>
        <w:t xml:space="preserve"> </w:t>
      </w:r>
      <w:r>
        <w:rPr>
          <w:sz w:val="20"/>
        </w:rPr>
        <w:t>At</w:t>
      </w:r>
      <w:r>
        <w:rPr>
          <w:spacing w:val="-3"/>
          <w:sz w:val="20"/>
        </w:rPr>
        <w:t xml:space="preserve"> </w:t>
      </w:r>
      <w:r>
        <w:rPr>
          <w:sz w:val="20"/>
        </w:rPr>
        <w:t>the</w:t>
      </w:r>
      <w:r>
        <w:rPr>
          <w:spacing w:val="-3"/>
          <w:sz w:val="20"/>
        </w:rPr>
        <w:t xml:space="preserve"> </w:t>
      </w:r>
      <w:r>
        <w:rPr>
          <w:sz w:val="20"/>
        </w:rPr>
        <w:t>end</w:t>
      </w:r>
      <w:r>
        <w:rPr>
          <w:spacing w:val="-4"/>
          <w:sz w:val="20"/>
        </w:rPr>
        <w:t xml:space="preserve"> </w:t>
      </w:r>
      <w:r>
        <w:rPr>
          <w:sz w:val="20"/>
        </w:rPr>
        <w:t>of</w:t>
      </w:r>
      <w:r>
        <w:rPr>
          <w:spacing w:val="-3"/>
          <w:sz w:val="20"/>
        </w:rPr>
        <w:t xml:space="preserve"> </w:t>
      </w:r>
      <w:r>
        <w:rPr>
          <w:sz w:val="20"/>
        </w:rPr>
        <w:t>this</w:t>
      </w:r>
      <w:r>
        <w:rPr>
          <w:spacing w:val="-1"/>
          <w:sz w:val="20"/>
        </w:rPr>
        <w:t xml:space="preserve"> </w:t>
      </w:r>
      <w:r>
        <w:rPr>
          <w:sz w:val="20"/>
        </w:rPr>
        <w:t>period,</w:t>
      </w:r>
      <w:r>
        <w:rPr>
          <w:spacing w:val="-1"/>
          <w:sz w:val="20"/>
        </w:rPr>
        <w:t xml:space="preserve"> </w:t>
      </w:r>
      <w:r>
        <w:rPr>
          <w:sz w:val="20"/>
        </w:rPr>
        <w:t>if</w:t>
      </w:r>
      <w:r>
        <w:rPr>
          <w:spacing w:val="-1"/>
          <w:sz w:val="20"/>
        </w:rPr>
        <w:t xml:space="preserve"> </w:t>
      </w:r>
      <w:r>
        <w:rPr>
          <w:sz w:val="20"/>
        </w:rPr>
        <w:t>the</w:t>
      </w:r>
      <w:r>
        <w:rPr>
          <w:spacing w:val="-4"/>
          <w:sz w:val="20"/>
        </w:rPr>
        <w:t xml:space="preserve"> </w:t>
      </w:r>
      <w:r>
        <w:rPr>
          <w:sz w:val="20"/>
        </w:rPr>
        <w:t>governor</w:t>
      </w:r>
      <w:r>
        <w:rPr>
          <w:spacing w:val="-2"/>
          <w:sz w:val="20"/>
        </w:rPr>
        <w:t xml:space="preserve"> </w:t>
      </w:r>
      <w:r>
        <w:rPr>
          <w:sz w:val="20"/>
        </w:rPr>
        <w:t>has</w:t>
      </w:r>
      <w:r>
        <w:rPr>
          <w:spacing w:val="-2"/>
          <w:sz w:val="20"/>
        </w:rPr>
        <w:t xml:space="preserve"> </w:t>
      </w:r>
      <w:r>
        <w:rPr>
          <w:sz w:val="20"/>
        </w:rPr>
        <w:t>not completed the action(s), they may be automatically removed.</w:t>
      </w:r>
    </w:p>
    <w:p w:rsidR="0052032D" w:rsidRDefault="0052032D">
      <w:pPr>
        <w:pStyle w:val="BodyText"/>
        <w:spacing w:before="19"/>
      </w:pPr>
    </w:p>
    <w:p w:rsidR="0052032D" w:rsidRDefault="006E62EA">
      <w:pPr>
        <w:pStyle w:val="ListParagraph"/>
        <w:numPr>
          <w:ilvl w:val="1"/>
          <w:numId w:val="6"/>
        </w:numPr>
        <w:tabs>
          <w:tab w:val="left" w:pos="675"/>
          <w:tab w:val="left" w:pos="679"/>
        </w:tabs>
        <w:spacing w:line="261" w:lineRule="auto"/>
        <w:ind w:left="679" w:right="228" w:hanging="567"/>
        <w:rPr>
          <w:sz w:val="20"/>
        </w:rPr>
      </w:pPr>
      <w:r>
        <w:rPr>
          <w:sz w:val="20"/>
        </w:rPr>
        <w:t>Any governor who has not attended an LGB for 6 months, with or without apologies will be automatically</w:t>
      </w:r>
      <w:r>
        <w:rPr>
          <w:spacing w:val="-3"/>
          <w:sz w:val="20"/>
        </w:rPr>
        <w:t xml:space="preserve"> </w:t>
      </w:r>
      <w:r>
        <w:rPr>
          <w:sz w:val="20"/>
        </w:rPr>
        <w:t>considered</w:t>
      </w:r>
      <w:r>
        <w:rPr>
          <w:spacing w:val="-2"/>
          <w:sz w:val="20"/>
        </w:rPr>
        <w:t xml:space="preserve"> </w:t>
      </w:r>
      <w:r>
        <w:rPr>
          <w:sz w:val="20"/>
        </w:rPr>
        <w:t>for</w:t>
      </w:r>
      <w:r>
        <w:rPr>
          <w:spacing w:val="-3"/>
          <w:sz w:val="20"/>
        </w:rPr>
        <w:t xml:space="preserve"> </w:t>
      </w:r>
      <w:r>
        <w:rPr>
          <w:sz w:val="20"/>
        </w:rPr>
        <w:t>removal</w:t>
      </w:r>
      <w:r>
        <w:rPr>
          <w:spacing w:val="-3"/>
          <w:sz w:val="20"/>
        </w:rPr>
        <w:t xml:space="preserve"> </w:t>
      </w:r>
      <w:r>
        <w:rPr>
          <w:sz w:val="20"/>
        </w:rPr>
        <w:t>at</w:t>
      </w:r>
      <w:r>
        <w:rPr>
          <w:spacing w:val="-4"/>
          <w:sz w:val="20"/>
        </w:rPr>
        <w:t xml:space="preserve"> </w:t>
      </w:r>
      <w:r>
        <w:rPr>
          <w:sz w:val="20"/>
        </w:rPr>
        <w:t>the</w:t>
      </w:r>
      <w:r>
        <w:rPr>
          <w:spacing w:val="-5"/>
          <w:sz w:val="20"/>
        </w:rPr>
        <w:t xml:space="preserve"> </w:t>
      </w:r>
      <w:r>
        <w:rPr>
          <w:sz w:val="20"/>
        </w:rPr>
        <w:t>next</w:t>
      </w:r>
      <w:r>
        <w:rPr>
          <w:spacing w:val="-4"/>
          <w:sz w:val="20"/>
        </w:rPr>
        <w:t xml:space="preserve"> </w:t>
      </w:r>
      <w:r>
        <w:rPr>
          <w:sz w:val="20"/>
        </w:rPr>
        <w:t>LGB</w:t>
      </w:r>
      <w:r>
        <w:rPr>
          <w:spacing w:val="-2"/>
          <w:sz w:val="20"/>
        </w:rPr>
        <w:t xml:space="preserve"> </w:t>
      </w:r>
      <w:r>
        <w:rPr>
          <w:sz w:val="20"/>
        </w:rPr>
        <w:t>meeting,</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agreement</w:t>
      </w:r>
      <w:r>
        <w:rPr>
          <w:spacing w:val="-4"/>
          <w:sz w:val="20"/>
        </w:rPr>
        <w:t xml:space="preserve"> </w:t>
      </w:r>
      <w:r>
        <w:rPr>
          <w:sz w:val="20"/>
        </w:rPr>
        <w:t>from</w:t>
      </w:r>
      <w:r>
        <w:rPr>
          <w:spacing w:val="-4"/>
          <w:sz w:val="20"/>
        </w:rPr>
        <w:t xml:space="preserve"> </w:t>
      </w:r>
      <w:r>
        <w:rPr>
          <w:sz w:val="20"/>
        </w:rPr>
        <w:t>the chair</w:t>
      </w:r>
      <w:r>
        <w:rPr>
          <w:spacing w:val="-3"/>
          <w:sz w:val="20"/>
        </w:rPr>
        <w:t xml:space="preserve"> </w:t>
      </w:r>
      <w:r>
        <w:rPr>
          <w:sz w:val="20"/>
        </w:rPr>
        <w:t xml:space="preserve">of </w:t>
      </w:r>
      <w:r>
        <w:rPr>
          <w:spacing w:val="-2"/>
          <w:sz w:val="20"/>
        </w:rPr>
        <w:t>governors.</w:t>
      </w:r>
    </w:p>
    <w:p w:rsidR="0052032D" w:rsidRDefault="0052032D">
      <w:pPr>
        <w:pStyle w:val="BodyText"/>
        <w:spacing w:before="16"/>
      </w:pPr>
    </w:p>
    <w:p w:rsidR="0052032D" w:rsidRDefault="006E62EA">
      <w:pPr>
        <w:pStyle w:val="ListParagraph"/>
        <w:numPr>
          <w:ilvl w:val="1"/>
          <w:numId w:val="6"/>
        </w:numPr>
        <w:tabs>
          <w:tab w:val="left" w:pos="675"/>
          <w:tab w:val="left" w:pos="679"/>
        </w:tabs>
        <w:spacing w:line="261" w:lineRule="auto"/>
        <w:ind w:left="679" w:right="257" w:hanging="567"/>
        <w:rPr>
          <w:sz w:val="20"/>
        </w:rPr>
      </w:pPr>
      <w:r>
        <w:rPr>
          <w:sz w:val="20"/>
        </w:rPr>
        <w:t>As</w:t>
      </w:r>
      <w:r>
        <w:rPr>
          <w:spacing w:val="-3"/>
          <w:sz w:val="20"/>
        </w:rPr>
        <w:t xml:space="preserve"> </w:t>
      </w:r>
      <w:r>
        <w:rPr>
          <w:sz w:val="20"/>
        </w:rPr>
        <w:t>with</w:t>
      </w:r>
      <w:r>
        <w:rPr>
          <w:spacing w:val="-4"/>
          <w:sz w:val="20"/>
        </w:rPr>
        <w:t xml:space="preserve"> </w:t>
      </w:r>
      <w:r>
        <w:rPr>
          <w:sz w:val="20"/>
        </w:rPr>
        <w:t>suspension,</w:t>
      </w:r>
      <w:r>
        <w:rPr>
          <w:spacing w:val="-4"/>
          <w:sz w:val="20"/>
        </w:rPr>
        <w:t xml:space="preserve"> </w:t>
      </w:r>
      <w:r>
        <w:rPr>
          <w:sz w:val="20"/>
        </w:rPr>
        <w:t>a</w:t>
      </w:r>
      <w:r>
        <w:rPr>
          <w:spacing w:val="-3"/>
          <w:sz w:val="20"/>
        </w:rPr>
        <w:t xml:space="preserve"> </w:t>
      </w:r>
      <w:r>
        <w:rPr>
          <w:sz w:val="20"/>
        </w:rPr>
        <w:t>governor</w:t>
      </w:r>
      <w:r>
        <w:rPr>
          <w:spacing w:val="-3"/>
          <w:sz w:val="20"/>
        </w:rPr>
        <w:t xml:space="preserve"> </w:t>
      </w:r>
      <w:r>
        <w:rPr>
          <w:sz w:val="20"/>
        </w:rPr>
        <w:t>being</w:t>
      </w:r>
      <w:r>
        <w:rPr>
          <w:spacing w:val="-5"/>
          <w:sz w:val="20"/>
        </w:rPr>
        <w:t xml:space="preserve"> </w:t>
      </w:r>
      <w:r>
        <w:rPr>
          <w:sz w:val="20"/>
        </w:rPr>
        <w:t>considered</w:t>
      </w:r>
      <w:r>
        <w:rPr>
          <w:spacing w:val="-4"/>
          <w:sz w:val="20"/>
        </w:rPr>
        <w:t xml:space="preserve"> </w:t>
      </w:r>
      <w:r>
        <w:rPr>
          <w:sz w:val="20"/>
        </w:rPr>
        <w:t>for</w:t>
      </w:r>
      <w:r>
        <w:rPr>
          <w:spacing w:val="-4"/>
          <w:sz w:val="20"/>
        </w:rPr>
        <w:t xml:space="preserve"> </w:t>
      </w:r>
      <w:r>
        <w:rPr>
          <w:sz w:val="20"/>
        </w:rPr>
        <w:t>removal</w:t>
      </w:r>
      <w:r>
        <w:rPr>
          <w:spacing w:val="-5"/>
          <w:sz w:val="20"/>
        </w:rPr>
        <w:t xml:space="preserve"> </w:t>
      </w:r>
      <w:r>
        <w:rPr>
          <w:sz w:val="20"/>
        </w:rPr>
        <w:t>is</w:t>
      </w:r>
      <w:r>
        <w:rPr>
          <w:spacing w:val="-1"/>
          <w:sz w:val="20"/>
        </w:rPr>
        <w:t xml:space="preserve"> </w:t>
      </w:r>
      <w:r>
        <w:rPr>
          <w:sz w:val="20"/>
        </w:rPr>
        <w:t>entitled</w:t>
      </w:r>
      <w:r>
        <w:rPr>
          <w:spacing w:val="-5"/>
          <w:sz w:val="20"/>
        </w:rPr>
        <w:t xml:space="preserve"> </w:t>
      </w:r>
      <w:r>
        <w:rPr>
          <w:sz w:val="20"/>
        </w:rPr>
        <w:t>to</w:t>
      </w:r>
      <w:r>
        <w:rPr>
          <w:spacing w:val="-4"/>
          <w:sz w:val="20"/>
        </w:rPr>
        <w:t xml:space="preserve"> </w:t>
      </w:r>
      <w:r>
        <w:rPr>
          <w:sz w:val="20"/>
        </w:rPr>
        <w:t>attend a</w:t>
      </w:r>
      <w:r>
        <w:rPr>
          <w:spacing w:val="-4"/>
          <w:sz w:val="20"/>
        </w:rPr>
        <w:t xml:space="preserve"> </w:t>
      </w:r>
      <w:r>
        <w:rPr>
          <w:sz w:val="20"/>
        </w:rPr>
        <w:t>governor</w:t>
      </w:r>
      <w:r>
        <w:rPr>
          <w:spacing w:val="-4"/>
          <w:sz w:val="20"/>
        </w:rPr>
        <w:t xml:space="preserve"> </w:t>
      </w:r>
      <w:r>
        <w:rPr>
          <w:sz w:val="20"/>
        </w:rPr>
        <w:t>meeting at which their removal is proposed and make recommendations for the continued appointment.</w:t>
      </w:r>
    </w:p>
    <w:p w:rsidR="0052032D" w:rsidRDefault="0052032D">
      <w:pPr>
        <w:pStyle w:val="BodyText"/>
        <w:spacing w:before="167"/>
      </w:pPr>
    </w:p>
    <w:p w:rsidR="0052032D" w:rsidRDefault="006E62EA">
      <w:pPr>
        <w:pStyle w:val="Heading1"/>
        <w:numPr>
          <w:ilvl w:val="0"/>
          <w:numId w:val="6"/>
        </w:numPr>
        <w:tabs>
          <w:tab w:val="left" w:pos="472"/>
        </w:tabs>
        <w:ind w:left="472" w:hanging="359"/>
      </w:pPr>
      <w:bookmarkStart w:id="5" w:name="_bookmark4"/>
      <w:bookmarkEnd w:id="5"/>
      <w:r>
        <w:rPr>
          <w:color w:val="00AEEF"/>
        </w:rPr>
        <w:t>Persons</w:t>
      </w:r>
      <w:r>
        <w:rPr>
          <w:color w:val="00AEEF"/>
          <w:spacing w:val="-5"/>
        </w:rPr>
        <w:t xml:space="preserve"> </w:t>
      </w:r>
      <w:r>
        <w:rPr>
          <w:color w:val="00AEEF"/>
        </w:rPr>
        <w:t>ineligible</w:t>
      </w:r>
      <w:r>
        <w:rPr>
          <w:color w:val="00AEEF"/>
          <w:spacing w:val="-3"/>
        </w:rPr>
        <w:t xml:space="preserve"> </w:t>
      </w:r>
      <w:r>
        <w:rPr>
          <w:color w:val="00AEEF"/>
        </w:rPr>
        <w:t>to</w:t>
      </w:r>
      <w:r>
        <w:rPr>
          <w:color w:val="00AEEF"/>
          <w:spacing w:val="-3"/>
        </w:rPr>
        <w:t xml:space="preserve"> </w:t>
      </w:r>
      <w:r>
        <w:rPr>
          <w:color w:val="00AEEF"/>
        </w:rPr>
        <w:t>be</w:t>
      </w:r>
      <w:r>
        <w:rPr>
          <w:color w:val="00AEEF"/>
          <w:spacing w:val="-2"/>
        </w:rPr>
        <w:t xml:space="preserve"> governors</w:t>
      </w:r>
    </w:p>
    <w:p w:rsidR="0052032D" w:rsidRDefault="006E62EA">
      <w:pPr>
        <w:pStyle w:val="ListParagraph"/>
        <w:numPr>
          <w:ilvl w:val="1"/>
          <w:numId w:val="6"/>
        </w:numPr>
        <w:tabs>
          <w:tab w:val="left" w:pos="679"/>
        </w:tabs>
        <w:spacing w:before="120" w:line="261" w:lineRule="auto"/>
        <w:ind w:left="679" w:right="507" w:hanging="567"/>
        <w:rPr>
          <w:sz w:val="20"/>
        </w:rPr>
      </w:pPr>
      <w:r>
        <w:rPr>
          <w:sz w:val="20"/>
        </w:rPr>
        <w:t>No person shall be qualified to be a governor unless they are aged 18 or over at the date of their election</w:t>
      </w:r>
      <w:r>
        <w:rPr>
          <w:spacing w:val="-3"/>
          <w:sz w:val="20"/>
        </w:rPr>
        <w:t xml:space="preserve"> </w:t>
      </w:r>
      <w:r>
        <w:rPr>
          <w:sz w:val="20"/>
        </w:rPr>
        <w:t>or</w:t>
      </w:r>
      <w:r>
        <w:rPr>
          <w:spacing w:val="-3"/>
          <w:sz w:val="20"/>
        </w:rPr>
        <w:t xml:space="preserve"> </w:t>
      </w:r>
      <w:r>
        <w:rPr>
          <w:sz w:val="20"/>
        </w:rPr>
        <w:t>appointment.</w:t>
      </w:r>
      <w:r>
        <w:rPr>
          <w:spacing w:val="-4"/>
          <w:sz w:val="20"/>
        </w:rPr>
        <w:t xml:space="preserve"> </w:t>
      </w:r>
      <w:r>
        <w:rPr>
          <w:sz w:val="20"/>
        </w:rPr>
        <w:t>No</w:t>
      </w:r>
      <w:r>
        <w:rPr>
          <w:spacing w:val="-2"/>
          <w:sz w:val="20"/>
        </w:rPr>
        <w:t xml:space="preserve"> </w:t>
      </w:r>
      <w:r>
        <w:rPr>
          <w:sz w:val="20"/>
        </w:rPr>
        <w:t>current</w:t>
      </w:r>
      <w:r>
        <w:rPr>
          <w:spacing w:val="-4"/>
          <w:sz w:val="20"/>
        </w:rPr>
        <w:t xml:space="preserve"> </w:t>
      </w:r>
      <w:r>
        <w:rPr>
          <w:sz w:val="20"/>
        </w:rPr>
        <w:t>student</w:t>
      </w:r>
      <w:r>
        <w:rPr>
          <w:spacing w:val="-2"/>
          <w:sz w:val="20"/>
        </w:rPr>
        <w:t xml:space="preserve"> </w:t>
      </w:r>
      <w:r>
        <w:rPr>
          <w:sz w:val="20"/>
        </w:rPr>
        <w:t>of</w:t>
      </w:r>
      <w:r>
        <w:rPr>
          <w:spacing w:val="-4"/>
          <w:sz w:val="20"/>
        </w:rPr>
        <w:t xml:space="preserve"> </w:t>
      </w:r>
      <w:r>
        <w:rPr>
          <w:sz w:val="20"/>
        </w:rPr>
        <w:t>the academy</w:t>
      </w:r>
      <w:r>
        <w:rPr>
          <w:spacing w:val="-2"/>
          <w:sz w:val="20"/>
        </w:rPr>
        <w:t xml:space="preserve"> </w:t>
      </w:r>
      <w:r>
        <w:rPr>
          <w:sz w:val="20"/>
        </w:rPr>
        <w:t>shall</w:t>
      </w:r>
      <w:r>
        <w:rPr>
          <w:spacing w:val="-3"/>
          <w:sz w:val="20"/>
        </w:rPr>
        <w:t xml:space="preserve"> </w:t>
      </w:r>
      <w:r>
        <w:rPr>
          <w:sz w:val="20"/>
        </w:rPr>
        <w:t>be</w:t>
      </w:r>
      <w:r>
        <w:rPr>
          <w:spacing w:val="-5"/>
          <w:sz w:val="20"/>
        </w:rPr>
        <w:t xml:space="preserve"> </w:t>
      </w:r>
      <w:r>
        <w:rPr>
          <w:sz w:val="20"/>
        </w:rPr>
        <w:t>a</w:t>
      </w:r>
      <w:r>
        <w:rPr>
          <w:spacing w:val="-1"/>
          <w:sz w:val="20"/>
        </w:rPr>
        <w:t xml:space="preserve"> </w:t>
      </w:r>
      <w:r>
        <w:rPr>
          <w:sz w:val="20"/>
        </w:rPr>
        <w:t>governor</w:t>
      </w:r>
      <w:r>
        <w:rPr>
          <w:spacing w:val="-2"/>
          <w:sz w:val="20"/>
        </w:rPr>
        <w:t xml:space="preserve"> </w:t>
      </w:r>
      <w:r>
        <w:rPr>
          <w:sz w:val="20"/>
        </w:rPr>
        <w:t>however</w:t>
      </w:r>
      <w:r>
        <w:rPr>
          <w:spacing w:val="-4"/>
          <w:sz w:val="20"/>
        </w:rPr>
        <w:t xml:space="preserve"> </w:t>
      </w:r>
      <w:r>
        <w:rPr>
          <w:sz w:val="20"/>
        </w:rPr>
        <w:t>a</w:t>
      </w:r>
      <w:r>
        <w:rPr>
          <w:spacing w:val="-4"/>
          <w:sz w:val="20"/>
        </w:rPr>
        <w:t xml:space="preserve"> </w:t>
      </w:r>
      <w:r>
        <w:rPr>
          <w:sz w:val="20"/>
        </w:rPr>
        <w:t xml:space="preserve">current student may be invited to attend a meeting of the governors </w:t>
      </w:r>
      <w:r>
        <w:rPr>
          <w:sz w:val="20"/>
        </w:rPr>
        <w:t>at the discretion of the governors.</w:t>
      </w:r>
    </w:p>
    <w:p w:rsidR="0052032D" w:rsidRDefault="0052032D">
      <w:pPr>
        <w:pStyle w:val="BodyText"/>
        <w:spacing w:before="18"/>
      </w:pPr>
    </w:p>
    <w:p w:rsidR="0052032D" w:rsidRDefault="006E62EA">
      <w:pPr>
        <w:pStyle w:val="ListParagraph"/>
        <w:numPr>
          <w:ilvl w:val="1"/>
          <w:numId w:val="6"/>
        </w:numPr>
        <w:tabs>
          <w:tab w:val="left" w:pos="679"/>
        </w:tabs>
        <w:ind w:left="679" w:hanging="566"/>
        <w:rPr>
          <w:sz w:val="20"/>
        </w:rPr>
      </w:pPr>
      <w:r>
        <w:rPr>
          <w:sz w:val="20"/>
        </w:rPr>
        <w:t>A</w:t>
      </w:r>
      <w:r>
        <w:rPr>
          <w:spacing w:val="-7"/>
          <w:sz w:val="20"/>
        </w:rPr>
        <w:t xml:space="preserve"> </w:t>
      </w:r>
      <w:r>
        <w:rPr>
          <w:sz w:val="20"/>
        </w:rPr>
        <w:t>person</w:t>
      </w:r>
      <w:r>
        <w:rPr>
          <w:spacing w:val="-6"/>
          <w:sz w:val="20"/>
        </w:rPr>
        <w:t xml:space="preserve"> </w:t>
      </w:r>
      <w:r>
        <w:rPr>
          <w:sz w:val="20"/>
        </w:rPr>
        <w:t>shall</w:t>
      </w:r>
      <w:r>
        <w:rPr>
          <w:spacing w:val="-6"/>
          <w:sz w:val="20"/>
        </w:rPr>
        <w:t xml:space="preserve"> </w:t>
      </w:r>
      <w:r>
        <w:rPr>
          <w:sz w:val="20"/>
        </w:rPr>
        <w:t>be</w:t>
      </w:r>
      <w:r>
        <w:rPr>
          <w:spacing w:val="-7"/>
          <w:sz w:val="20"/>
        </w:rPr>
        <w:t xml:space="preserve"> </w:t>
      </w:r>
      <w:r>
        <w:rPr>
          <w:sz w:val="20"/>
        </w:rPr>
        <w:t>disqualified</w:t>
      </w:r>
      <w:r>
        <w:rPr>
          <w:spacing w:val="-7"/>
          <w:sz w:val="20"/>
        </w:rPr>
        <w:t xml:space="preserve"> </w:t>
      </w:r>
      <w:r>
        <w:rPr>
          <w:sz w:val="20"/>
        </w:rPr>
        <w:t>from</w:t>
      </w:r>
      <w:r>
        <w:rPr>
          <w:spacing w:val="-7"/>
          <w:sz w:val="20"/>
        </w:rPr>
        <w:t xml:space="preserve"> </w:t>
      </w:r>
      <w:r>
        <w:rPr>
          <w:sz w:val="20"/>
        </w:rPr>
        <w:t>holding</w:t>
      </w:r>
      <w:r>
        <w:rPr>
          <w:spacing w:val="-4"/>
          <w:sz w:val="20"/>
        </w:rPr>
        <w:t xml:space="preserve"> </w:t>
      </w:r>
      <w:r>
        <w:rPr>
          <w:sz w:val="20"/>
        </w:rPr>
        <w:t>or</w:t>
      </w:r>
      <w:r>
        <w:rPr>
          <w:spacing w:val="-7"/>
          <w:sz w:val="20"/>
        </w:rPr>
        <w:t xml:space="preserve"> </w:t>
      </w:r>
      <w:r>
        <w:rPr>
          <w:sz w:val="20"/>
        </w:rPr>
        <w:t>continuing</w:t>
      </w:r>
      <w:r>
        <w:rPr>
          <w:spacing w:val="-7"/>
          <w:sz w:val="20"/>
        </w:rPr>
        <w:t xml:space="preserve"> </w:t>
      </w:r>
      <w:r>
        <w:rPr>
          <w:sz w:val="20"/>
        </w:rPr>
        <w:t>to</w:t>
      </w:r>
      <w:r>
        <w:rPr>
          <w:spacing w:val="-5"/>
          <w:sz w:val="20"/>
        </w:rPr>
        <w:t xml:space="preserve"> </w:t>
      </w:r>
      <w:r>
        <w:rPr>
          <w:sz w:val="20"/>
        </w:rPr>
        <w:t>hold</w:t>
      </w:r>
      <w:r>
        <w:rPr>
          <w:spacing w:val="-4"/>
          <w:sz w:val="20"/>
        </w:rPr>
        <w:t xml:space="preserve"> </w:t>
      </w:r>
      <w:r>
        <w:rPr>
          <w:sz w:val="20"/>
        </w:rPr>
        <w:t>office</w:t>
      </w:r>
      <w:r>
        <w:rPr>
          <w:spacing w:val="-5"/>
          <w:sz w:val="20"/>
        </w:rPr>
        <w:t xml:space="preserve"> </w:t>
      </w:r>
      <w:r>
        <w:rPr>
          <w:sz w:val="20"/>
        </w:rPr>
        <w:t>as</w:t>
      </w:r>
      <w:r>
        <w:rPr>
          <w:spacing w:val="-5"/>
          <w:sz w:val="20"/>
        </w:rPr>
        <w:t xml:space="preserve"> </w:t>
      </w:r>
      <w:r>
        <w:rPr>
          <w:sz w:val="20"/>
        </w:rPr>
        <w:t>a</w:t>
      </w:r>
      <w:r>
        <w:rPr>
          <w:spacing w:val="-5"/>
          <w:sz w:val="20"/>
        </w:rPr>
        <w:t xml:space="preserve"> </w:t>
      </w:r>
      <w:r>
        <w:rPr>
          <w:spacing w:val="-2"/>
          <w:sz w:val="20"/>
        </w:rPr>
        <w:t>governor:</w:t>
      </w:r>
    </w:p>
    <w:p w:rsidR="0052032D" w:rsidRDefault="0052032D">
      <w:pPr>
        <w:pStyle w:val="BodyText"/>
        <w:spacing w:before="39"/>
      </w:pPr>
    </w:p>
    <w:p w:rsidR="0052032D" w:rsidRDefault="006E62EA">
      <w:pPr>
        <w:pStyle w:val="ListParagraph"/>
        <w:numPr>
          <w:ilvl w:val="2"/>
          <w:numId w:val="6"/>
        </w:numPr>
        <w:tabs>
          <w:tab w:val="left" w:pos="1529"/>
        </w:tabs>
        <w:spacing w:before="1"/>
        <w:ind w:left="1529" w:hanging="696"/>
        <w:rPr>
          <w:sz w:val="20"/>
        </w:rPr>
      </w:pPr>
      <w:r>
        <w:rPr>
          <w:spacing w:val="-5"/>
          <w:sz w:val="20"/>
        </w:rPr>
        <w:t>If:</w:t>
      </w:r>
    </w:p>
    <w:p w:rsidR="0052032D" w:rsidRDefault="0052032D">
      <w:pPr>
        <w:pStyle w:val="BodyText"/>
        <w:spacing w:before="29"/>
      </w:pPr>
    </w:p>
    <w:p w:rsidR="0052032D" w:rsidRDefault="006E62EA">
      <w:pPr>
        <w:pStyle w:val="ListParagraph"/>
        <w:numPr>
          <w:ilvl w:val="0"/>
          <w:numId w:val="2"/>
        </w:numPr>
        <w:tabs>
          <w:tab w:val="left" w:pos="1551"/>
          <w:tab w:val="left" w:pos="1553"/>
        </w:tabs>
        <w:spacing w:line="357" w:lineRule="auto"/>
        <w:ind w:right="140"/>
        <w:rPr>
          <w:sz w:val="20"/>
        </w:rPr>
      </w:pPr>
      <w:r>
        <w:rPr>
          <w:sz w:val="20"/>
        </w:rPr>
        <w:t>their</w:t>
      </w:r>
      <w:r>
        <w:rPr>
          <w:spacing w:val="-3"/>
          <w:sz w:val="20"/>
        </w:rPr>
        <w:t xml:space="preserve"> </w:t>
      </w:r>
      <w:r>
        <w:rPr>
          <w:sz w:val="20"/>
        </w:rPr>
        <w:t>estate</w:t>
      </w:r>
      <w:r>
        <w:rPr>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sequestrated</w:t>
      </w:r>
      <w:r>
        <w:rPr>
          <w:spacing w:val="-3"/>
          <w:sz w:val="20"/>
        </w:rPr>
        <w:t xml:space="preserve"> </w:t>
      </w:r>
      <w:r>
        <w:rPr>
          <w:sz w:val="20"/>
        </w:rPr>
        <w:t>and</w:t>
      </w:r>
      <w:r>
        <w:rPr>
          <w:spacing w:val="-3"/>
          <w:sz w:val="20"/>
        </w:rPr>
        <w:t xml:space="preserve"> </w:t>
      </w:r>
      <w:r>
        <w:rPr>
          <w:sz w:val="20"/>
        </w:rPr>
        <w:t>the</w:t>
      </w:r>
      <w:r>
        <w:rPr>
          <w:spacing w:val="-6"/>
          <w:sz w:val="20"/>
        </w:rPr>
        <w:t xml:space="preserve"> </w:t>
      </w:r>
      <w:r>
        <w:rPr>
          <w:sz w:val="20"/>
        </w:rPr>
        <w:t>sequestration</w:t>
      </w:r>
      <w:r>
        <w:rPr>
          <w:spacing w:val="-4"/>
          <w:sz w:val="20"/>
        </w:rPr>
        <w:t xml:space="preserve"> </w:t>
      </w:r>
      <w:r>
        <w:rPr>
          <w:sz w:val="20"/>
        </w:rPr>
        <w:t>has</w:t>
      </w:r>
      <w:r>
        <w:rPr>
          <w:spacing w:val="-4"/>
          <w:sz w:val="20"/>
        </w:rPr>
        <w:t xml:space="preserve"> </w:t>
      </w:r>
      <w:r>
        <w:rPr>
          <w:sz w:val="20"/>
        </w:rPr>
        <w:t>not</w:t>
      </w:r>
      <w:r>
        <w:rPr>
          <w:spacing w:val="-5"/>
          <w:sz w:val="20"/>
        </w:rPr>
        <w:t xml:space="preserve"> </w:t>
      </w:r>
      <w:r>
        <w:rPr>
          <w:sz w:val="20"/>
        </w:rPr>
        <w:t>been</w:t>
      </w:r>
      <w:r>
        <w:rPr>
          <w:spacing w:val="-3"/>
          <w:sz w:val="20"/>
        </w:rPr>
        <w:t xml:space="preserve"> </w:t>
      </w:r>
      <w:r>
        <w:rPr>
          <w:sz w:val="20"/>
        </w:rPr>
        <w:t>discharged,</w:t>
      </w:r>
      <w:r>
        <w:rPr>
          <w:spacing w:val="-5"/>
          <w:sz w:val="20"/>
        </w:rPr>
        <w:t xml:space="preserve"> </w:t>
      </w:r>
      <w:r>
        <w:rPr>
          <w:sz w:val="20"/>
        </w:rPr>
        <w:t>annulled or reduced</w:t>
      </w:r>
    </w:p>
    <w:p w:rsidR="0052032D" w:rsidRDefault="006E62EA">
      <w:pPr>
        <w:pStyle w:val="ListParagraph"/>
        <w:numPr>
          <w:ilvl w:val="0"/>
          <w:numId w:val="2"/>
        </w:numPr>
        <w:tabs>
          <w:tab w:val="left" w:pos="1551"/>
        </w:tabs>
        <w:spacing w:before="4"/>
        <w:ind w:left="1551" w:hanging="358"/>
        <w:rPr>
          <w:sz w:val="20"/>
        </w:rPr>
      </w:pPr>
      <w:r>
        <w:rPr>
          <w:sz w:val="20"/>
        </w:rPr>
        <w:t>they</w:t>
      </w:r>
      <w:r>
        <w:rPr>
          <w:spacing w:val="-7"/>
          <w:sz w:val="20"/>
        </w:rPr>
        <w:t xml:space="preserve"> </w:t>
      </w:r>
      <w:r>
        <w:rPr>
          <w:sz w:val="20"/>
        </w:rPr>
        <w:t>are</w:t>
      </w:r>
      <w:r>
        <w:rPr>
          <w:spacing w:val="-6"/>
          <w:sz w:val="20"/>
        </w:rPr>
        <w:t xml:space="preserve"> </w:t>
      </w:r>
      <w:r>
        <w:rPr>
          <w:sz w:val="20"/>
        </w:rPr>
        <w:t>the</w:t>
      </w:r>
      <w:r>
        <w:rPr>
          <w:spacing w:val="-8"/>
          <w:sz w:val="20"/>
        </w:rPr>
        <w:t xml:space="preserve"> </w:t>
      </w:r>
      <w:r>
        <w:rPr>
          <w:sz w:val="20"/>
        </w:rPr>
        <w:t>subject</w:t>
      </w:r>
      <w:r>
        <w:rPr>
          <w:spacing w:val="-7"/>
          <w:sz w:val="20"/>
        </w:rPr>
        <w:t xml:space="preserve"> </w:t>
      </w:r>
      <w:r>
        <w:rPr>
          <w:sz w:val="20"/>
        </w:rPr>
        <w:t>of</w:t>
      </w:r>
      <w:r>
        <w:rPr>
          <w:spacing w:val="-5"/>
          <w:sz w:val="20"/>
        </w:rPr>
        <w:t xml:space="preserve"> </w:t>
      </w:r>
      <w:r>
        <w:rPr>
          <w:sz w:val="20"/>
        </w:rPr>
        <w:t>a</w:t>
      </w:r>
      <w:r>
        <w:rPr>
          <w:spacing w:val="-7"/>
          <w:sz w:val="20"/>
        </w:rPr>
        <w:t xml:space="preserve"> </w:t>
      </w:r>
      <w:r>
        <w:rPr>
          <w:sz w:val="20"/>
        </w:rPr>
        <w:t>bankruptcy</w:t>
      </w:r>
      <w:r>
        <w:rPr>
          <w:spacing w:val="-6"/>
          <w:sz w:val="20"/>
        </w:rPr>
        <w:t xml:space="preserve"> </w:t>
      </w:r>
      <w:r>
        <w:rPr>
          <w:sz w:val="20"/>
        </w:rPr>
        <w:t>restrictions</w:t>
      </w:r>
      <w:r>
        <w:rPr>
          <w:spacing w:val="-5"/>
          <w:sz w:val="20"/>
        </w:rPr>
        <w:t xml:space="preserve"> </w:t>
      </w:r>
      <w:r>
        <w:rPr>
          <w:sz w:val="20"/>
        </w:rPr>
        <w:t>order</w:t>
      </w:r>
      <w:r>
        <w:rPr>
          <w:spacing w:val="-4"/>
          <w:sz w:val="20"/>
        </w:rPr>
        <w:t xml:space="preserve"> </w:t>
      </w:r>
      <w:r>
        <w:rPr>
          <w:sz w:val="20"/>
        </w:rPr>
        <w:t>or</w:t>
      </w:r>
      <w:r>
        <w:rPr>
          <w:spacing w:val="-7"/>
          <w:sz w:val="20"/>
        </w:rPr>
        <w:t xml:space="preserve"> </w:t>
      </w:r>
      <w:r>
        <w:rPr>
          <w:sz w:val="20"/>
        </w:rPr>
        <w:t>an</w:t>
      </w:r>
      <w:r>
        <w:rPr>
          <w:spacing w:val="-5"/>
          <w:sz w:val="20"/>
        </w:rPr>
        <w:t xml:space="preserve"> </w:t>
      </w:r>
      <w:r>
        <w:rPr>
          <w:sz w:val="20"/>
        </w:rPr>
        <w:t>interim</w:t>
      </w:r>
      <w:r>
        <w:rPr>
          <w:spacing w:val="-5"/>
          <w:sz w:val="20"/>
        </w:rPr>
        <w:t xml:space="preserve"> </w:t>
      </w:r>
      <w:r>
        <w:rPr>
          <w:spacing w:val="-2"/>
          <w:sz w:val="20"/>
        </w:rPr>
        <w:t>order</w:t>
      </w:r>
    </w:p>
    <w:p w:rsidR="0052032D" w:rsidRDefault="006E62EA">
      <w:pPr>
        <w:pStyle w:val="ListParagraph"/>
        <w:numPr>
          <w:ilvl w:val="2"/>
          <w:numId w:val="6"/>
        </w:numPr>
        <w:tabs>
          <w:tab w:val="left" w:pos="1528"/>
          <w:tab w:val="left" w:pos="1531"/>
        </w:tabs>
        <w:spacing w:before="128" w:line="261" w:lineRule="auto"/>
        <w:ind w:left="1531" w:right="176" w:hanging="699"/>
        <w:rPr>
          <w:sz w:val="20"/>
        </w:rPr>
      </w:pPr>
      <w:r>
        <w:rPr>
          <w:sz w:val="20"/>
        </w:rPr>
        <w:t>At</w:t>
      </w:r>
      <w:r>
        <w:rPr>
          <w:spacing w:val="-4"/>
          <w:sz w:val="20"/>
        </w:rPr>
        <w:t xml:space="preserve"> </w:t>
      </w:r>
      <w:r>
        <w:rPr>
          <w:sz w:val="20"/>
        </w:rPr>
        <w:t>any</w:t>
      </w:r>
      <w:r>
        <w:rPr>
          <w:spacing w:val="-3"/>
          <w:sz w:val="20"/>
        </w:rPr>
        <w:t xml:space="preserve"> </w:t>
      </w:r>
      <w:r>
        <w:rPr>
          <w:sz w:val="20"/>
        </w:rPr>
        <w:t>time</w:t>
      </w:r>
      <w:r>
        <w:rPr>
          <w:spacing w:val="-4"/>
          <w:sz w:val="20"/>
        </w:rPr>
        <w:t xml:space="preserve"> </w:t>
      </w:r>
      <w:r>
        <w:rPr>
          <w:sz w:val="20"/>
        </w:rPr>
        <w:t>when</w:t>
      </w:r>
      <w:r>
        <w:rPr>
          <w:spacing w:val="-2"/>
          <w:sz w:val="20"/>
        </w:rPr>
        <w:t xml:space="preserve"> </w:t>
      </w:r>
      <w:r>
        <w:rPr>
          <w:sz w:val="20"/>
        </w:rPr>
        <w:t>they</w:t>
      </w:r>
      <w:r>
        <w:rPr>
          <w:spacing w:val="-3"/>
          <w:sz w:val="20"/>
        </w:rPr>
        <w:t xml:space="preserve"> </w:t>
      </w:r>
      <w:r>
        <w:rPr>
          <w:sz w:val="20"/>
        </w:rPr>
        <w:t>are</w:t>
      </w:r>
      <w:r>
        <w:rPr>
          <w:spacing w:val="-2"/>
          <w:sz w:val="20"/>
        </w:rPr>
        <w:t xml:space="preserve"> </w:t>
      </w:r>
      <w:r>
        <w:rPr>
          <w:sz w:val="20"/>
        </w:rPr>
        <w:t>subject</w:t>
      </w:r>
      <w:r>
        <w:rPr>
          <w:spacing w:val="-4"/>
          <w:sz w:val="20"/>
        </w:rPr>
        <w:t xml:space="preserve"> </w:t>
      </w:r>
      <w:r>
        <w:rPr>
          <w:sz w:val="20"/>
        </w:rPr>
        <w:t>to</w:t>
      </w:r>
      <w:r>
        <w:rPr>
          <w:spacing w:val="-5"/>
          <w:sz w:val="20"/>
        </w:rPr>
        <w:t xml:space="preserve"> </w:t>
      </w:r>
      <w:r>
        <w:rPr>
          <w:sz w:val="20"/>
        </w:rPr>
        <w:t>a</w:t>
      </w:r>
      <w:r>
        <w:rPr>
          <w:spacing w:val="-2"/>
          <w:sz w:val="20"/>
        </w:rPr>
        <w:t xml:space="preserve"> </w:t>
      </w:r>
      <w:r>
        <w:rPr>
          <w:sz w:val="20"/>
        </w:rPr>
        <w:t>disqualification</w:t>
      </w:r>
      <w:r>
        <w:rPr>
          <w:spacing w:val="-3"/>
          <w:sz w:val="20"/>
        </w:rPr>
        <w:t xml:space="preserve"> </w:t>
      </w:r>
      <w:r>
        <w:rPr>
          <w:sz w:val="20"/>
        </w:rPr>
        <w:t>order</w:t>
      </w:r>
      <w:r>
        <w:rPr>
          <w:spacing w:val="-3"/>
          <w:sz w:val="20"/>
        </w:rPr>
        <w:t xml:space="preserve"> </w:t>
      </w:r>
      <w:r>
        <w:rPr>
          <w:sz w:val="20"/>
        </w:rPr>
        <w:t>or</w:t>
      </w:r>
      <w:r>
        <w:rPr>
          <w:spacing w:val="-4"/>
          <w:sz w:val="20"/>
        </w:rPr>
        <w:t xml:space="preserve"> </w:t>
      </w:r>
      <w:r>
        <w:rPr>
          <w:sz w:val="20"/>
        </w:rPr>
        <w:t>a</w:t>
      </w:r>
      <w:r>
        <w:rPr>
          <w:spacing w:val="-2"/>
          <w:sz w:val="20"/>
        </w:rPr>
        <w:t xml:space="preserve"> </w:t>
      </w:r>
      <w:r>
        <w:rPr>
          <w:sz w:val="20"/>
        </w:rPr>
        <w:t>disqualification</w:t>
      </w:r>
      <w:r>
        <w:rPr>
          <w:spacing w:val="-3"/>
          <w:sz w:val="20"/>
        </w:rPr>
        <w:t xml:space="preserve"> </w:t>
      </w:r>
      <w:r>
        <w:rPr>
          <w:sz w:val="20"/>
        </w:rPr>
        <w:t>undertaking under the Company Trustees Disqualification Act 1986 or to an order made under section 429(2)(b) of the Insolvency Act 1986 (failure to pay under county court administration</w:t>
      </w:r>
      <w:r>
        <w:rPr>
          <w:spacing w:val="-1"/>
          <w:sz w:val="20"/>
        </w:rPr>
        <w:t xml:space="preserve"> </w:t>
      </w:r>
      <w:r>
        <w:rPr>
          <w:sz w:val="20"/>
        </w:rPr>
        <w:t>order)</w:t>
      </w:r>
    </w:p>
    <w:p w:rsidR="0052032D" w:rsidRDefault="0052032D">
      <w:pPr>
        <w:pStyle w:val="BodyText"/>
        <w:spacing w:before="18"/>
      </w:pPr>
    </w:p>
    <w:p w:rsidR="0052032D" w:rsidRDefault="006E62EA">
      <w:pPr>
        <w:pStyle w:val="ListParagraph"/>
        <w:numPr>
          <w:ilvl w:val="2"/>
          <w:numId w:val="6"/>
        </w:numPr>
        <w:tabs>
          <w:tab w:val="left" w:pos="1528"/>
          <w:tab w:val="left" w:pos="1531"/>
        </w:tabs>
        <w:spacing w:before="1" w:line="261" w:lineRule="auto"/>
        <w:ind w:left="1531" w:right="229" w:hanging="699"/>
        <w:rPr>
          <w:sz w:val="20"/>
        </w:rPr>
      </w:pPr>
      <w:r>
        <w:rPr>
          <w:sz w:val="20"/>
        </w:rPr>
        <w:t>If they have been removed from the office of charity trustee o</w:t>
      </w:r>
      <w:r>
        <w:rPr>
          <w:sz w:val="20"/>
        </w:rPr>
        <w:t>r trustee for a charity by an order</w:t>
      </w:r>
      <w:r>
        <w:rPr>
          <w:spacing w:val="-3"/>
          <w:sz w:val="20"/>
        </w:rPr>
        <w:t xml:space="preserve"> </w:t>
      </w:r>
      <w:r>
        <w:rPr>
          <w:sz w:val="20"/>
        </w:rPr>
        <w:t>made</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Charity</w:t>
      </w:r>
      <w:r>
        <w:rPr>
          <w:spacing w:val="-2"/>
          <w:sz w:val="20"/>
        </w:rPr>
        <w:t xml:space="preserve"> </w:t>
      </w:r>
      <w:r>
        <w:rPr>
          <w:sz w:val="20"/>
        </w:rPr>
        <w:t>Commission</w:t>
      </w:r>
      <w:r>
        <w:rPr>
          <w:spacing w:val="-2"/>
          <w:sz w:val="20"/>
        </w:rPr>
        <w:t xml:space="preserve"> </w:t>
      </w:r>
      <w:r>
        <w:rPr>
          <w:sz w:val="20"/>
        </w:rPr>
        <w:t>or</w:t>
      </w:r>
      <w:r>
        <w:rPr>
          <w:spacing w:val="-4"/>
          <w:sz w:val="20"/>
        </w:rPr>
        <w:t xml:space="preserve"> </w:t>
      </w:r>
      <w:r>
        <w:rPr>
          <w:sz w:val="20"/>
        </w:rPr>
        <w:t>the</w:t>
      </w:r>
      <w:r>
        <w:rPr>
          <w:spacing w:val="-4"/>
          <w:sz w:val="20"/>
        </w:rPr>
        <w:t xml:space="preserve"> </w:t>
      </w:r>
      <w:r>
        <w:rPr>
          <w:sz w:val="20"/>
        </w:rPr>
        <w:t>High</w:t>
      </w:r>
      <w:r>
        <w:rPr>
          <w:spacing w:val="-3"/>
          <w:sz w:val="20"/>
        </w:rPr>
        <w:t xml:space="preserve"> </w:t>
      </w:r>
      <w:r>
        <w:rPr>
          <w:sz w:val="20"/>
        </w:rPr>
        <w:t>Court</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grounds</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misconduct or</w:t>
      </w:r>
      <w:r>
        <w:rPr>
          <w:spacing w:val="-2"/>
          <w:sz w:val="20"/>
        </w:rPr>
        <w:t xml:space="preserve"> </w:t>
      </w:r>
      <w:r>
        <w:rPr>
          <w:sz w:val="20"/>
        </w:rPr>
        <w:t>mismanagement in the</w:t>
      </w:r>
      <w:r>
        <w:rPr>
          <w:spacing w:val="-1"/>
          <w:sz w:val="20"/>
        </w:rPr>
        <w:t xml:space="preserve"> </w:t>
      </w:r>
      <w:r>
        <w:rPr>
          <w:sz w:val="20"/>
        </w:rPr>
        <w:t>administration of</w:t>
      </w:r>
      <w:r>
        <w:rPr>
          <w:spacing w:val="-2"/>
          <w:sz w:val="20"/>
        </w:rPr>
        <w:t xml:space="preserve"> </w:t>
      </w:r>
      <w:r>
        <w:rPr>
          <w:sz w:val="20"/>
        </w:rPr>
        <w:t>the</w:t>
      </w:r>
      <w:r>
        <w:rPr>
          <w:spacing w:val="-3"/>
          <w:sz w:val="20"/>
        </w:rPr>
        <w:t xml:space="preserve"> </w:t>
      </w:r>
      <w:r>
        <w:rPr>
          <w:sz w:val="20"/>
        </w:rPr>
        <w:t>charity</w:t>
      </w:r>
      <w:r>
        <w:rPr>
          <w:spacing w:val="-1"/>
          <w:sz w:val="20"/>
        </w:rPr>
        <w:t xml:space="preserve"> </w:t>
      </w:r>
      <w:r>
        <w:rPr>
          <w:sz w:val="20"/>
        </w:rPr>
        <w:t>for</w:t>
      </w:r>
      <w:r>
        <w:rPr>
          <w:spacing w:val="-2"/>
          <w:sz w:val="20"/>
        </w:rPr>
        <w:t xml:space="preserve"> </w:t>
      </w:r>
      <w:r>
        <w:rPr>
          <w:sz w:val="20"/>
        </w:rPr>
        <w:t>which they</w:t>
      </w:r>
      <w:r>
        <w:rPr>
          <w:spacing w:val="-1"/>
          <w:sz w:val="20"/>
        </w:rPr>
        <w:t xml:space="preserve"> </w:t>
      </w:r>
      <w:r>
        <w:rPr>
          <w:sz w:val="20"/>
        </w:rPr>
        <w:t>were</w:t>
      </w:r>
      <w:r>
        <w:rPr>
          <w:spacing w:val="-2"/>
          <w:sz w:val="20"/>
        </w:rPr>
        <w:t xml:space="preserve"> </w:t>
      </w:r>
      <w:r>
        <w:rPr>
          <w:sz w:val="20"/>
        </w:rPr>
        <w:t>responsible</w:t>
      </w:r>
      <w:r>
        <w:rPr>
          <w:spacing w:val="-2"/>
          <w:sz w:val="20"/>
        </w:rPr>
        <w:t xml:space="preserve"> </w:t>
      </w:r>
      <w:r>
        <w:rPr>
          <w:sz w:val="20"/>
        </w:rPr>
        <w:t>or</w:t>
      </w:r>
      <w:r>
        <w:rPr>
          <w:spacing w:val="-1"/>
          <w:sz w:val="20"/>
        </w:rPr>
        <w:t xml:space="preserve"> </w:t>
      </w:r>
      <w:r>
        <w:rPr>
          <w:sz w:val="20"/>
        </w:rPr>
        <w:t xml:space="preserve">to which they were privy, or which they by their </w:t>
      </w:r>
      <w:r>
        <w:rPr>
          <w:sz w:val="20"/>
        </w:rPr>
        <w:t>conduct contributed to or facilitated.</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6"/>
        </w:numPr>
        <w:tabs>
          <w:tab w:val="left" w:pos="1529"/>
        </w:tabs>
        <w:ind w:left="1529" w:hanging="696"/>
        <w:rPr>
          <w:sz w:val="20"/>
        </w:rPr>
      </w:pPr>
      <w:r>
        <w:rPr>
          <w:sz w:val="20"/>
        </w:rPr>
        <w:t>At</w:t>
      </w:r>
      <w:r>
        <w:rPr>
          <w:spacing w:val="-6"/>
          <w:sz w:val="20"/>
        </w:rPr>
        <w:t xml:space="preserve"> </w:t>
      </w:r>
      <w:r>
        <w:rPr>
          <w:sz w:val="20"/>
        </w:rPr>
        <w:t>any</w:t>
      </w:r>
      <w:r>
        <w:rPr>
          <w:spacing w:val="-4"/>
          <w:sz w:val="20"/>
        </w:rPr>
        <w:t xml:space="preserve"> </w:t>
      </w:r>
      <w:r>
        <w:rPr>
          <w:sz w:val="20"/>
        </w:rPr>
        <w:t>time</w:t>
      </w:r>
      <w:r>
        <w:rPr>
          <w:spacing w:val="-6"/>
          <w:sz w:val="20"/>
        </w:rPr>
        <w:t xml:space="preserve"> </w:t>
      </w:r>
      <w:r>
        <w:rPr>
          <w:sz w:val="20"/>
        </w:rPr>
        <w:t>when</w:t>
      </w:r>
      <w:r>
        <w:rPr>
          <w:spacing w:val="-3"/>
          <w:sz w:val="20"/>
        </w:rPr>
        <w:t xml:space="preserve"> </w:t>
      </w:r>
      <w:r>
        <w:rPr>
          <w:sz w:val="20"/>
        </w:rPr>
        <w:t>they</w:t>
      </w:r>
      <w:r>
        <w:rPr>
          <w:spacing w:val="-5"/>
          <w:sz w:val="20"/>
        </w:rPr>
        <w:t xml:space="preserve"> </w:t>
      </w:r>
      <w:r>
        <w:rPr>
          <w:spacing w:val="-4"/>
          <w:sz w:val="20"/>
        </w:rPr>
        <w:t>are:</w:t>
      </w:r>
    </w:p>
    <w:p w:rsidR="0052032D" w:rsidRDefault="0052032D">
      <w:pPr>
        <w:pStyle w:val="BodyText"/>
        <w:spacing w:before="27"/>
      </w:pPr>
    </w:p>
    <w:p w:rsidR="0052032D" w:rsidRDefault="006E62EA">
      <w:pPr>
        <w:pStyle w:val="ListParagraph"/>
        <w:numPr>
          <w:ilvl w:val="0"/>
          <w:numId w:val="1"/>
        </w:numPr>
        <w:tabs>
          <w:tab w:val="left" w:pos="1553"/>
          <w:tab w:val="left" w:pos="1607"/>
        </w:tabs>
        <w:spacing w:line="360" w:lineRule="auto"/>
        <w:ind w:right="674" w:hanging="360"/>
        <w:rPr>
          <w:sz w:val="20"/>
        </w:rPr>
      </w:pPr>
      <w:r>
        <w:rPr>
          <w:rFonts w:ascii="Times New Roman"/>
          <w:sz w:val="20"/>
        </w:rPr>
        <w:tab/>
      </w:r>
      <w:r>
        <w:rPr>
          <w:sz w:val="20"/>
        </w:rPr>
        <w:t>included in the list of teachers and workers with children or young persons whose employment</w:t>
      </w:r>
      <w:r>
        <w:rPr>
          <w:spacing w:val="-3"/>
          <w:sz w:val="20"/>
        </w:rPr>
        <w:t xml:space="preserve"> </w:t>
      </w:r>
      <w:r>
        <w:rPr>
          <w:sz w:val="20"/>
        </w:rPr>
        <w:t>is</w:t>
      </w:r>
      <w:r>
        <w:rPr>
          <w:spacing w:val="-4"/>
          <w:sz w:val="20"/>
        </w:rPr>
        <w:t xml:space="preserve"> </w:t>
      </w:r>
      <w:r>
        <w:rPr>
          <w:sz w:val="20"/>
        </w:rPr>
        <w:t>prohibited</w:t>
      </w:r>
      <w:r>
        <w:rPr>
          <w:spacing w:val="-3"/>
          <w:sz w:val="20"/>
        </w:rPr>
        <w:t xml:space="preserve"> </w:t>
      </w:r>
      <w:r>
        <w:rPr>
          <w:sz w:val="20"/>
        </w:rPr>
        <w:t>or</w:t>
      </w:r>
      <w:r>
        <w:rPr>
          <w:spacing w:val="-4"/>
          <w:sz w:val="20"/>
        </w:rPr>
        <w:t xml:space="preserve"> </w:t>
      </w:r>
      <w:r>
        <w:rPr>
          <w:sz w:val="20"/>
        </w:rPr>
        <w:t>restricted</w:t>
      </w:r>
      <w:r>
        <w:rPr>
          <w:spacing w:val="-5"/>
          <w:sz w:val="20"/>
        </w:rPr>
        <w:t xml:space="preserve"> </w:t>
      </w:r>
      <w:r>
        <w:rPr>
          <w:sz w:val="20"/>
        </w:rPr>
        <w:t>under</w:t>
      </w:r>
      <w:r>
        <w:rPr>
          <w:spacing w:val="-4"/>
          <w:sz w:val="20"/>
        </w:rPr>
        <w:t xml:space="preserve"> </w:t>
      </w:r>
      <w:r>
        <w:rPr>
          <w:sz w:val="20"/>
        </w:rPr>
        <w:t>section</w:t>
      </w:r>
      <w:r>
        <w:rPr>
          <w:spacing w:val="-4"/>
          <w:sz w:val="20"/>
        </w:rPr>
        <w:t xml:space="preserve"> </w:t>
      </w:r>
      <w:r>
        <w:rPr>
          <w:sz w:val="20"/>
        </w:rPr>
        <w:t>1</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Protection</w:t>
      </w:r>
      <w:r>
        <w:rPr>
          <w:spacing w:val="-5"/>
          <w:sz w:val="20"/>
        </w:rPr>
        <w:t xml:space="preserve"> </w:t>
      </w:r>
      <w:r>
        <w:rPr>
          <w:sz w:val="20"/>
        </w:rPr>
        <w:t>of</w:t>
      </w:r>
      <w:r>
        <w:rPr>
          <w:spacing w:val="-4"/>
          <w:sz w:val="20"/>
        </w:rPr>
        <w:t xml:space="preserve"> </w:t>
      </w:r>
      <w:r>
        <w:rPr>
          <w:sz w:val="20"/>
        </w:rPr>
        <w:t>Children</w:t>
      </w:r>
      <w:r>
        <w:rPr>
          <w:spacing w:val="-4"/>
          <w:sz w:val="20"/>
        </w:rPr>
        <w:t xml:space="preserve"> </w:t>
      </w:r>
      <w:r>
        <w:rPr>
          <w:sz w:val="20"/>
        </w:rPr>
        <w:t>Act 1999; or</w:t>
      </w:r>
    </w:p>
    <w:p w:rsidR="0052032D" w:rsidRDefault="006E62EA">
      <w:pPr>
        <w:pStyle w:val="ListParagraph"/>
        <w:numPr>
          <w:ilvl w:val="0"/>
          <w:numId w:val="1"/>
        </w:numPr>
        <w:tabs>
          <w:tab w:val="left" w:pos="1551"/>
          <w:tab w:val="left" w:pos="1553"/>
        </w:tabs>
        <w:spacing w:line="360" w:lineRule="auto"/>
        <w:ind w:right="462" w:hanging="360"/>
        <w:rPr>
          <w:sz w:val="20"/>
        </w:rPr>
      </w:pPr>
      <w:r>
        <w:rPr>
          <w:sz w:val="20"/>
        </w:rPr>
        <w:t>disqualified</w:t>
      </w:r>
      <w:r>
        <w:rPr>
          <w:spacing w:val="-5"/>
          <w:sz w:val="20"/>
        </w:rPr>
        <w:t xml:space="preserve"> </w:t>
      </w:r>
      <w:r>
        <w:rPr>
          <w:sz w:val="20"/>
        </w:rPr>
        <w:t>from</w:t>
      </w:r>
      <w:r>
        <w:rPr>
          <w:spacing w:val="-4"/>
          <w:sz w:val="20"/>
        </w:rPr>
        <w:t xml:space="preserve"> </w:t>
      </w:r>
      <w:r>
        <w:rPr>
          <w:sz w:val="20"/>
        </w:rPr>
        <w:t>working</w:t>
      </w:r>
      <w:r>
        <w:rPr>
          <w:spacing w:val="-5"/>
          <w:sz w:val="20"/>
        </w:rPr>
        <w:t xml:space="preserve"> </w:t>
      </w:r>
      <w:r>
        <w:rPr>
          <w:sz w:val="20"/>
        </w:rPr>
        <w:t>with</w:t>
      </w:r>
      <w:r>
        <w:rPr>
          <w:spacing w:val="-5"/>
          <w:sz w:val="20"/>
        </w:rPr>
        <w:t xml:space="preserve"> </w:t>
      </w:r>
      <w:r>
        <w:rPr>
          <w:sz w:val="20"/>
        </w:rPr>
        <w:t>children</w:t>
      </w:r>
      <w:r>
        <w:rPr>
          <w:spacing w:val="-4"/>
          <w:sz w:val="20"/>
        </w:rPr>
        <w:t xml:space="preserve"> </w:t>
      </w:r>
      <w:r>
        <w:rPr>
          <w:sz w:val="20"/>
        </w:rPr>
        <w:t>under</w:t>
      </w:r>
      <w:r>
        <w:rPr>
          <w:spacing w:val="-3"/>
          <w:sz w:val="20"/>
        </w:rPr>
        <w:t xml:space="preserve"> </w:t>
      </w:r>
      <w:r>
        <w:rPr>
          <w:sz w:val="20"/>
        </w:rPr>
        <w:t>section</w:t>
      </w:r>
      <w:r>
        <w:rPr>
          <w:spacing w:val="-3"/>
          <w:sz w:val="20"/>
        </w:rPr>
        <w:t xml:space="preserve"> </w:t>
      </w:r>
      <w:r>
        <w:rPr>
          <w:sz w:val="20"/>
        </w:rPr>
        <w:t>28,</w:t>
      </w:r>
      <w:r>
        <w:rPr>
          <w:spacing w:val="-4"/>
          <w:sz w:val="20"/>
        </w:rPr>
        <w:t xml:space="preserve"> </w:t>
      </w:r>
      <w:r>
        <w:rPr>
          <w:sz w:val="20"/>
        </w:rPr>
        <w:t>29,</w:t>
      </w:r>
      <w:r>
        <w:rPr>
          <w:spacing w:val="-4"/>
          <w:sz w:val="20"/>
        </w:rPr>
        <w:t xml:space="preserve"> </w:t>
      </w:r>
      <w:r>
        <w:rPr>
          <w:sz w:val="20"/>
        </w:rPr>
        <w:t>29A</w:t>
      </w:r>
      <w:r>
        <w:rPr>
          <w:spacing w:val="-4"/>
          <w:sz w:val="20"/>
        </w:rPr>
        <w:t xml:space="preserve"> </w:t>
      </w:r>
      <w:r>
        <w:rPr>
          <w:sz w:val="20"/>
        </w:rPr>
        <w:t>and</w:t>
      </w:r>
      <w:r>
        <w:rPr>
          <w:spacing w:val="-3"/>
          <w:sz w:val="20"/>
        </w:rPr>
        <w:t xml:space="preserve"> </w:t>
      </w:r>
      <w:r>
        <w:rPr>
          <w:sz w:val="20"/>
        </w:rPr>
        <w:t>29B</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Criminal Justice and Court Services Act 2000</w:t>
      </w:r>
    </w:p>
    <w:p w:rsidR="0052032D" w:rsidRDefault="006E62EA">
      <w:pPr>
        <w:pStyle w:val="ListParagraph"/>
        <w:numPr>
          <w:ilvl w:val="2"/>
          <w:numId w:val="6"/>
        </w:numPr>
        <w:tabs>
          <w:tab w:val="left" w:pos="1528"/>
          <w:tab w:val="left" w:pos="1531"/>
        </w:tabs>
        <w:spacing w:before="13" w:line="261" w:lineRule="auto"/>
        <w:ind w:left="1531" w:right="263" w:hanging="699"/>
        <w:rPr>
          <w:sz w:val="20"/>
        </w:rPr>
      </w:pPr>
      <w:r>
        <w:rPr>
          <w:sz w:val="20"/>
        </w:rPr>
        <w:t>If</w:t>
      </w:r>
      <w:r>
        <w:rPr>
          <w:spacing w:val="-3"/>
          <w:sz w:val="20"/>
        </w:rPr>
        <w:t xml:space="preserve"> </w:t>
      </w:r>
      <w:r>
        <w:rPr>
          <w:sz w:val="20"/>
        </w:rPr>
        <w:t>they</w:t>
      </w:r>
      <w:r>
        <w:rPr>
          <w:spacing w:val="-2"/>
          <w:sz w:val="20"/>
        </w:rPr>
        <w:t xml:space="preserve"> </w:t>
      </w:r>
      <w:r>
        <w:rPr>
          <w:sz w:val="20"/>
        </w:rPr>
        <w:t>are</w:t>
      </w:r>
      <w:r>
        <w:rPr>
          <w:spacing w:val="-3"/>
          <w:sz w:val="20"/>
        </w:rPr>
        <w:t xml:space="preserve"> </w:t>
      </w:r>
      <w:r>
        <w:rPr>
          <w:sz w:val="20"/>
        </w:rPr>
        <w:t>a</w:t>
      </w:r>
      <w:r>
        <w:rPr>
          <w:spacing w:val="-2"/>
          <w:sz w:val="20"/>
        </w:rPr>
        <w:t xml:space="preserve"> </w:t>
      </w:r>
      <w:r>
        <w:rPr>
          <w:sz w:val="20"/>
        </w:rPr>
        <w:t>person</w:t>
      </w:r>
      <w:r>
        <w:rPr>
          <w:spacing w:val="-2"/>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3"/>
          <w:sz w:val="20"/>
        </w:rPr>
        <w:t xml:space="preserve"> </w:t>
      </w:r>
      <w:r>
        <w:rPr>
          <w:sz w:val="20"/>
        </w:rPr>
        <w:t>whom</w:t>
      </w:r>
      <w:r>
        <w:rPr>
          <w:spacing w:val="-1"/>
          <w:sz w:val="20"/>
        </w:rPr>
        <w:t xml:space="preserve"> </w:t>
      </w:r>
      <w:r>
        <w:rPr>
          <w:sz w:val="20"/>
        </w:rPr>
        <w:t>a</w:t>
      </w:r>
      <w:r>
        <w:rPr>
          <w:spacing w:val="-3"/>
          <w:sz w:val="20"/>
        </w:rPr>
        <w:t xml:space="preserve"> </w:t>
      </w:r>
      <w:r>
        <w:rPr>
          <w:sz w:val="20"/>
        </w:rPr>
        <w:t>direction</w:t>
      </w:r>
      <w:r>
        <w:rPr>
          <w:spacing w:val="-4"/>
          <w:sz w:val="20"/>
        </w:rPr>
        <w:t xml:space="preserve"> </w:t>
      </w:r>
      <w:r>
        <w:rPr>
          <w:sz w:val="20"/>
        </w:rPr>
        <w:t>has</w:t>
      </w:r>
      <w:r>
        <w:rPr>
          <w:spacing w:val="-2"/>
          <w:sz w:val="20"/>
        </w:rPr>
        <w:t xml:space="preserve"> </w:t>
      </w:r>
      <w:r>
        <w:rPr>
          <w:sz w:val="20"/>
        </w:rPr>
        <w:t>been</w:t>
      </w:r>
      <w:r>
        <w:rPr>
          <w:spacing w:val="-3"/>
          <w:sz w:val="20"/>
        </w:rPr>
        <w:t xml:space="preserve"> </w:t>
      </w:r>
      <w:r>
        <w:rPr>
          <w:sz w:val="20"/>
        </w:rPr>
        <w:t>made</w:t>
      </w:r>
      <w:r>
        <w:rPr>
          <w:spacing w:val="-2"/>
          <w:sz w:val="20"/>
        </w:rPr>
        <w:t xml:space="preserve"> </w:t>
      </w:r>
      <w:r>
        <w:rPr>
          <w:sz w:val="20"/>
        </w:rPr>
        <w:t>under</w:t>
      </w:r>
      <w:r>
        <w:rPr>
          <w:spacing w:val="-3"/>
          <w:sz w:val="20"/>
        </w:rPr>
        <w:t xml:space="preserve"> </w:t>
      </w:r>
      <w:r>
        <w:rPr>
          <w:sz w:val="20"/>
        </w:rPr>
        <w:t>section</w:t>
      </w:r>
      <w:r>
        <w:rPr>
          <w:spacing w:val="-1"/>
          <w:sz w:val="20"/>
        </w:rPr>
        <w:t xml:space="preserve"> </w:t>
      </w:r>
      <w:r>
        <w:rPr>
          <w:sz w:val="20"/>
        </w:rPr>
        <w:t>142</w:t>
      </w:r>
      <w:r>
        <w:rPr>
          <w:spacing w:val="-1"/>
          <w:sz w:val="20"/>
        </w:rPr>
        <w:t xml:space="preserve"> </w:t>
      </w:r>
      <w:r>
        <w:rPr>
          <w:sz w:val="20"/>
        </w:rPr>
        <w:t>of</w:t>
      </w:r>
      <w:r>
        <w:rPr>
          <w:spacing w:val="-3"/>
          <w:sz w:val="20"/>
        </w:rPr>
        <w:t xml:space="preserve"> </w:t>
      </w:r>
      <w:r>
        <w:rPr>
          <w:sz w:val="20"/>
        </w:rPr>
        <w:t>the Education Act 2002</w:t>
      </w:r>
    </w:p>
    <w:p w:rsidR="0052032D" w:rsidRDefault="0052032D">
      <w:pPr>
        <w:pStyle w:val="BodyText"/>
        <w:spacing w:before="18"/>
      </w:pPr>
    </w:p>
    <w:p w:rsidR="0052032D" w:rsidRDefault="006E62EA">
      <w:pPr>
        <w:pStyle w:val="ListParagraph"/>
        <w:numPr>
          <w:ilvl w:val="2"/>
          <w:numId w:val="6"/>
        </w:numPr>
        <w:tabs>
          <w:tab w:val="left" w:pos="1528"/>
          <w:tab w:val="left" w:pos="1531"/>
        </w:tabs>
        <w:spacing w:line="261" w:lineRule="auto"/>
        <w:ind w:left="1531" w:right="184" w:hanging="699"/>
        <w:rPr>
          <w:sz w:val="20"/>
        </w:rPr>
      </w:pPr>
      <w:r>
        <w:rPr>
          <w:sz w:val="20"/>
        </w:rPr>
        <w:t>Where they have, at any time, been convicted of any criminal offence, excluding any that have</w:t>
      </w:r>
      <w:r>
        <w:rPr>
          <w:spacing w:val="-5"/>
          <w:sz w:val="20"/>
        </w:rPr>
        <w:t xml:space="preserve"> </w:t>
      </w:r>
      <w:r>
        <w:rPr>
          <w:sz w:val="20"/>
        </w:rPr>
        <w:t>been</w:t>
      </w:r>
      <w:r>
        <w:rPr>
          <w:spacing w:val="-5"/>
          <w:sz w:val="20"/>
        </w:rPr>
        <w:t xml:space="preserve"> </w:t>
      </w:r>
      <w:r>
        <w:rPr>
          <w:sz w:val="20"/>
        </w:rPr>
        <w:t>spent</w:t>
      </w:r>
      <w:r>
        <w:rPr>
          <w:spacing w:val="-3"/>
          <w:sz w:val="20"/>
        </w:rPr>
        <w:t xml:space="preserve"> </w:t>
      </w:r>
      <w:r>
        <w:rPr>
          <w:sz w:val="20"/>
        </w:rPr>
        <w:t>under</w:t>
      </w:r>
      <w:r>
        <w:rPr>
          <w:spacing w:val="-4"/>
          <w:sz w:val="20"/>
        </w:rPr>
        <w:t xml:space="preserve"> </w:t>
      </w:r>
      <w:r>
        <w:rPr>
          <w:sz w:val="20"/>
        </w:rPr>
        <w:t>the</w:t>
      </w:r>
      <w:r>
        <w:rPr>
          <w:spacing w:val="-3"/>
          <w:sz w:val="20"/>
        </w:rPr>
        <w:t xml:space="preserve"> </w:t>
      </w:r>
      <w:r>
        <w:rPr>
          <w:sz w:val="20"/>
        </w:rPr>
        <w:t>Rehabilitation</w:t>
      </w:r>
      <w:r>
        <w:rPr>
          <w:spacing w:val="-4"/>
          <w:sz w:val="20"/>
        </w:rPr>
        <w:t xml:space="preserve"> </w:t>
      </w:r>
      <w:r>
        <w:rPr>
          <w:sz w:val="20"/>
        </w:rPr>
        <w:t>of</w:t>
      </w:r>
      <w:r>
        <w:rPr>
          <w:spacing w:val="-5"/>
          <w:sz w:val="20"/>
        </w:rPr>
        <w:t xml:space="preserve"> </w:t>
      </w:r>
      <w:r>
        <w:rPr>
          <w:sz w:val="20"/>
        </w:rPr>
        <w:t>Offenders</w:t>
      </w:r>
      <w:r>
        <w:rPr>
          <w:spacing w:val="-1"/>
          <w:sz w:val="20"/>
        </w:rPr>
        <w:t xml:space="preserve"> </w:t>
      </w:r>
      <w:r>
        <w:rPr>
          <w:sz w:val="20"/>
        </w:rPr>
        <w:t>Act</w:t>
      </w:r>
      <w:r>
        <w:rPr>
          <w:spacing w:val="-5"/>
          <w:sz w:val="20"/>
        </w:rPr>
        <w:t xml:space="preserve"> </w:t>
      </w:r>
      <w:r>
        <w:rPr>
          <w:sz w:val="20"/>
        </w:rPr>
        <w:t>1974</w:t>
      </w:r>
      <w:r>
        <w:rPr>
          <w:spacing w:val="-5"/>
          <w:sz w:val="20"/>
        </w:rPr>
        <w:t xml:space="preserve"> </w:t>
      </w:r>
      <w:r>
        <w:rPr>
          <w:sz w:val="20"/>
        </w:rPr>
        <w:t>as</w:t>
      </w:r>
      <w:r>
        <w:rPr>
          <w:spacing w:val="-2"/>
          <w:sz w:val="20"/>
        </w:rPr>
        <w:t xml:space="preserve"> </w:t>
      </w:r>
      <w:r>
        <w:rPr>
          <w:sz w:val="20"/>
        </w:rPr>
        <w:t>amended,</w:t>
      </w:r>
      <w:r>
        <w:rPr>
          <w:spacing w:val="-5"/>
          <w:sz w:val="20"/>
        </w:rPr>
        <w:t xml:space="preserve"> </w:t>
      </w:r>
      <w:r>
        <w:rPr>
          <w:sz w:val="20"/>
        </w:rPr>
        <w:t>and</w:t>
      </w:r>
      <w:r>
        <w:rPr>
          <w:spacing w:val="-4"/>
          <w:sz w:val="20"/>
        </w:rPr>
        <w:t xml:space="preserve"> </w:t>
      </w:r>
      <w:r>
        <w:rPr>
          <w:sz w:val="20"/>
        </w:rPr>
        <w:t>excluding any offence for which the maximum sentence is a fine or a lesser sentence exce</w:t>
      </w:r>
      <w:r>
        <w:rPr>
          <w:sz w:val="20"/>
        </w:rPr>
        <w:t>pt where a person has been convicted of any offence which falls under section 178 of the</w:t>
      </w:r>
    </w:p>
    <w:p w:rsidR="0052032D" w:rsidRDefault="006E62EA">
      <w:pPr>
        <w:pStyle w:val="BodyText"/>
        <w:spacing w:line="228" w:lineRule="exact"/>
        <w:ind w:left="1531"/>
      </w:pPr>
      <w:r>
        <w:t>Charities</w:t>
      </w:r>
      <w:r>
        <w:rPr>
          <w:spacing w:val="-6"/>
        </w:rPr>
        <w:t xml:space="preserve"> </w:t>
      </w:r>
      <w:r>
        <w:t>Act</w:t>
      </w:r>
      <w:r>
        <w:rPr>
          <w:spacing w:val="-7"/>
        </w:rPr>
        <w:t xml:space="preserve"> </w:t>
      </w:r>
      <w:r>
        <w:rPr>
          <w:spacing w:val="-4"/>
        </w:rPr>
        <w:t>2011.</w:t>
      </w:r>
    </w:p>
    <w:p w:rsidR="0052032D" w:rsidRDefault="0052032D">
      <w:pPr>
        <w:pStyle w:val="BodyText"/>
        <w:spacing w:before="39"/>
      </w:pPr>
    </w:p>
    <w:p w:rsidR="0052032D" w:rsidRDefault="006E62EA">
      <w:pPr>
        <w:pStyle w:val="ListParagraph"/>
        <w:numPr>
          <w:ilvl w:val="2"/>
          <w:numId w:val="6"/>
        </w:numPr>
        <w:tabs>
          <w:tab w:val="left" w:pos="1528"/>
          <w:tab w:val="left" w:pos="1531"/>
        </w:tabs>
        <w:spacing w:line="261" w:lineRule="auto"/>
        <w:ind w:left="1531" w:right="224" w:hanging="699"/>
        <w:rPr>
          <w:sz w:val="20"/>
        </w:rPr>
      </w:pPr>
      <w:r>
        <w:rPr>
          <w:sz w:val="20"/>
        </w:rPr>
        <w:t>If they have not provided to the Chair of the Trustees a criminal record certificate at an enhanced disclosure level under section 113B of the Pol</w:t>
      </w:r>
      <w:r>
        <w:rPr>
          <w:sz w:val="20"/>
        </w:rPr>
        <w:t>ice Act 1997.</w:t>
      </w:r>
      <w:r>
        <w:rPr>
          <w:spacing w:val="40"/>
          <w:sz w:val="20"/>
        </w:rPr>
        <w:t xml:space="preserve"> </w:t>
      </w:r>
      <w:r>
        <w:rPr>
          <w:sz w:val="20"/>
        </w:rPr>
        <w:t>In the event that the certificate discloses any information which would in the opinion of the Chair of the Trustees confirm their unsuitability to work with children that person shall be disqualified. If a dispute arises</w:t>
      </w:r>
      <w:r>
        <w:rPr>
          <w:spacing w:val="-3"/>
          <w:sz w:val="20"/>
        </w:rPr>
        <w:t xml:space="preserve"> </w:t>
      </w:r>
      <w:r>
        <w:rPr>
          <w:sz w:val="20"/>
        </w:rPr>
        <w:t>as</w:t>
      </w:r>
      <w:r>
        <w:rPr>
          <w:spacing w:val="-3"/>
          <w:sz w:val="20"/>
        </w:rPr>
        <w:t xml:space="preserve"> </w:t>
      </w:r>
      <w:r>
        <w:rPr>
          <w:sz w:val="20"/>
        </w:rPr>
        <w:t>to</w:t>
      </w:r>
      <w:r>
        <w:rPr>
          <w:spacing w:val="-5"/>
          <w:sz w:val="20"/>
        </w:rPr>
        <w:t xml:space="preserve"> </w:t>
      </w:r>
      <w:r>
        <w:rPr>
          <w:sz w:val="20"/>
        </w:rPr>
        <w:t>whether</w:t>
      </w:r>
      <w:r>
        <w:rPr>
          <w:spacing w:val="-3"/>
          <w:sz w:val="20"/>
        </w:rPr>
        <w:t xml:space="preserve"> </w:t>
      </w:r>
      <w:r>
        <w:rPr>
          <w:sz w:val="20"/>
        </w:rPr>
        <w:t>a</w:t>
      </w:r>
      <w:r>
        <w:rPr>
          <w:spacing w:val="-2"/>
          <w:sz w:val="20"/>
        </w:rPr>
        <w:t xml:space="preserve"> </w:t>
      </w:r>
      <w:r>
        <w:rPr>
          <w:sz w:val="20"/>
        </w:rPr>
        <w:t>perso</w:t>
      </w:r>
      <w:r>
        <w:rPr>
          <w:sz w:val="20"/>
        </w:rPr>
        <w:t>n</w:t>
      </w:r>
      <w:r>
        <w:rPr>
          <w:spacing w:val="-5"/>
          <w:sz w:val="20"/>
        </w:rPr>
        <w:t xml:space="preserve"> </w:t>
      </w:r>
      <w:r>
        <w:rPr>
          <w:sz w:val="20"/>
        </w:rPr>
        <w:t>shall</w:t>
      </w:r>
      <w:r>
        <w:rPr>
          <w:spacing w:val="-3"/>
          <w:sz w:val="20"/>
        </w:rPr>
        <w:t xml:space="preserve"> </w:t>
      </w:r>
      <w:r>
        <w:rPr>
          <w:sz w:val="20"/>
        </w:rPr>
        <w:t>be</w:t>
      </w:r>
      <w:r>
        <w:rPr>
          <w:spacing w:val="-3"/>
          <w:sz w:val="20"/>
        </w:rPr>
        <w:t xml:space="preserve"> </w:t>
      </w:r>
      <w:r>
        <w:rPr>
          <w:sz w:val="20"/>
        </w:rPr>
        <w:t>disqualified, a</w:t>
      </w:r>
      <w:r>
        <w:rPr>
          <w:spacing w:val="-4"/>
          <w:sz w:val="20"/>
        </w:rPr>
        <w:t xml:space="preserve"> </w:t>
      </w:r>
      <w:r>
        <w:rPr>
          <w:sz w:val="20"/>
        </w:rPr>
        <w:t>referral</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made</w:t>
      </w:r>
      <w:r>
        <w:rPr>
          <w:spacing w:val="-2"/>
          <w:sz w:val="20"/>
        </w:rPr>
        <w:t xml:space="preserve"> </w:t>
      </w:r>
      <w:r>
        <w:rPr>
          <w:sz w:val="20"/>
        </w:rPr>
        <w:t>to</w:t>
      </w:r>
      <w:r>
        <w:rPr>
          <w:spacing w:val="-5"/>
          <w:sz w:val="20"/>
        </w:rPr>
        <w:t xml:space="preserve"> </w:t>
      </w:r>
      <w:r>
        <w:rPr>
          <w:sz w:val="20"/>
        </w:rPr>
        <w:t>the</w:t>
      </w:r>
      <w:r>
        <w:rPr>
          <w:spacing w:val="-2"/>
          <w:sz w:val="20"/>
        </w:rPr>
        <w:t xml:space="preserve"> </w:t>
      </w:r>
      <w:r>
        <w:rPr>
          <w:sz w:val="20"/>
        </w:rPr>
        <w:t>Secretary of State to determine the matter. The determination of the Secretary of State shall be final.</w:t>
      </w:r>
    </w:p>
    <w:p w:rsidR="0052032D" w:rsidRDefault="0052032D">
      <w:pPr>
        <w:pStyle w:val="BodyText"/>
        <w:spacing w:before="19"/>
      </w:pPr>
    </w:p>
    <w:p w:rsidR="0052032D" w:rsidRDefault="006E62EA">
      <w:pPr>
        <w:pStyle w:val="ListParagraph"/>
        <w:numPr>
          <w:ilvl w:val="2"/>
          <w:numId w:val="6"/>
        </w:numPr>
        <w:tabs>
          <w:tab w:val="left" w:pos="1528"/>
          <w:tab w:val="left" w:pos="1531"/>
        </w:tabs>
        <w:spacing w:line="261" w:lineRule="auto"/>
        <w:ind w:left="1531" w:right="197" w:hanging="699"/>
        <w:rPr>
          <w:sz w:val="20"/>
        </w:rPr>
      </w:pPr>
      <w:r>
        <w:rPr>
          <w:sz w:val="20"/>
        </w:rPr>
        <w:t>A</w:t>
      </w:r>
      <w:r>
        <w:rPr>
          <w:spacing w:val="-4"/>
          <w:sz w:val="20"/>
        </w:rPr>
        <w:t xml:space="preserve"> </w:t>
      </w:r>
      <w:r>
        <w:rPr>
          <w:sz w:val="20"/>
        </w:rPr>
        <w:t>governor</w:t>
      </w:r>
      <w:r>
        <w:rPr>
          <w:spacing w:val="-3"/>
          <w:sz w:val="20"/>
        </w:rPr>
        <w:t xml:space="preserve"> </w:t>
      </w:r>
      <w:r>
        <w:rPr>
          <w:sz w:val="20"/>
        </w:rPr>
        <w:t>shall</w:t>
      </w:r>
      <w:r>
        <w:rPr>
          <w:spacing w:val="-5"/>
          <w:sz w:val="20"/>
        </w:rPr>
        <w:t xml:space="preserve"> </w:t>
      </w:r>
      <w:r>
        <w:rPr>
          <w:sz w:val="20"/>
        </w:rPr>
        <w:t>cease</w:t>
      </w:r>
      <w:r>
        <w:rPr>
          <w:spacing w:val="-4"/>
          <w:sz w:val="20"/>
        </w:rPr>
        <w:t xml:space="preserve"> </w:t>
      </w:r>
      <w:r>
        <w:rPr>
          <w:sz w:val="20"/>
        </w:rPr>
        <w:t>to</w:t>
      </w:r>
      <w:r>
        <w:rPr>
          <w:spacing w:val="-2"/>
          <w:sz w:val="20"/>
        </w:rPr>
        <w:t xml:space="preserve"> </w:t>
      </w:r>
      <w:r>
        <w:rPr>
          <w:sz w:val="20"/>
        </w:rPr>
        <w:t>hold</w:t>
      </w:r>
      <w:r>
        <w:rPr>
          <w:spacing w:val="-2"/>
          <w:sz w:val="20"/>
        </w:rPr>
        <w:t xml:space="preserve"> </w:t>
      </w:r>
      <w:r>
        <w:rPr>
          <w:sz w:val="20"/>
        </w:rPr>
        <w:t>office</w:t>
      </w:r>
      <w:r>
        <w:rPr>
          <w:spacing w:val="-4"/>
          <w:sz w:val="20"/>
        </w:rPr>
        <w:t xml:space="preserve"> </w:t>
      </w:r>
      <w:r>
        <w:rPr>
          <w:sz w:val="20"/>
        </w:rPr>
        <w:t>if</w:t>
      </w:r>
      <w:r>
        <w:rPr>
          <w:spacing w:val="-2"/>
          <w:sz w:val="20"/>
        </w:rPr>
        <w:t xml:space="preserve"> </w:t>
      </w:r>
      <w:r>
        <w:rPr>
          <w:sz w:val="20"/>
        </w:rPr>
        <w:t>they</w:t>
      </w:r>
      <w:r>
        <w:rPr>
          <w:spacing w:val="-1"/>
          <w:sz w:val="20"/>
        </w:rPr>
        <w:t xml:space="preserve"> </w:t>
      </w:r>
      <w:r>
        <w:rPr>
          <w:sz w:val="20"/>
        </w:rPr>
        <w:t>become</w:t>
      </w:r>
      <w:r>
        <w:rPr>
          <w:spacing w:val="-4"/>
          <w:sz w:val="20"/>
        </w:rPr>
        <w:t xml:space="preserve"> </w:t>
      </w:r>
      <w:r>
        <w:rPr>
          <w:sz w:val="20"/>
        </w:rPr>
        <w:t>incapable</w:t>
      </w:r>
      <w:r>
        <w:rPr>
          <w:spacing w:val="-4"/>
          <w:sz w:val="20"/>
        </w:rPr>
        <w:t xml:space="preserve"> </w:t>
      </w:r>
      <w:r>
        <w:rPr>
          <w:sz w:val="20"/>
        </w:rPr>
        <w:t>by</w:t>
      </w:r>
      <w:r>
        <w:rPr>
          <w:spacing w:val="-3"/>
          <w:sz w:val="20"/>
        </w:rPr>
        <w:t xml:space="preserve"> </w:t>
      </w:r>
      <w:r>
        <w:rPr>
          <w:sz w:val="20"/>
        </w:rPr>
        <w:t>reason</w:t>
      </w:r>
      <w:r>
        <w:rPr>
          <w:spacing w:val="-3"/>
          <w:sz w:val="20"/>
        </w:rPr>
        <w:t xml:space="preserve"> </w:t>
      </w:r>
      <w:r>
        <w:rPr>
          <w:sz w:val="20"/>
        </w:rPr>
        <w:t>of</w:t>
      </w:r>
      <w:r>
        <w:rPr>
          <w:spacing w:val="-4"/>
          <w:sz w:val="20"/>
        </w:rPr>
        <w:t xml:space="preserve"> </w:t>
      </w:r>
      <w:r>
        <w:rPr>
          <w:sz w:val="20"/>
        </w:rPr>
        <w:t>mental</w:t>
      </w:r>
      <w:r>
        <w:rPr>
          <w:spacing w:val="-5"/>
          <w:sz w:val="20"/>
        </w:rPr>
        <w:t xml:space="preserve"> </w:t>
      </w:r>
      <w:r>
        <w:rPr>
          <w:sz w:val="20"/>
        </w:rPr>
        <w:t>disorder, illness or injury of managing or administering their own affairs.</w:t>
      </w:r>
    </w:p>
    <w:p w:rsidR="0052032D" w:rsidRDefault="0052032D">
      <w:pPr>
        <w:pStyle w:val="BodyText"/>
        <w:spacing w:before="17"/>
      </w:pPr>
    </w:p>
    <w:p w:rsidR="0052032D" w:rsidRDefault="006E62EA">
      <w:pPr>
        <w:pStyle w:val="ListParagraph"/>
        <w:numPr>
          <w:ilvl w:val="2"/>
          <w:numId w:val="6"/>
        </w:numPr>
        <w:tabs>
          <w:tab w:val="left" w:pos="1528"/>
          <w:tab w:val="left" w:pos="1531"/>
        </w:tabs>
        <w:spacing w:line="261" w:lineRule="auto"/>
        <w:ind w:left="1531" w:right="198" w:hanging="699"/>
        <w:rPr>
          <w:sz w:val="20"/>
        </w:rPr>
      </w:pPr>
      <w:r>
        <w:rPr>
          <w:sz w:val="20"/>
        </w:rPr>
        <w:t>A governor shall cease to hold office if they are disqualified from acting as a governor by virtue</w:t>
      </w:r>
      <w:r>
        <w:rPr>
          <w:spacing w:val="-5"/>
          <w:sz w:val="20"/>
        </w:rPr>
        <w:t xml:space="preserve"> </w:t>
      </w:r>
      <w:r>
        <w:rPr>
          <w:sz w:val="20"/>
        </w:rPr>
        <w:t>of</w:t>
      </w:r>
      <w:r>
        <w:rPr>
          <w:spacing w:val="-2"/>
          <w:sz w:val="20"/>
        </w:rPr>
        <w:t xml:space="preserve"> </w:t>
      </w:r>
      <w:r>
        <w:rPr>
          <w:sz w:val="20"/>
        </w:rPr>
        <w:t>section</w:t>
      </w:r>
      <w:r>
        <w:rPr>
          <w:spacing w:val="-4"/>
          <w:sz w:val="20"/>
        </w:rPr>
        <w:t xml:space="preserve"> </w:t>
      </w:r>
      <w:r>
        <w:rPr>
          <w:sz w:val="20"/>
        </w:rPr>
        <w:t>178</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Charities</w:t>
      </w:r>
      <w:r>
        <w:rPr>
          <w:spacing w:val="-1"/>
          <w:sz w:val="20"/>
        </w:rPr>
        <w:t xml:space="preserve"> </w:t>
      </w:r>
      <w:r>
        <w:rPr>
          <w:sz w:val="20"/>
        </w:rPr>
        <w:t>Act</w:t>
      </w:r>
      <w:r>
        <w:rPr>
          <w:spacing w:val="-4"/>
          <w:sz w:val="20"/>
        </w:rPr>
        <w:t xml:space="preserve"> </w:t>
      </w:r>
      <w:r>
        <w:rPr>
          <w:sz w:val="20"/>
        </w:rPr>
        <w:t>2011</w:t>
      </w:r>
      <w:r>
        <w:rPr>
          <w:spacing w:val="-4"/>
          <w:sz w:val="20"/>
        </w:rPr>
        <w:t xml:space="preserve"> </w:t>
      </w:r>
      <w:r>
        <w:rPr>
          <w:sz w:val="20"/>
        </w:rPr>
        <w:t>(or</w:t>
      </w:r>
      <w:r>
        <w:rPr>
          <w:spacing w:val="-4"/>
          <w:sz w:val="20"/>
        </w:rPr>
        <w:t xml:space="preserve"> </w:t>
      </w:r>
      <w:r>
        <w:rPr>
          <w:sz w:val="20"/>
        </w:rPr>
        <w:t>any</w:t>
      </w:r>
      <w:r>
        <w:rPr>
          <w:spacing w:val="-1"/>
          <w:sz w:val="20"/>
        </w:rPr>
        <w:t xml:space="preserve"> </w:t>
      </w:r>
      <w:r>
        <w:rPr>
          <w:sz w:val="20"/>
        </w:rPr>
        <w:t>statutory</w:t>
      </w:r>
      <w:r>
        <w:rPr>
          <w:spacing w:val="-3"/>
          <w:sz w:val="20"/>
        </w:rPr>
        <w:t xml:space="preserve"> </w:t>
      </w:r>
      <w:r>
        <w:rPr>
          <w:sz w:val="20"/>
        </w:rPr>
        <w:t>re-enactment</w:t>
      </w:r>
      <w:r>
        <w:rPr>
          <w:spacing w:val="-4"/>
          <w:sz w:val="20"/>
        </w:rPr>
        <w:t xml:space="preserve"> </w:t>
      </w:r>
      <w:r>
        <w:rPr>
          <w:sz w:val="20"/>
        </w:rPr>
        <w:t>or</w:t>
      </w:r>
      <w:r>
        <w:rPr>
          <w:spacing w:val="-1"/>
          <w:sz w:val="20"/>
        </w:rPr>
        <w:t xml:space="preserve"> </w:t>
      </w:r>
      <w:r>
        <w:rPr>
          <w:sz w:val="20"/>
        </w:rPr>
        <w:t>modif</w:t>
      </w:r>
      <w:r>
        <w:rPr>
          <w:sz w:val="20"/>
        </w:rPr>
        <w:t>ication of that provision).</w:t>
      </w:r>
    </w:p>
    <w:p w:rsidR="0052032D" w:rsidRDefault="0052032D">
      <w:pPr>
        <w:pStyle w:val="BodyText"/>
        <w:spacing w:before="19"/>
      </w:pPr>
    </w:p>
    <w:p w:rsidR="0052032D" w:rsidRDefault="006E62EA">
      <w:pPr>
        <w:pStyle w:val="ListParagraph"/>
        <w:numPr>
          <w:ilvl w:val="1"/>
          <w:numId w:val="6"/>
        </w:numPr>
        <w:tabs>
          <w:tab w:val="left" w:pos="675"/>
          <w:tab w:val="left" w:pos="679"/>
        </w:tabs>
        <w:spacing w:line="261" w:lineRule="auto"/>
        <w:ind w:left="679" w:right="184" w:hanging="567"/>
        <w:jc w:val="both"/>
        <w:rPr>
          <w:sz w:val="20"/>
        </w:rPr>
      </w:pPr>
      <w:r>
        <w:rPr>
          <w:sz w:val="20"/>
        </w:rPr>
        <w:t>Where</w:t>
      </w:r>
      <w:r>
        <w:rPr>
          <w:spacing w:val="-2"/>
          <w:sz w:val="20"/>
        </w:rPr>
        <w:t xml:space="preserve"> </w:t>
      </w:r>
      <w:r>
        <w:rPr>
          <w:sz w:val="20"/>
        </w:rPr>
        <w:t>a</w:t>
      </w:r>
      <w:r>
        <w:rPr>
          <w:spacing w:val="-4"/>
          <w:sz w:val="20"/>
        </w:rPr>
        <w:t xml:space="preserve"> </w:t>
      </w:r>
      <w:r>
        <w:rPr>
          <w:sz w:val="20"/>
        </w:rPr>
        <w:t>person</w:t>
      </w:r>
      <w:r>
        <w:rPr>
          <w:spacing w:val="-4"/>
          <w:sz w:val="20"/>
        </w:rPr>
        <w:t xml:space="preserve"> </w:t>
      </w:r>
      <w:r>
        <w:rPr>
          <w:sz w:val="20"/>
        </w:rPr>
        <w:t>becomes</w:t>
      </w:r>
      <w:r>
        <w:rPr>
          <w:spacing w:val="-3"/>
          <w:sz w:val="20"/>
        </w:rPr>
        <w:t xml:space="preserve"> </w:t>
      </w:r>
      <w:r>
        <w:rPr>
          <w:sz w:val="20"/>
        </w:rPr>
        <w:t>disqualified</w:t>
      </w:r>
      <w:r>
        <w:rPr>
          <w:spacing w:val="-4"/>
          <w:sz w:val="20"/>
        </w:rPr>
        <w:t xml:space="preserve"> </w:t>
      </w:r>
      <w:r>
        <w:rPr>
          <w:sz w:val="20"/>
        </w:rPr>
        <w:t>from</w:t>
      </w:r>
      <w:r>
        <w:rPr>
          <w:spacing w:val="-3"/>
          <w:sz w:val="20"/>
        </w:rPr>
        <w:t xml:space="preserve"> </w:t>
      </w:r>
      <w:r>
        <w:rPr>
          <w:sz w:val="20"/>
        </w:rPr>
        <w:t>holding</w:t>
      </w:r>
      <w:r>
        <w:rPr>
          <w:spacing w:val="-3"/>
          <w:sz w:val="20"/>
        </w:rPr>
        <w:t xml:space="preserve"> </w:t>
      </w:r>
      <w:r>
        <w:rPr>
          <w:sz w:val="20"/>
        </w:rPr>
        <w:t>or</w:t>
      </w:r>
      <w:r>
        <w:rPr>
          <w:spacing w:val="-1"/>
          <w:sz w:val="20"/>
        </w:rPr>
        <w:t xml:space="preserve"> </w:t>
      </w:r>
      <w:r>
        <w:rPr>
          <w:sz w:val="20"/>
        </w:rPr>
        <w:t>continuing</w:t>
      </w:r>
      <w:r>
        <w:rPr>
          <w:spacing w:val="-4"/>
          <w:sz w:val="20"/>
        </w:rPr>
        <w:t xml:space="preserve"> </w:t>
      </w:r>
      <w:r>
        <w:rPr>
          <w:sz w:val="20"/>
        </w:rPr>
        <w:t>to</w:t>
      </w:r>
      <w:r>
        <w:rPr>
          <w:spacing w:val="-3"/>
          <w:sz w:val="20"/>
        </w:rPr>
        <w:t xml:space="preserve"> </w:t>
      </w:r>
      <w:r>
        <w:rPr>
          <w:sz w:val="20"/>
        </w:rPr>
        <w:t>hold</w:t>
      </w:r>
      <w:r>
        <w:rPr>
          <w:spacing w:val="-2"/>
          <w:sz w:val="20"/>
        </w:rPr>
        <w:t xml:space="preserve"> </w:t>
      </w:r>
      <w:r>
        <w:rPr>
          <w:sz w:val="20"/>
        </w:rPr>
        <w:t>office</w:t>
      </w:r>
      <w:r>
        <w:rPr>
          <w:spacing w:val="-3"/>
          <w:sz w:val="20"/>
        </w:rPr>
        <w:t xml:space="preserve"> </w:t>
      </w:r>
      <w:r>
        <w:rPr>
          <w:sz w:val="20"/>
        </w:rPr>
        <w:t>as</w:t>
      </w:r>
      <w:r>
        <w:rPr>
          <w:spacing w:val="-1"/>
          <w:sz w:val="20"/>
        </w:rPr>
        <w:t xml:space="preserve"> </w:t>
      </w:r>
      <w:r>
        <w:rPr>
          <w:sz w:val="20"/>
        </w:rPr>
        <w:t>a governor</w:t>
      </w:r>
      <w:r>
        <w:rPr>
          <w:spacing w:val="-3"/>
          <w:sz w:val="20"/>
        </w:rPr>
        <w:t xml:space="preserve"> </w:t>
      </w:r>
      <w:r>
        <w:rPr>
          <w:sz w:val="20"/>
        </w:rPr>
        <w:t>and</w:t>
      </w:r>
      <w:r>
        <w:rPr>
          <w:spacing w:val="-3"/>
          <w:sz w:val="20"/>
        </w:rPr>
        <w:t xml:space="preserve"> </w:t>
      </w:r>
      <w:r>
        <w:rPr>
          <w:sz w:val="20"/>
        </w:rPr>
        <w:t>they are,</w:t>
      </w:r>
      <w:r>
        <w:rPr>
          <w:spacing w:val="-2"/>
          <w:sz w:val="20"/>
        </w:rPr>
        <w:t xml:space="preserve"> </w:t>
      </w:r>
      <w:r>
        <w:rPr>
          <w:sz w:val="20"/>
        </w:rPr>
        <w:t>or is</w:t>
      </w:r>
      <w:r>
        <w:rPr>
          <w:spacing w:val="-1"/>
          <w:sz w:val="20"/>
        </w:rPr>
        <w:t xml:space="preserve"> </w:t>
      </w:r>
      <w:r>
        <w:rPr>
          <w:sz w:val="20"/>
        </w:rPr>
        <w:t>proposed,</w:t>
      </w:r>
      <w:r>
        <w:rPr>
          <w:spacing w:val="-2"/>
          <w:sz w:val="20"/>
        </w:rPr>
        <w:t xml:space="preserve"> </w:t>
      </w:r>
      <w:r>
        <w:rPr>
          <w:sz w:val="20"/>
        </w:rPr>
        <w:t>to</w:t>
      </w:r>
      <w:r>
        <w:rPr>
          <w:spacing w:val="-2"/>
          <w:sz w:val="20"/>
        </w:rPr>
        <w:t xml:space="preserve"> </w:t>
      </w:r>
      <w:r>
        <w:rPr>
          <w:sz w:val="20"/>
        </w:rPr>
        <w:t>become</w:t>
      </w:r>
      <w:r>
        <w:rPr>
          <w:spacing w:val="-2"/>
          <w:sz w:val="20"/>
        </w:rPr>
        <w:t xml:space="preserve"> </w:t>
      </w:r>
      <w:r>
        <w:rPr>
          <w:sz w:val="20"/>
        </w:rPr>
        <w:t>such</w:t>
      </w:r>
      <w:r>
        <w:rPr>
          <w:spacing w:val="-2"/>
          <w:sz w:val="20"/>
        </w:rPr>
        <w:t xml:space="preserve"> </w:t>
      </w:r>
      <w:r>
        <w:rPr>
          <w:sz w:val="20"/>
        </w:rPr>
        <w:t>a governor,</w:t>
      </w:r>
      <w:r>
        <w:rPr>
          <w:spacing w:val="-2"/>
          <w:sz w:val="20"/>
        </w:rPr>
        <w:t xml:space="preserve"> </w:t>
      </w:r>
      <w:r>
        <w:rPr>
          <w:sz w:val="20"/>
        </w:rPr>
        <w:t>they</w:t>
      </w:r>
      <w:r>
        <w:rPr>
          <w:spacing w:val="-1"/>
          <w:sz w:val="20"/>
        </w:rPr>
        <w:t xml:space="preserve"> </w:t>
      </w:r>
      <w:r>
        <w:rPr>
          <w:sz w:val="20"/>
        </w:rPr>
        <w:t>shall</w:t>
      </w:r>
      <w:r>
        <w:rPr>
          <w:spacing w:val="-3"/>
          <w:sz w:val="20"/>
        </w:rPr>
        <w:t xml:space="preserve"> </w:t>
      </w:r>
      <w:r>
        <w:rPr>
          <w:sz w:val="20"/>
        </w:rPr>
        <w:t>upon becoming</w:t>
      </w:r>
      <w:r>
        <w:rPr>
          <w:spacing w:val="-2"/>
          <w:sz w:val="20"/>
        </w:rPr>
        <w:t xml:space="preserve"> </w:t>
      </w:r>
      <w:r>
        <w:rPr>
          <w:sz w:val="20"/>
        </w:rPr>
        <w:t>so</w:t>
      </w:r>
      <w:r>
        <w:rPr>
          <w:spacing w:val="-2"/>
          <w:sz w:val="20"/>
        </w:rPr>
        <w:t xml:space="preserve"> </w:t>
      </w:r>
      <w:r>
        <w:rPr>
          <w:sz w:val="20"/>
        </w:rPr>
        <w:t>disqualified</w:t>
      </w:r>
      <w:r>
        <w:rPr>
          <w:spacing w:val="-1"/>
          <w:sz w:val="20"/>
        </w:rPr>
        <w:t xml:space="preserve"> </w:t>
      </w:r>
      <w:r>
        <w:rPr>
          <w:sz w:val="20"/>
        </w:rPr>
        <w:t>give</w:t>
      </w:r>
      <w:r>
        <w:rPr>
          <w:spacing w:val="-2"/>
          <w:sz w:val="20"/>
        </w:rPr>
        <w:t xml:space="preserve"> </w:t>
      </w:r>
      <w:r>
        <w:rPr>
          <w:sz w:val="20"/>
        </w:rPr>
        <w:t>written notice of that fact to the Secretary.</w:t>
      </w:r>
    </w:p>
    <w:p w:rsidR="0052032D" w:rsidRDefault="0052032D">
      <w:pPr>
        <w:pStyle w:val="BodyText"/>
        <w:spacing w:before="16"/>
      </w:pPr>
    </w:p>
    <w:p w:rsidR="0052032D" w:rsidRDefault="006E62EA">
      <w:pPr>
        <w:pStyle w:val="ListParagraph"/>
        <w:numPr>
          <w:ilvl w:val="1"/>
          <w:numId w:val="6"/>
        </w:numPr>
        <w:tabs>
          <w:tab w:val="left" w:pos="675"/>
          <w:tab w:val="left" w:pos="679"/>
        </w:tabs>
        <w:spacing w:line="261" w:lineRule="auto"/>
        <w:ind w:left="679" w:right="558" w:hanging="567"/>
        <w:jc w:val="both"/>
        <w:rPr>
          <w:sz w:val="20"/>
        </w:rPr>
      </w:pPr>
      <w:r>
        <w:rPr>
          <w:sz w:val="20"/>
        </w:rPr>
        <w:t>It</w:t>
      </w:r>
      <w:r>
        <w:rPr>
          <w:spacing w:val="-2"/>
          <w:sz w:val="20"/>
        </w:rPr>
        <w:t xml:space="preserve"> </w:t>
      </w:r>
      <w:r>
        <w:rPr>
          <w:sz w:val="20"/>
        </w:rPr>
        <w:t>should be</w:t>
      </w:r>
      <w:r>
        <w:rPr>
          <w:spacing w:val="-3"/>
          <w:sz w:val="20"/>
        </w:rPr>
        <w:t xml:space="preserve"> </w:t>
      </w:r>
      <w:r>
        <w:rPr>
          <w:sz w:val="20"/>
        </w:rPr>
        <w:t>noted</w:t>
      </w:r>
      <w:r>
        <w:rPr>
          <w:spacing w:val="-2"/>
          <w:sz w:val="20"/>
        </w:rPr>
        <w:t xml:space="preserve"> </w:t>
      </w:r>
      <w:r>
        <w:rPr>
          <w:sz w:val="20"/>
        </w:rPr>
        <w:t>that staff who</w:t>
      </w:r>
      <w:r>
        <w:rPr>
          <w:spacing w:val="-3"/>
          <w:sz w:val="20"/>
        </w:rPr>
        <w:t xml:space="preserve"> </w:t>
      </w:r>
      <w:r>
        <w:rPr>
          <w:sz w:val="20"/>
        </w:rPr>
        <w:t>work at</w:t>
      </w:r>
      <w:r>
        <w:rPr>
          <w:spacing w:val="-2"/>
          <w:sz w:val="20"/>
        </w:rPr>
        <w:t xml:space="preserve"> </w:t>
      </w:r>
      <w:r>
        <w:rPr>
          <w:sz w:val="20"/>
        </w:rPr>
        <w:t>the</w:t>
      </w:r>
      <w:r>
        <w:rPr>
          <w:spacing w:val="-2"/>
          <w:sz w:val="20"/>
        </w:rPr>
        <w:t xml:space="preserve"> </w:t>
      </w:r>
      <w:r>
        <w:rPr>
          <w:sz w:val="20"/>
        </w:rPr>
        <w:t>academy</w:t>
      </w:r>
      <w:r>
        <w:rPr>
          <w:spacing w:val="-1"/>
          <w:sz w:val="20"/>
        </w:rPr>
        <w:t xml:space="preserve"> </w:t>
      </w:r>
      <w:r>
        <w:rPr>
          <w:sz w:val="20"/>
        </w:rPr>
        <w:t>for</w:t>
      </w:r>
      <w:r>
        <w:rPr>
          <w:spacing w:val="-2"/>
          <w:sz w:val="20"/>
        </w:rPr>
        <w:t xml:space="preserve"> </w:t>
      </w:r>
      <w:r>
        <w:rPr>
          <w:sz w:val="20"/>
        </w:rPr>
        <w:t>an</w:t>
      </w:r>
      <w:r>
        <w:rPr>
          <w:spacing w:val="-2"/>
          <w:sz w:val="20"/>
        </w:rPr>
        <w:t xml:space="preserve"> </w:t>
      </w:r>
      <w:r>
        <w:rPr>
          <w:sz w:val="20"/>
        </w:rPr>
        <w:t>average of more</w:t>
      </w:r>
      <w:r>
        <w:rPr>
          <w:spacing w:val="-2"/>
          <w:sz w:val="20"/>
        </w:rPr>
        <w:t xml:space="preserve"> </w:t>
      </w:r>
      <w:r>
        <w:rPr>
          <w:sz w:val="20"/>
        </w:rPr>
        <w:t>than one-third of</w:t>
      </w:r>
      <w:r>
        <w:rPr>
          <w:spacing w:val="-2"/>
          <w:sz w:val="20"/>
        </w:rPr>
        <w:t xml:space="preserve"> </w:t>
      </w:r>
      <w:r>
        <w:rPr>
          <w:sz w:val="20"/>
        </w:rPr>
        <w:t>an academy</w:t>
      </w:r>
      <w:r>
        <w:rPr>
          <w:spacing w:val="-2"/>
          <w:sz w:val="20"/>
        </w:rPr>
        <w:t xml:space="preserve"> </w:t>
      </w:r>
      <w:r>
        <w:rPr>
          <w:sz w:val="20"/>
        </w:rPr>
        <w:t>year</w:t>
      </w:r>
      <w:r>
        <w:rPr>
          <w:spacing w:val="-3"/>
          <w:sz w:val="20"/>
        </w:rPr>
        <w:t xml:space="preserve"> </w:t>
      </w:r>
      <w:r>
        <w:rPr>
          <w:sz w:val="20"/>
        </w:rPr>
        <w:t>(i.e.</w:t>
      </w:r>
      <w:r>
        <w:rPr>
          <w:spacing w:val="-3"/>
          <w:sz w:val="20"/>
        </w:rPr>
        <w:t xml:space="preserve"> </w:t>
      </w:r>
      <w:r>
        <w:rPr>
          <w:sz w:val="20"/>
        </w:rPr>
        <w:t>more</w:t>
      </w:r>
      <w:r>
        <w:rPr>
          <w:spacing w:val="-3"/>
          <w:sz w:val="20"/>
        </w:rPr>
        <w:t xml:space="preserve"> </w:t>
      </w:r>
      <w:r>
        <w:rPr>
          <w:sz w:val="20"/>
        </w:rPr>
        <w:t>than</w:t>
      </w:r>
      <w:r>
        <w:rPr>
          <w:spacing w:val="-4"/>
          <w:sz w:val="20"/>
        </w:rPr>
        <w:t xml:space="preserve"> </w:t>
      </w:r>
      <w:r>
        <w:rPr>
          <w:sz w:val="20"/>
        </w:rPr>
        <w:t>500</w:t>
      </w:r>
      <w:r>
        <w:rPr>
          <w:spacing w:val="-3"/>
          <w:sz w:val="20"/>
        </w:rPr>
        <w:t xml:space="preserve"> </w:t>
      </w:r>
      <w:r>
        <w:rPr>
          <w:sz w:val="20"/>
        </w:rPr>
        <w:t>hours</w:t>
      </w:r>
      <w:r>
        <w:rPr>
          <w:spacing w:val="-2"/>
          <w:sz w:val="20"/>
        </w:rPr>
        <w:t xml:space="preserve"> </w:t>
      </w:r>
      <w:r>
        <w:rPr>
          <w:sz w:val="20"/>
        </w:rPr>
        <w:t>in</w:t>
      </w:r>
      <w:r>
        <w:rPr>
          <w:spacing w:val="-3"/>
          <w:sz w:val="20"/>
        </w:rPr>
        <w:t xml:space="preserve"> </w:t>
      </w:r>
      <w:r>
        <w:rPr>
          <w:sz w:val="20"/>
        </w:rPr>
        <w:t>total)</w:t>
      </w:r>
      <w:r>
        <w:rPr>
          <w:spacing w:val="-2"/>
          <w:sz w:val="20"/>
        </w:rPr>
        <w:t xml:space="preserve"> </w:t>
      </w:r>
      <w:r>
        <w:rPr>
          <w:sz w:val="20"/>
        </w:rPr>
        <w:t>are</w:t>
      </w:r>
      <w:r>
        <w:rPr>
          <w:spacing w:val="-3"/>
          <w:sz w:val="20"/>
        </w:rPr>
        <w:t xml:space="preserve"> </w:t>
      </w:r>
      <w:r>
        <w:rPr>
          <w:sz w:val="20"/>
        </w:rPr>
        <w:t>only</w:t>
      </w:r>
      <w:r>
        <w:rPr>
          <w:spacing w:val="-2"/>
          <w:sz w:val="20"/>
        </w:rPr>
        <w:t xml:space="preserve"> </w:t>
      </w:r>
      <w:r>
        <w:rPr>
          <w:sz w:val="20"/>
        </w:rPr>
        <w:t>eligible</w:t>
      </w:r>
      <w:r>
        <w:rPr>
          <w:spacing w:val="-3"/>
          <w:sz w:val="20"/>
        </w:rPr>
        <w:t xml:space="preserve"> </w:t>
      </w:r>
      <w:r>
        <w:rPr>
          <w:sz w:val="20"/>
        </w:rPr>
        <w:t>to</w:t>
      </w:r>
      <w:r>
        <w:rPr>
          <w:spacing w:val="-3"/>
          <w:sz w:val="20"/>
        </w:rPr>
        <w:t xml:space="preserve"> </w:t>
      </w:r>
      <w:r>
        <w:rPr>
          <w:sz w:val="20"/>
        </w:rPr>
        <w:t>serve</w:t>
      </w:r>
      <w:r>
        <w:rPr>
          <w:spacing w:val="-3"/>
          <w:sz w:val="20"/>
        </w:rPr>
        <w:t xml:space="preserve"> </w:t>
      </w:r>
      <w:r>
        <w:rPr>
          <w:sz w:val="20"/>
        </w:rPr>
        <w:t>as</w:t>
      </w:r>
      <w:r>
        <w:rPr>
          <w:spacing w:val="-2"/>
          <w:sz w:val="20"/>
        </w:rPr>
        <w:t xml:space="preserve"> </w:t>
      </w:r>
      <w:r>
        <w:rPr>
          <w:sz w:val="20"/>
        </w:rPr>
        <w:t>staff</w:t>
      </w:r>
      <w:r>
        <w:rPr>
          <w:spacing w:val="-1"/>
          <w:sz w:val="20"/>
        </w:rPr>
        <w:t xml:space="preserve"> </w:t>
      </w:r>
      <w:r>
        <w:rPr>
          <w:sz w:val="20"/>
        </w:rPr>
        <w:t>governor</w:t>
      </w:r>
      <w:r>
        <w:rPr>
          <w:spacing w:val="-1"/>
          <w:sz w:val="20"/>
        </w:rPr>
        <w:t xml:space="preserve"> </w:t>
      </w:r>
      <w:r>
        <w:rPr>
          <w:sz w:val="20"/>
        </w:rPr>
        <w:t>at</w:t>
      </w:r>
      <w:r>
        <w:rPr>
          <w:spacing w:val="-3"/>
          <w:sz w:val="20"/>
        </w:rPr>
        <w:t xml:space="preserve"> </w:t>
      </w:r>
      <w:r>
        <w:rPr>
          <w:sz w:val="20"/>
        </w:rPr>
        <w:t>that academy and not in any other category.</w:t>
      </w:r>
    </w:p>
    <w:p w:rsidR="0052032D" w:rsidRDefault="0052032D">
      <w:pPr>
        <w:pStyle w:val="BodyText"/>
        <w:spacing w:before="166"/>
      </w:pPr>
    </w:p>
    <w:p w:rsidR="0052032D" w:rsidRDefault="006E62EA">
      <w:pPr>
        <w:pStyle w:val="Heading1"/>
        <w:numPr>
          <w:ilvl w:val="0"/>
          <w:numId w:val="6"/>
        </w:numPr>
        <w:tabs>
          <w:tab w:val="left" w:pos="472"/>
        </w:tabs>
        <w:ind w:left="472" w:hanging="359"/>
      </w:pPr>
      <w:bookmarkStart w:id="6" w:name="_bookmark5"/>
      <w:bookmarkEnd w:id="6"/>
      <w:r>
        <w:rPr>
          <w:color w:val="00AEEF"/>
        </w:rPr>
        <w:t>Term</w:t>
      </w:r>
      <w:r>
        <w:rPr>
          <w:color w:val="00AEEF"/>
          <w:spacing w:val="-24"/>
        </w:rPr>
        <w:t xml:space="preserve"> </w:t>
      </w:r>
      <w:r>
        <w:rPr>
          <w:color w:val="00AEEF"/>
        </w:rPr>
        <w:t>of</w:t>
      </w:r>
      <w:r>
        <w:rPr>
          <w:color w:val="00AEEF"/>
          <w:spacing w:val="-24"/>
        </w:rPr>
        <w:t xml:space="preserve"> </w:t>
      </w:r>
      <w:r>
        <w:rPr>
          <w:color w:val="00AEEF"/>
          <w:spacing w:val="-2"/>
        </w:rPr>
        <w:t>office</w:t>
      </w:r>
    </w:p>
    <w:p w:rsidR="0052032D" w:rsidRDefault="006E62EA">
      <w:pPr>
        <w:pStyle w:val="ListParagraph"/>
        <w:numPr>
          <w:ilvl w:val="1"/>
          <w:numId w:val="6"/>
        </w:numPr>
        <w:tabs>
          <w:tab w:val="left" w:pos="679"/>
        </w:tabs>
        <w:spacing w:before="242" w:line="261" w:lineRule="auto"/>
        <w:ind w:left="679" w:right="766" w:hanging="567"/>
        <w:rPr>
          <w:sz w:val="20"/>
        </w:rPr>
      </w:pPr>
      <w:r>
        <w:rPr>
          <w:sz w:val="20"/>
        </w:rPr>
        <w:t>Any</w:t>
      </w:r>
      <w:r>
        <w:rPr>
          <w:spacing w:val="-4"/>
          <w:sz w:val="20"/>
        </w:rPr>
        <w:t xml:space="preserve"> </w:t>
      </w:r>
      <w:r>
        <w:rPr>
          <w:sz w:val="20"/>
        </w:rPr>
        <w:t>governor</w:t>
      </w:r>
      <w:r>
        <w:rPr>
          <w:spacing w:val="-4"/>
          <w:sz w:val="20"/>
        </w:rPr>
        <w:t xml:space="preserve"> </w:t>
      </w:r>
      <w:r>
        <w:rPr>
          <w:sz w:val="20"/>
        </w:rPr>
        <w:t>shall</w:t>
      </w:r>
      <w:r>
        <w:rPr>
          <w:spacing w:val="-4"/>
          <w:sz w:val="20"/>
        </w:rPr>
        <w:t xml:space="preserve"> </w:t>
      </w:r>
      <w:r>
        <w:rPr>
          <w:sz w:val="20"/>
        </w:rPr>
        <w:t>hold</w:t>
      </w:r>
      <w:r>
        <w:rPr>
          <w:spacing w:val="-5"/>
          <w:sz w:val="20"/>
        </w:rPr>
        <w:t xml:space="preserve"> </w:t>
      </w:r>
      <w:r>
        <w:rPr>
          <w:sz w:val="20"/>
        </w:rPr>
        <w:t>and</w:t>
      </w:r>
      <w:r>
        <w:rPr>
          <w:spacing w:val="-5"/>
          <w:sz w:val="20"/>
        </w:rPr>
        <w:t xml:space="preserve"> </w:t>
      </w:r>
      <w:r>
        <w:rPr>
          <w:sz w:val="20"/>
        </w:rPr>
        <w:t>vacate</w:t>
      </w:r>
      <w:r>
        <w:rPr>
          <w:spacing w:val="-4"/>
          <w:sz w:val="20"/>
        </w:rPr>
        <w:t xml:space="preserve"> </w:t>
      </w:r>
      <w:r>
        <w:rPr>
          <w:sz w:val="20"/>
        </w:rPr>
        <w:t>office</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the</w:t>
      </w:r>
      <w:r>
        <w:rPr>
          <w:spacing w:val="-3"/>
          <w:sz w:val="20"/>
        </w:rPr>
        <w:t xml:space="preserve"> </w:t>
      </w:r>
      <w:r>
        <w:rPr>
          <w:sz w:val="20"/>
        </w:rPr>
        <w:t>terms</w:t>
      </w:r>
      <w:r>
        <w:rPr>
          <w:spacing w:val="-4"/>
          <w:sz w:val="20"/>
        </w:rPr>
        <w:t xml:space="preserve"> </w:t>
      </w:r>
      <w:r>
        <w:rPr>
          <w:sz w:val="20"/>
        </w:rPr>
        <w:t>of their</w:t>
      </w:r>
      <w:r>
        <w:rPr>
          <w:spacing w:val="-4"/>
          <w:sz w:val="20"/>
        </w:rPr>
        <w:t xml:space="preserve"> </w:t>
      </w:r>
      <w:r>
        <w:rPr>
          <w:sz w:val="20"/>
        </w:rPr>
        <w:t>appointment</w:t>
      </w:r>
      <w:r>
        <w:rPr>
          <w:spacing w:val="-3"/>
          <w:sz w:val="20"/>
        </w:rPr>
        <w:t xml:space="preserve"> </w:t>
      </w:r>
      <w:r>
        <w:rPr>
          <w:sz w:val="20"/>
        </w:rPr>
        <w:t>but (except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case</w:t>
      </w:r>
      <w:r>
        <w:rPr>
          <w:spacing w:val="-4"/>
          <w:sz w:val="20"/>
        </w:rPr>
        <w:t xml:space="preserve"> </w:t>
      </w:r>
      <w:r>
        <w:rPr>
          <w:sz w:val="20"/>
        </w:rPr>
        <w:t>of</w:t>
      </w:r>
      <w:r>
        <w:rPr>
          <w:spacing w:val="-4"/>
          <w:sz w:val="20"/>
        </w:rPr>
        <w:t xml:space="preserve"> </w:t>
      </w:r>
      <w:r>
        <w:rPr>
          <w:sz w:val="20"/>
        </w:rPr>
        <w:t>the principal)</w:t>
      </w:r>
      <w:r>
        <w:rPr>
          <w:spacing w:val="-3"/>
          <w:sz w:val="20"/>
        </w:rPr>
        <w:t xml:space="preserve"> </w:t>
      </w:r>
      <w:r>
        <w:rPr>
          <w:sz w:val="20"/>
        </w:rPr>
        <w:t>the</w:t>
      </w:r>
      <w:r>
        <w:rPr>
          <w:spacing w:val="-4"/>
          <w:sz w:val="20"/>
        </w:rPr>
        <w:t xml:space="preserve"> </w:t>
      </w:r>
      <w:r>
        <w:rPr>
          <w:sz w:val="20"/>
        </w:rPr>
        <w:t>length</w:t>
      </w:r>
      <w:r>
        <w:rPr>
          <w:spacing w:val="-2"/>
          <w:sz w:val="20"/>
        </w:rPr>
        <w:t xml:space="preserve"> </w:t>
      </w:r>
      <w:r>
        <w:rPr>
          <w:sz w:val="20"/>
        </w:rPr>
        <w:t>of</w:t>
      </w:r>
      <w:r>
        <w:rPr>
          <w:spacing w:val="-2"/>
          <w:sz w:val="20"/>
        </w:rPr>
        <w:t xml:space="preserve"> </w:t>
      </w:r>
      <w:r>
        <w:rPr>
          <w:sz w:val="20"/>
        </w:rPr>
        <w:t>their</w:t>
      </w:r>
      <w:r>
        <w:rPr>
          <w:spacing w:val="-3"/>
          <w:sz w:val="20"/>
        </w:rPr>
        <w:t xml:space="preserve"> </w:t>
      </w:r>
      <w:r>
        <w:rPr>
          <w:sz w:val="20"/>
        </w:rPr>
        <w:t>term</w:t>
      </w:r>
      <w:r>
        <w:rPr>
          <w:spacing w:val="-4"/>
          <w:sz w:val="20"/>
        </w:rPr>
        <w:t xml:space="preserve"> </w:t>
      </w:r>
      <w:r>
        <w:rPr>
          <w:sz w:val="20"/>
        </w:rPr>
        <w:t>of</w:t>
      </w:r>
      <w:r>
        <w:rPr>
          <w:spacing w:val="-2"/>
          <w:sz w:val="20"/>
        </w:rPr>
        <w:t xml:space="preserve"> </w:t>
      </w:r>
      <w:r>
        <w:rPr>
          <w:sz w:val="20"/>
        </w:rPr>
        <w:t>office</w:t>
      </w:r>
      <w:r>
        <w:rPr>
          <w:spacing w:val="-4"/>
          <w:sz w:val="20"/>
        </w:rPr>
        <w:t xml:space="preserve"> </w:t>
      </w:r>
      <w:r>
        <w:rPr>
          <w:sz w:val="20"/>
        </w:rPr>
        <w:t>shall</w:t>
      </w:r>
      <w:r>
        <w:rPr>
          <w:spacing w:val="-3"/>
          <w:sz w:val="20"/>
        </w:rPr>
        <w:t xml:space="preserve"> </w:t>
      </w:r>
      <w:r>
        <w:rPr>
          <w:sz w:val="20"/>
        </w:rPr>
        <w:t>not</w:t>
      </w:r>
      <w:r>
        <w:rPr>
          <w:spacing w:val="-2"/>
          <w:sz w:val="20"/>
        </w:rPr>
        <w:t xml:space="preserve"> </w:t>
      </w:r>
      <w:r>
        <w:rPr>
          <w:sz w:val="20"/>
        </w:rPr>
        <w:t>exceed</w:t>
      </w:r>
      <w:r>
        <w:rPr>
          <w:spacing w:val="-4"/>
          <w:sz w:val="20"/>
        </w:rPr>
        <w:t xml:space="preserve"> </w:t>
      </w:r>
      <w:r>
        <w:rPr>
          <w:sz w:val="20"/>
        </w:rPr>
        <w:t>four</w:t>
      </w:r>
      <w:r>
        <w:rPr>
          <w:spacing w:val="-4"/>
          <w:sz w:val="20"/>
        </w:rPr>
        <w:t xml:space="preserve"> </w:t>
      </w:r>
      <w:r>
        <w:rPr>
          <w:sz w:val="20"/>
        </w:rPr>
        <w:t>years.</w:t>
      </w:r>
    </w:p>
    <w:p w:rsidR="0052032D" w:rsidRDefault="0052032D">
      <w:pPr>
        <w:pStyle w:val="BodyText"/>
        <w:spacing w:before="17"/>
      </w:pPr>
    </w:p>
    <w:p w:rsidR="0052032D" w:rsidRDefault="006E62EA">
      <w:pPr>
        <w:pStyle w:val="ListParagraph"/>
        <w:numPr>
          <w:ilvl w:val="1"/>
          <w:numId w:val="6"/>
        </w:numPr>
        <w:tabs>
          <w:tab w:val="left" w:pos="679"/>
        </w:tabs>
        <w:spacing w:before="1" w:line="261" w:lineRule="auto"/>
        <w:ind w:left="679" w:right="125" w:hanging="567"/>
        <w:rPr>
          <w:sz w:val="20"/>
        </w:rPr>
      </w:pPr>
      <w:r>
        <w:rPr>
          <w:sz w:val="20"/>
        </w:rPr>
        <w:t>Subject to remaining eligible to act as a chair, a chair may be reappointed or re-elected for up to a maximum</w:t>
      </w:r>
      <w:r>
        <w:rPr>
          <w:spacing w:val="-2"/>
          <w:sz w:val="20"/>
        </w:rPr>
        <w:t xml:space="preserve"> </w:t>
      </w:r>
      <w:r>
        <w:rPr>
          <w:sz w:val="20"/>
        </w:rPr>
        <w:t>of</w:t>
      </w:r>
      <w:r>
        <w:rPr>
          <w:spacing w:val="-4"/>
          <w:sz w:val="20"/>
        </w:rPr>
        <w:t xml:space="preserve"> </w:t>
      </w:r>
      <w:r>
        <w:rPr>
          <w:sz w:val="20"/>
        </w:rPr>
        <w:t>three</w:t>
      </w:r>
      <w:r>
        <w:rPr>
          <w:spacing w:val="-5"/>
          <w:sz w:val="20"/>
        </w:rPr>
        <w:t xml:space="preserve"> </w:t>
      </w:r>
      <w:r>
        <w:rPr>
          <w:sz w:val="20"/>
        </w:rPr>
        <w:t>consecutive</w:t>
      </w:r>
      <w:r>
        <w:rPr>
          <w:spacing w:val="-4"/>
          <w:sz w:val="20"/>
        </w:rPr>
        <w:t xml:space="preserve"> </w:t>
      </w:r>
      <w:r>
        <w:rPr>
          <w:sz w:val="20"/>
        </w:rPr>
        <w:t>terms</w:t>
      </w:r>
      <w:r>
        <w:rPr>
          <w:spacing w:val="-3"/>
          <w:sz w:val="20"/>
        </w:rPr>
        <w:t xml:space="preserve"> </w:t>
      </w:r>
      <w:r>
        <w:rPr>
          <w:sz w:val="20"/>
        </w:rPr>
        <w:t>of</w:t>
      </w:r>
      <w:r>
        <w:rPr>
          <w:spacing w:val="-4"/>
          <w:sz w:val="20"/>
        </w:rPr>
        <w:t xml:space="preserve"> </w:t>
      </w:r>
      <w:r>
        <w:rPr>
          <w:sz w:val="20"/>
        </w:rPr>
        <w:t>office.</w:t>
      </w:r>
      <w:r>
        <w:rPr>
          <w:spacing w:val="-2"/>
          <w:sz w:val="20"/>
        </w:rPr>
        <w:t xml:space="preserve"> </w:t>
      </w:r>
      <w:r>
        <w:rPr>
          <w:sz w:val="20"/>
        </w:rPr>
        <w:t>Once</w:t>
      </w:r>
      <w:r>
        <w:rPr>
          <w:spacing w:val="-4"/>
          <w:sz w:val="20"/>
        </w:rPr>
        <w:t xml:space="preserve"> </w:t>
      </w:r>
      <w:r>
        <w:rPr>
          <w:sz w:val="20"/>
        </w:rPr>
        <w:t>a chair</w:t>
      </w:r>
      <w:r>
        <w:rPr>
          <w:spacing w:val="-3"/>
          <w:sz w:val="20"/>
        </w:rPr>
        <w:t xml:space="preserve"> </w:t>
      </w:r>
      <w:r>
        <w:rPr>
          <w:sz w:val="20"/>
        </w:rPr>
        <w:t>has</w:t>
      </w:r>
      <w:r>
        <w:rPr>
          <w:spacing w:val="-3"/>
          <w:sz w:val="20"/>
        </w:rPr>
        <w:t xml:space="preserve"> </w:t>
      </w:r>
      <w:r>
        <w:rPr>
          <w:sz w:val="20"/>
        </w:rPr>
        <w:t>reached</w:t>
      </w:r>
      <w:r>
        <w:rPr>
          <w:spacing w:val="-2"/>
          <w:sz w:val="20"/>
        </w:rPr>
        <w:t xml:space="preserve"> </w:t>
      </w:r>
      <w:r>
        <w:rPr>
          <w:sz w:val="20"/>
        </w:rPr>
        <w:t>their</w:t>
      </w:r>
      <w:r>
        <w:rPr>
          <w:spacing w:val="-3"/>
          <w:sz w:val="20"/>
        </w:rPr>
        <w:t xml:space="preserve"> </w:t>
      </w:r>
      <w:r>
        <w:rPr>
          <w:sz w:val="20"/>
        </w:rPr>
        <w:t>maximum</w:t>
      </w:r>
      <w:r>
        <w:rPr>
          <w:spacing w:val="-2"/>
          <w:sz w:val="20"/>
        </w:rPr>
        <w:t xml:space="preserve"> </w:t>
      </w:r>
      <w:r>
        <w:rPr>
          <w:sz w:val="20"/>
        </w:rPr>
        <w:t>term</w:t>
      </w:r>
      <w:r>
        <w:rPr>
          <w:spacing w:val="-2"/>
          <w:sz w:val="20"/>
        </w:rPr>
        <w:t xml:space="preserve"> </w:t>
      </w:r>
      <w:r>
        <w:rPr>
          <w:sz w:val="20"/>
        </w:rPr>
        <w:t>of</w:t>
      </w:r>
      <w:r>
        <w:rPr>
          <w:spacing w:val="-4"/>
          <w:sz w:val="20"/>
        </w:rPr>
        <w:t xml:space="preserve"> </w:t>
      </w:r>
      <w:r>
        <w:rPr>
          <w:sz w:val="20"/>
        </w:rPr>
        <w:t>office, they may not be reappointed except in highly exceptional circumstances and only to support a</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BodyText"/>
        <w:spacing w:line="261" w:lineRule="auto"/>
        <w:ind w:left="679" w:right="172"/>
      </w:pPr>
      <w:r>
        <w:t>succession</w:t>
      </w:r>
      <w:r>
        <w:rPr>
          <w:spacing w:val="-5"/>
        </w:rPr>
        <w:t xml:space="preserve"> </w:t>
      </w:r>
      <w:r>
        <w:t>plan.</w:t>
      </w:r>
      <w:r>
        <w:rPr>
          <w:spacing w:val="-4"/>
        </w:rPr>
        <w:t xml:space="preserve"> </w:t>
      </w:r>
      <w:r>
        <w:t>Governors</w:t>
      </w:r>
      <w:r>
        <w:rPr>
          <w:spacing w:val="-3"/>
        </w:rPr>
        <w:t xml:space="preserve"> </w:t>
      </w:r>
      <w:r>
        <w:t>can</w:t>
      </w:r>
      <w:r>
        <w:rPr>
          <w:spacing w:val="-5"/>
        </w:rPr>
        <w:t xml:space="preserve"> </w:t>
      </w:r>
      <w:r>
        <w:t>serve</w:t>
      </w:r>
      <w:r>
        <w:rPr>
          <w:spacing w:val="-4"/>
        </w:rPr>
        <w:t xml:space="preserve"> </w:t>
      </w:r>
      <w:r>
        <w:t>as</w:t>
      </w:r>
      <w:r>
        <w:rPr>
          <w:spacing w:val="-3"/>
        </w:rPr>
        <w:t xml:space="preserve"> </w:t>
      </w:r>
      <w:r>
        <w:t>many</w:t>
      </w:r>
      <w:r>
        <w:rPr>
          <w:spacing w:val="-3"/>
        </w:rPr>
        <w:t xml:space="preserve"> </w:t>
      </w:r>
      <w:r>
        <w:t>terms</w:t>
      </w:r>
      <w:r>
        <w:rPr>
          <w:spacing w:val="-1"/>
        </w:rPr>
        <w:t xml:space="preserve"> </w:t>
      </w:r>
      <w:r>
        <w:t>as</w:t>
      </w:r>
      <w:r>
        <w:rPr>
          <w:spacing w:val="-3"/>
        </w:rPr>
        <w:t xml:space="preserve"> </w:t>
      </w:r>
      <w:r>
        <w:t>the</w:t>
      </w:r>
      <w:r>
        <w:rPr>
          <w:spacing w:val="-2"/>
        </w:rPr>
        <w:t xml:space="preserve"> </w:t>
      </w:r>
      <w:r>
        <w:t>LGB</w:t>
      </w:r>
      <w:r>
        <w:rPr>
          <w:spacing w:val="-4"/>
        </w:rPr>
        <w:t xml:space="preserve"> </w:t>
      </w:r>
      <w:r>
        <w:t>agrees</w:t>
      </w:r>
      <w:r>
        <w:rPr>
          <w:spacing w:val="-3"/>
        </w:rPr>
        <w:t xml:space="preserve"> </w:t>
      </w:r>
      <w:r>
        <w:t>but</w:t>
      </w:r>
      <w:r>
        <w:rPr>
          <w:spacing w:val="-4"/>
        </w:rPr>
        <w:t xml:space="preserve"> </w:t>
      </w:r>
      <w:r>
        <w:t>best</w:t>
      </w:r>
      <w:r>
        <w:rPr>
          <w:spacing w:val="-2"/>
        </w:rPr>
        <w:t xml:space="preserve"> </w:t>
      </w:r>
      <w:r>
        <w:t>practice</w:t>
      </w:r>
      <w:r>
        <w:rPr>
          <w:spacing w:val="-4"/>
        </w:rPr>
        <w:t xml:space="preserve"> </w:t>
      </w:r>
      <w:r>
        <w:t>would</w:t>
      </w:r>
      <w:r>
        <w:rPr>
          <w:spacing w:val="-4"/>
        </w:rPr>
        <w:t xml:space="preserve"> </w:t>
      </w:r>
      <w:r>
        <w:t>be no more than three consecutive terms.</w:t>
      </w:r>
    </w:p>
    <w:p w:rsidR="0052032D" w:rsidRDefault="0052032D">
      <w:pPr>
        <w:pStyle w:val="BodyText"/>
        <w:spacing w:before="164"/>
      </w:pPr>
    </w:p>
    <w:p w:rsidR="0052032D" w:rsidRDefault="006E62EA">
      <w:pPr>
        <w:pStyle w:val="Heading1"/>
        <w:numPr>
          <w:ilvl w:val="0"/>
          <w:numId w:val="6"/>
        </w:numPr>
        <w:tabs>
          <w:tab w:val="left" w:pos="472"/>
        </w:tabs>
        <w:ind w:left="472" w:hanging="359"/>
      </w:pPr>
      <w:bookmarkStart w:id="7" w:name="_bookmark6"/>
      <w:bookmarkEnd w:id="7"/>
      <w:r>
        <w:rPr>
          <w:color w:val="00AEEF"/>
        </w:rPr>
        <w:t>Conflicts</w:t>
      </w:r>
      <w:r>
        <w:rPr>
          <w:color w:val="00AEEF"/>
          <w:spacing w:val="-1"/>
        </w:rPr>
        <w:t xml:space="preserve"> </w:t>
      </w:r>
      <w:r>
        <w:rPr>
          <w:color w:val="00AEEF"/>
        </w:rPr>
        <w:t>of</w:t>
      </w:r>
      <w:r>
        <w:rPr>
          <w:color w:val="00AEEF"/>
          <w:spacing w:val="-2"/>
        </w:rPr>
        <w:t xml:space="preserve"> interest</w:t>
      </w:r>
    </w:p>
    <w:p w:rsidR="0052032D" w:rsidRDefault="006E62EA">
      <w:pPr>
        <w:pStyle w:val="ListParagraph"/>
        <w:numPr>
          <w:ilvl w:val="1"/>
          <w:numId w:val="6"/>
        </w:numPr>
        <w:tabs>
          <w:tab w:val="left" w:pos="679"/>
        </w:tabs>
        <w:spacing w:before="242" w:line="261" w:lineRule="auto"/>
        <w:ind w:left="679" w:right="307" w:hanging="567"/>
        <w:rPr>
          <w:sz w:val="20"/>
        </w:rPr>
      </w:pPr>
      <w:r>
        <w:rPr>
          <w:sz w:val="20"/>
        </w:rPr>
        <w:t>The</w:t>
      </w:r>
      <w:r>
        <w:rPr>
          <w:spacing w:val="-5"/>
          <w:sz w:val="20"/>
        </w:rPr>
        <w:t xml:space="preserve"> </w:t>
      </w:r>
      <w:r>
        <w:rPr>
          <w:sz w:val="20"/>
        </w:rPr>
        <w:t>income</w:t>
      </w:r>
      <w:r>
        <w:rPr>
          <w:spacing w:val="-2"/>
          <w:sz w:val="20"/>
        </w:rPr>
        <w:t xml:space="preserve"> </w:t>
      </w:r>
      <w:r>
        <w:rPr>
          <w:sz w:val="20"/>
        </w:rPr>
        <w:t>and</w:t>
      </w:r>
      <w:r>
        <w:rPr>
          <w:spacing w:val="-4"/>
          <w:sz w:val="20"/>
        </w:rPr>
        <w:t xml:space="preserve"> </w:t>
      </w:r>
      <w:r>
        <w:rPr>
          <w:sz w:val="20"/>
        </w:rPr>
        <w:t>property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academy</w:t>
      </w:r>
      <w:r>
        <w:rPr>
          <w:spacing w:val="-3"/>
          <w:sz w:val="20"/>
        </w:rPr>
        <w:t xml:space="preserve"> </w:t>
      </w:r>
      <w:r>
        <w:rPr>
          <w:sz w:val="20"/>
        </w:rPr>
        <w:t>must</w:t>
      </w:r>
      <w:r>
        <w:rPr>
          <w:spacing w:val="-2"/>
          <w:sz w:val="20"/>
        </w:rPr>
        <w:t xml:space="preserve"> </w:t>
      </w:r>
      <w:r>
        <w:rPr>
          <w:sz w:val="20"/>
        </w:rPr>
        <w:t>be</w:t>
      </w:r>
      <w:r>
        <w:rPr>
          <w:spacing w:val="-5"/>
          <w:sz w:val="20"/>
        </w:rPr>
        <w:t xml:space="preserve"> </w:t>
      </w:r>
      <w:r>
        <w:rPr>
          <w:sz w:val="20"/>
        </w:rPr>
        <w:t>applied</w:t>
      </w:r>
      <w:r>
        <w:rPr>
          <w:spacing w:val="-5"/>
          <w:sz w:val="20"/>
        </w:rPr>
        <w:t xml:space="preserve"> </w:t>
      </w:r>
      <w:r>
        <w:rPr>
          <w:sz w:val="20"/>
        </w:rPr>
        <w:t>solely</w:t>
      </w:r>
      <w:r>
        <w:rPr>
          <w:spacing w:val="-3"/>
          <w:sz w:val="20"/>
        </w:rPr>
        <w:t xml:space="preserve"> </w:t>
      </w:r>
      <w:r>
        <w:rPr>
          <w:sz w:val="20"/>
        </w:rPr>
        <w:t>towards</w:t>
      </w:r>
      <w:r>
        <w:rPr>
          <w:spacing w:val="-3"/>
          <w:sz w:val="20"/>
        </w:rPr>
        <w:t xml:space="preserve"> </w:t>
      </w:r>
      <w:r>
        <w:rPr>
          <w:sz w:val="20"/>
        </w:rPr>
        <w:t>the</w:t>
      </w:r>
      <w:r>
        <w:rPr>
          <w:spacing w:val="-5"/>
          <w:sz w:val="20"/>
        </w:rPr>
        <w:t xml:space="preserve"> </w:t>
      </w:r>
      <w:r>
        <w:rPr>
          <w:sz w:val="20"/>
        </w:rPr>
        <w:t>provision</w:t>
      </w:r>
      <w:r>
        <w:rPr>
          <w:spacing w:val="-5"/>
          <w:sz w:val="20"/>
        </w:rPr>
        <w:t xml:space="preserve"> </w:t>
      </w:r>
      <w:r>
        <w:rPr>
          <w:sz w:val="20"/>
        </w:rPr>
        <w:t>of</w:t>
      </w:r>
      <w:r>
        <w:rPr>
          <w:spacing w:val="-4"/>
          <w:sz w:val="20"/>
        </w:rPr>
        <w:t xml:space="preserve"> </w:t>
      </w:r>
      <w:r>
        <w:rPr>
          <w:sz w:val="20"/>
        </w:rPr>
        <w:t>the objects as detailed in the Articles of Association. The restrictions which apply to the Trustees with regard to having a personal financial interest shall also apply to the governors.</w:t>
      </w:r>
    </w:p>
    <w:p w:rsidR="0052032D" w:rsidRDefault="0052032D">
      <w:pPr>
        <w:pStyle w:val="BodyText"/>
        <w:spacing w:before="19"/>
      </w:pPr>
    </w:p>
    <w:p w:rsidR="0052032D" w:rsidRDefault="006E62EA">
      <w:pPr>
        <w:pStyle w:val="ListParagraph"/>
        <w:numPr>
          <w:ilvl w:val="1"/>
          <w:numId w:val="6"/>
        </w:numPr>
        <w:tabs>
          <w:tab w:val="left" w:pos="679"/>
        </w:tabs>
        <w:spacing w:line="261" w:lineRule="auto"/>
        <w:ind w:left="679" w:right="383" w:hanging="567"/>
        <w:rPr>
          <w:sz w:val="20"/>
        </w:rPr>
      </w:pPr>
      <w:r>
        <w:rPr>
          <w:sz w:val="20"/>
        </w:rPr>
        <w:t>The</w:t>
      </w:r>
      <w:r>
        <w:rPr>
          <w:spacing w:val="-5"/>
          <w:sz w:val="20"/>
        </w:rPr>
        <w:t xml:space="preserve"> </w:t>
      </w:r>
      <w:r>
        <w:rPr>
          <w:sz w:val="20"/>
        </w:rPr>
        <w:t>procedure</w:t>
      </w:r>
      <w:r>
        <w:rPr>
          <w:spacing w:val="-2"/>
          <w:sz w:val="20"/>
        </w:rPr>
        <w:t xml:space="preserve"> </w:t>
      </w:r>
      <w:r>
        <w:rPr>
          <w:sz w:val="20"/>
        </w:rPr>
        <w:t>detailed</w:t>
      </w:r>
      <w:r>
        <w:rPr>
          <w:spacing w:val="-3"/>
          <w:sz w:val="20"/>
        </w:rPr>
        <w:t xml:space="preserve"> </w:t>
      </w:r>
      <w:r>
        <w:rPr>
          <w:sz w:val="20"/>
        </w:rPr>
        <w:t>at</w:t>
      </w:r>
      <w:r>
        <w:rPr>
          <w:spacing w:val="-2"/>
          <w:sz w:val="20"/>
        </w:rPr>
        <w:t xml:space="preserve"> </w:t>
      </w:r>
      <w:r>
        <w:rPr>
          <w:sz w:val="20"/>
        </w:rPr>
        <w:t>clause</w:t>
      </w:r>
      <w:r>
        <w:rPr>
          <w:spacing w:val="-2"/>
          <w:sz w:val="20"/>
        </w:rPr>
        <w:t xml:space="preserve"> </w:t>
      </w:r>
      <w:r>
        <w:rPr>
          <w:sz w:val="20"/>
        </w:rPr>
        <w:t>6.8</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Articles</w:t>
      </w:r>
      <w:r>
        <w:rPr>
          <w:spacing w:val="-3"/>
          <w:sz w:val="20"/>
        </w:rPr>
        <w:t xml:space="preserve"> </w:t>
      </w:r>
      <w:r>
        <w:rPr>
          <w:sz w:val="20"/>
        </w:rPr>
        <w:t>of</w:t>
      </w:r>
      <w:r>
        <w:rPr>
          <w:spacing w:val="-2"/>
          <w:sz w:val="20"/>
        </w:rPr>
        <w:t xml:space="preserve"> </w:t>
      </w:r>
      <w:r>
        <w:rPr>
          <w:sz w:val="20"/>
        </w:rPr>
        <w:t>Association</w:t>
      </w:r>
      <w:r>
        <w:rPr>
          <w:spacing w:val="-2"/>
          <w:sz w:val="20"/>
        </w:rPr>
        <w:t xml:space="preserve"> </w:t>
      </w:r>
      <w:r>
        <w:rPr>
          <w:sz w:val="20"/>
        </w:rPr>
        <w:t>shall</w:t>
      </w:r>
      <w:r>
        <w:rPr>
          <w:spacing w:val="-5"/>
          <w:sz w:val="20"/>
        </w:rPr>
        <w:t xml:space="preserve"> </w:t>
      </w:r>
      <w:r>
        <w:rPr>
          <w:sz w:val="20"/>
        </w:rPr>
        <w:t>apply</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governing</w:t>
      </w:r>
      <w:r>
        <w:rPr>
          <w:spacing w:val="-4"/>
          <w:sz w:val="20"/>
        </w:rPr>
        <w:t xml:space="preserve"> </w:t>
      </w:r>
      <w:r>
        <w:rPr>
          <w:sz w:val="20"/>
        </w:rPr>
        <w:t>body always provided that, in the case of a personal financial interest for a governor who is not also a Trustee, the governing body may meet to authorise the benefit.</w:t>
      </w:r>
    </w:p>
    <w:p w:rsidR="0052032D" w:rsidRDefault="0052032D">
      <w:pPr>
        <w:pStyle w:val="BodyText"/>
        <w:spacing w:before="16"/>
      </w:pPr>
    </w:p>
    <w:p w:rsidR="0052032D" w:rsidRDefault="006E62EA">
      <w:pPr>
        <w:pStyle w:val="ListParagraph"/>
        <w:numPr>
          <w:ilvl w:val="1"/>
          <w:numId w:val="6"/>
        </w:numPr>
        <w:tabs>
          <w:tab w:val="left" w:pos="679"/>
        </w:tabs>
        <w:spacing w:before="1" w:line="261" w:lineRule="auto"/>
        <w:ind w:left="679" w:right="182" w:hanging="567"/>
        <w:rPr>
          <w:sz w:val="20"/>
        </w:rPr>
      </w:pPr>
      <w:r>
        <w:rPr>
          <w:sz w:val="20"/>
        </w:rPr>
        <w:t>Any</w:t>
      </w:r>
      <w:r>
        <w:rPr>
          <w:spacing w:val="-3"/>
          <w:sz w:val="20"/>
        </w:rPr>
        <w:t xml:space="preserve"> </w:t>
      </w:r>
      <w:r>
        <w:rPr>
          <w:sz w:val="20"/>
        </w:rPr>
        <w:t>governor</w:t>
      </w:r>
      <w:r>
        <w:rPr>
          <w:spacing w:val="-3"/>
          <w:sz w:val="20"/>
        </w:rPr>
        <w:t xml:space="preserve"> </w:t>
      </w:r>
      <w:r>
        <w:rPr>
          <w:sz w:val="20"/>
        </w:rPr>
        <w:t>who</w:t>
      </w:r>
      <w:r>
        <w:rPr>
          <w:spacing w:val="-4"/>
          <w:sz w:val="20"/>
        </w:rPr>
        <w:t xml:space="preserve"> </w:t>
      </w:r>
      <w:r>
        <w:rPr>
          <w:sz w:val="20"/>
        </w:rPr>
        <w:t>has</w:t>
      </w:r>
      <w:r>
        <w:rPr>
          <w:spacing w:val="-3"/>
          <w:sz w:val="20"/>
        </w:rPr>
        <w:t xml:space="preserve"> </w:t>
      </w:r>
      <w:r>
        <w:rPr>
          <w:sz w:val="20"/>
        </w:rPr>
        <w:t>any</w:t>
      </w:r>
      <w:r>
        <w:rPr>
          <w:spacing w:val="-1"/>
          <w:sz w:val="20"/>
        </w:rPr>
        <w:t xml:space="preserve"> </w:t>
      </w:r>
      <w:r>
        <w:rPr>
          <w:sz w:val="20"/>
        </w:rPr>
        <w:t>duty</w:t>
      </w:r>
      <w:r>
        <w:rPr>
          <w:spacing w:val="-3"/>
          <w:sz w:val="20"/>
        </w:rPr>
        <w:t xml:space="preserve"> </w:t>
      </w:r>
      <w:r>
        <w:rPr>
          <w:sz w:val="20"/>
        </w:rPr>
        <w:t>or</w:t>
      </w:r>
      <w:r>
        <w:rPr>
          <w:spacing w:val="-4"/>
          <w:sz w:val="20"/>
        </w:rPr>
        <w:t xml:space="preserve"> </w:t>
      </w:r>
      <w:r>
        <w:rPr>
          <w:sz w:val="20"/>
        </w:rPr>
        <w:t>personal</w:t>
      </w:r>
      <w:r>
        <w:rPr>
          <w:spacing w:val="-5"/>
          <w:sz w:val="20"/>
        </w:rPr>
        <w:t xml:space="preserve"> </w:t>
      </w:r>
      <w:r>
        <w:rPr>
          <w:sz w:val="20"/>
        </w:rPr>
        <w:t>interest</w:t>
      </w:r>
      <w:r>
        <w:rPr>
          <w:spacing w:val="-4"/>
          <w:sz w:val="20"/>
        </w:rPr>
        <w:t xml:space="preserve"> </w:t>
      </w:r>
      <w:r>
        <w:rPr>
          <w:sz w:val="20"/>
        </w:rPr>
        <w:t>(inclu</w:t>
      </w:r>
      <w:r>
        <w:rPr>
          <w:sz w:val="20"/>
        </w:rPr>
        <w:t>ding</w:t>
      </w:r>
      <w:r>
        <w:rPr>
          <w:spacing w:val="-3"/>
          <w:sz w:val="20"/>
        </w:rPr>
        <w:t xml:space="preserve"> </w:t>
      </w:r>
      <w:r>
        <w:rPr>
          <w:sz w:val="20"/>
        </w:rPr>
        <w:t>but</w:t>
      </w:r>
      <w:r>
        <w:rPr>
          <w:spacing w:val="-2"/>
          <w:sz w:val="20"/>
        </w:rPr>
        <w:t xml:space="preserve"> </w:t>
      </w:r>
      <w:r>
        <w:rPr>
          <w:sz w:val="20"/>
        </w:rPr>
        <w:t>not</w:t>
      </w:r>
      <w:r>
        <w:rPr>
          <w:spacing w:val="-2"/>
          <w:sz w:val="20"/>
        </w:rPr>
        <w:t xml:space="preserve"> </w:t>
      </w:r>
      <w:r>
        <w:rPr>
          <w:sz w:val="20"/>
        </w:rPr>
        <w:t>limited</w:t>
      </w:r>
      <w:r>
        <w:rPr>
          <w:spacing w:val="-5"/>
          <w:sz w:val="20"/>
        </w:rPr>
        <w:t xml:space="preserve"> </w:t>
      </w:r>
      <w:r>
        <w:rPr>
          <w:sz w:val="20"/>
        </w:rPr>
        <w:t>to</w:t>
      </w:r>
      <w:r>
        <w:rPr>
          <w:spacing w:val="-4"/>
          <w:sz w:val="20"/>
        </w:rPr>
        <w:t xml:space="preserve"> </w:t>
      </w:r>
      <w:r>
        <w:rPr>
          <w:sz w:val="20"/>
        </w:rPr>
        <w:t>any personal</w:t>
      </w:r>
      <w:r>
        <w:rPr>
          <w:spacing w:val="-4"/>
          <w:sz w:val="20"/>
        </w:rPr>
        <w:t xml:space="preserve"> </w:t>
      </w:r>
      <w:r>
        <w:rPr>
          <w:sz w:val="20"/>
        </w:rPr>
        <w:t>financial interest or perceived interest) which conflicts or may conflict with their duties as a governor shall disclose that fact to the governors as soon as they become aware of it. A governor must absent themself</w:t>
      </w:r>
      <w:r>
        <w:rPr>
          <w:spacing w:val="-2"/>
          <w:sz w:val="20"/>
        </w:rPr>
        <w:t xml:space="preserve"> </w:t>
      </w:r>
      <w:r>
        <w:rPr>
          <w:sz w:val="20"/>
        </w:rPr>
        <w:t>from</w:t>
      </w:r>
      <w:r>
        <w:rPr>
          <w:spacing w:val="-2"/>
          <w:sz w:val="20"/>
        </w:rPr>
        <w:t xml:space="preserve"> </w:t>
      </w:r>
      <w:r>
        <w:rPr>
          <w:sz w:val="20"/>
        </w:rPr>
        <w:t>any</w:t>
      </w:r>
      <w:r>
        <w:rPr>
          <w:spacing w:val="-1"/>
          <w:sz w:val="20"/>
        </w:rPr>
        <w:t xml:space="preserve"> </w:t>
      </w:r>
      <w:r>
        <w:rPr>
          <w:sz w:val="20"/>
        </w:rPr>
        <w:t>discussions</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governors</w:t>
      </w:r>
      <w:r>
        <w:rPr>
          <w:spacing w:val="-1"/>
          <w:sz w:val="20"/>
        </w:rPr>
        <w:t xml:space="preserve"> </w:t>
      </w:r>
      <w:r>
        <w:rPr>
          <w:sz w:val="20"/>
        </w:rPr>
        <w:t>in</w:t>
      </w:r>
      <w:r>
        <w:rPr>
          <w:spacing w:val="-2"/>
          <w:sz w:val="20"/>
        </w:rPr>
        <w:t xml:space="preserve"> </w:t>
      </w:r>
      <w:r>
        <w:rPr>
          <w:sz w:val="20"/>
        </w:rPr>
        <w:t>which</w:t>
      </w:r>
      <w:r>
        <w:rPr>
          <w:spacing w:val="-2"/>
          <w:sz w:val="20"/>
        </w:rPr>
        <w:t xml:space="preserve"> </w:t>
      </w:r>
      <w:r>
        <w:rPr>
          <w:sz w:val="20"/>
        </w:rPr>
        <w:t>it is</w:t>
      </w:r>
      <w:r>
        <w:rPr>
          <w:spacing w:val="-1"/>
          <w:sz w:val="20"/>
        </w:rPr>
        <w:t xml:space="preserve"> </w:t>
      </w:r>
      <w:r>
        <w:rPr>
          <w:sz w:val="20"/>
        </w:rPr>
        <w:t>possible</w:t>
      </w:r>
      <w:r>
        <w:rPr>
          <w:spacing w:val="-2"/>
          <w:sz w:val="20"/>
        </w:rPr>
        <w:t xml:space="preserve"> </w:t>
      </w:r>
      <w:r>
        <w:rPr>
          <w:sz w:val="20"/>
        </w:rPr>
        <w:t>that a</w:t>
      </w:r>
      <w:r>
        <w:rPr>
          <w:spacing w:val="-2"/>
          <w:sz w:val="20"/>
        </w:rPr>
        <w:t xml:space="preserve"> </w:t>
      </w:r>
      <w:r>
        <w:rPr>
          <w:sz w:val="20"/>
        </w:rPr>
        <w:t>conflict</w:t>
      </w:r>
      <w:r>
        <w:rPr>
          <w:spacing w:val="-2"/>
          <w:sz w:val="20"/>
        </w:rPr>
        <w:t xml:space="preserve"> </w:t>
      </w:r>
      <w:r>
        <w:rPr>
          <w:sz w:val="20"/>
        </w:rPr>
        <w:t>will</w:t>
      </w:r>
      <w:r>
        <w:rPr>
          <w:spacing w:val="-3"/>
          <w:sz w:val="20"/>
        </w:rPr>
        <w:t xml:space="preserve"> </w:t>
      </w:r>
      <w:r>
        <w:rPr>
          <w:sz w:val="20"/>
        </w:rPr>
        <w:t>arise</w:t>
      </w:r>
      <w:r>
        <w:rPr>
          <w:spacing w:val="-2"/>
          <w:sz w:val="20"/>
        </w:rPr>
        <w:t xml:space="preserve"> </w:t>
      </w:r>
      <w:r>
        <w:rPr>
          <w:sz w:val="20"/>
        </w:rPr>
        <w:t>between their duty to act solely in the interests of the academy and any duty or personal interest (including but not limited to any personal financial interest).</w:t>
      </w:r>
    </w:p>
    <w:p w:rsidR="0052032D" w:rsidRDefault="0052032D">
      <w:pPr>
        <w:pStyle w:val="BodyText"/>
        <w:spacing w:before="15"/>
      </w:pPr>
    </w:p>
    <w:p w:rsidR="0052032D" w:rsidRDefault="006E62EA">
      <w:pPr>
        <w:pStyle w:val="ListParagraph"/>
        <w:numPr>
          <w:ilvl w:val="1"/>
          <w:numId w:val="6"/>
        </w:numPr>
        <w:tabs>
          <w:tab w:val="left" w:pos="679"/>
        </w:tabs>
        <w:spacing w:line="264" w:lineRule="auto"/>
        <w:ind w:left="679" w:right="549" w:hanging="567"/>
        <w:rPr>
          <w:sz w:val="20"/>
        </w:rPr>
      </w:pPr>
      <w:r>
        <w:rPr>
          <w:sz w:val="20"/>
        </w:rPr>
        <w:t>Int</w:t>
      </w:r>
      <w:r>
        <w:rPr>
          <w:sz w:val="20"/>
        </w:rPr>
        <w:t>erests should be declared on Governor Hub at least annually during the first term of each new academic</w:t>
      </w:r>
      <w:r>
        <w:rPr>
          <w:spacing w:val="-3"/>
          <w:sz w:val="20"/>
        </w:rPr>
        <w:t xml:space="preserve"> </w:t>
      </w:r>
      <w:r>
        <w:rPr>
          <w:sz w:val="20"/>
        </w:rPr>
        <w:t>year.</w:t>
      </w:r>
      <w:r>
        <w:rPr>
          <w:spacing w:val="-4"/>
          <w:sz w:val="20"/>
        </w:rPr>
        <w:t xml:space="preserve"> </w:t>
      </w:r>
      <w:r>
        <w:rPr>
          <w:sz w:val="20"/>
        </w:rPr>
        <w:t>The</w:t>
      </w:r>
      <w:r>
        <w:rPr>
          <w:spacing w:val="-5"/>
          <w:sz w:val="20"/>
        </w:rPr>
        <w:t xml:space="preserve"> </w:t>
      </w:r>
      <w:r>
        <w:rPr>
          <w:sz w:val="20"/>
        </w:rPr>
        <w:t>clerk</w:t>
      </w:r>
      <w:r>
        <w:rPr>
          <w:spacing w:val="-2"/>
          <w:sz w:val="20"/>
        </w:rPr>
        <w:t xml:space="preserve"> </w:t>
      </w:r>
      <w:r>
        <w:rPr>
          <w:sz w:val="20"/>
        </w:rPr>
        <w:t>should</w:t>
      </w:r>
      <w:r>
        <w:rPr>
          <w:spacing w:val="-4"/>
          <w:sz w:val="20"/>
        </w:rPr>
        <w:t xml:space="preserve"> </w:t>
      </w:r>
      <w:r>
        <w:rPr>
          <w:sz w:val="20"/>
        </w:rPr>
        <w:t>be</w:t>
      </w:r>
      <w:r>
        <w:rPr>
          <w:spacing w:val="-4"/>
          <w:sz w:val="20"/>
        </w:rPr>
        <w:t xml:space="preserve"> </w:t>
      </w:r>
      <w:r>
        <w:rPr>
          <w:sz w:val="20"/>
        </w:rPr>
        <w:t>notified</w:t>
      </w:r>
      <w:r>
        <w:rPr>
          <w:spacing w:val="-4"/>
          <w:sz w:val="20"/>
        </w:rPr>
        <w:t xml:space="preserve"> </w:t>
      </w:r>
      <w:r>
        <w:rPr>
          <w:sz w:val="20"/>
        </w:rPr>
        <w:t>of</w:t>
      </w:r>
      <w:r>
        <w:rPr>
          <w:spacing w:val="-2"/>
          <w:sz w:val="20"/>
        </w:rPr>
        <w:t xml:space="preserve"> </w:t>
      </w:r>
      <w:r>
        <w:rPr>
          <w:sz w:val="20"/>
        </w:rPr>
        <w:t>any</w:t>
      </w:r>
      <w:r>
        <w:rPr>
          <w:spacing w:val="-3"/>
          <w:sz w:val="20"/>
        </w:rPr>
        <w:t xml:space="preserve"> </w:t>
      </w:r>
      <w:r>
        <w:rPr>
          <w:sz w:val="20"/>
        </w:rPr>
        <w:t>change</w:t>
      </w:r>
      <w:r>
        <w:rPr>
          <w:spacing w:val="-4"/>
          <w:sz w:val="20"/>
        </w:rPr>
        <w:t xml:space="preserve"> </w:t>
      </w:r>
      <w:r>
        <w:rPr>
          <w:sz w:val="20"/>
        </w:rPr>
        <w:t>to</w:t>
      </w:r>
      <w:r>
        <w:rPr>
          <w:spacing w:val="-4"/>
          <w:sz w:val="20"/>
        </w:rPr>
        <w:t xml:space="preserve"> </w:t>
      </w:r>
      <w:r>
        <w:rPr>
          <w:sz w:val="20"/>
        </w:rPr>
        <w:t>this</w:t>
      </w:r>
      <w:r>
        <w:rPr>
          <w:spacing w:val="-3"/>
          <w:sz w:val="20"/>
        </w:rPr>
        <w:t xml:space="preserve"> </w:t>
      </w:r>
      <w:r>
        <w:rPr>
          <w:sz w:val="20"/>
        </w:rPr>
        <w:t>declaration</w:t>
      </w:r>
      <w:r>
        <w:rPr>
          <w:spacing w:val="-2"/>
          <w:sz w:val="20"/>
        </w:rPr>
        <w:t xml:space="preserve"> </w:t>
      </w:r>
      <w:r>
        <w:rPr>
          <w:sz w:val="20"/>
        </w:rPr>
        <w:t>throughout</w:t>
      </w:r>
      <w:r>
        <w:rPr>
          <w:spacing w:val="-4"/>
          <w:sz w:val="20"/>
        </w:rPr>
        <w:t xml:space="preserve"> </w:t>
      </w:r>
      <w:r>
        <w:rPr>
          <w:sz w:val="20"/>
        </w:rPr>
        <w:t>the</w:t>
      </w:r>
      <w:r>
        <w:rPr>
          <w:spacing w:val="-5"/>
          <w:sz w:val="20"/>
        </w:rPr>
        <w:t xml:space="preserve"> </w:t>
      </w:r>
      <w:r>
        <w:rPr>
          <w:sz w:val="20"/>
        </w:rPr>
        <w:t>year.</w:t>
      </w:r>
    </w:p>
    <w:p w:rsidR="0052032D" w:rsidRDefault="0052032D">
      <w:pPr>
        <w:pStyle w:val="BodyText"/>
        <w:spacing w:before="16"/>
      </w:pPr>
    </w:p>
    <w:p w:rsidR="0052032D" w:rsidRDefault="006E62EA">
      <w:pPr>
        <w:pStyle w:val="ListParagraph"/>
        <w:numPr>
          <w:ilvl w:val="1"/>
          <w:numId w:val="6"/>
        </w:numPr>
        <w:tabs>
          <w:tab w:val="left" w:pos="679"/>
        </w:tabs>
        <w:spacing w:line="261" w:lineRule="auto"/>
        <w:ind w:left="679" w:right="310" w:hanging="567"/>
        <w:rPr>
          <w:sz w:val="20"/>
        </w:rPr>
      </w:pPr>
      <w:r>
        <w:rPr>
          <w:sz w:val="20"/>
        </w:rPr>
        <w:t>Those</w:t>
      </w:r>
      <w:r>
        <w:rPr>
          <w:spacing w:val="-4"/>
          <w:sz w:val="20"/>
        </w:rPr>
        <w:t xml:space="preserve"> </w:t>
      </w:r>
      <w:r>
        <w:rPr>
          <w:sz w:val="20"/>
        </w:rPr>
        <w:t>serving</w:t>
      </w:r>
      <w:r>
        <w:rPr>
          <w:spacing w:val="-2"/>
          <w:sz w:val="20"/>
        </w:rPr>
        <w:t xml:space="preserve"> </w:t>
      </w:r>
      <w:r>
        <w:rPr>
          <w:sz w:val="20"/>
        </w:rPr>
        <w:t>on</w:t>
      </w:r>
      <w:r>
        <w:rPr>
          <w:spacing w:val="-3"/>
          <w:sz w:val="20"/>
        </w:rPr>
        <w:t xml:space="preserve"> </w:t>
      </w:r>
      <w:r>
        <w:rPr>
          <w:sz w:val="20"/>
        </w:rPr>
        <w:t>local</w:t>
      </w:r>
      <w:r>
        <w:rPr>
          <w:spacing w:val="-5"/>
          <w:sz w:val="20"/>
        </w:rPr>
        <w:t xml:space="preserve"> </w:t>
      </w:r>
      <w:r>
        <w:rPr>
          <w:sz w:val="20"/>
        </w:rPr>
        <w:t>governing</w:t>
      </w:r>
      <w:r>
        <w:rPr>
          <w:spacing w:val="-4"/>
          <w:sz w:val="20"/>
        </w:rPr>
        <w:t xml:space="preserve"> </w:t>
      </w:r>
      <w:r>
        <w:rPr>
          <w:sz w:val="20"/>
        </w:rPr>
        <w:t>bodies</w:t>
      </w:r>
      <w:r>
        <w:rPr>
          <w:spacing w:val="-3"/>
          <w:sz w:val="20"/>
        </w:rPr>
        <w:t xml:space="preserve"> </w:t>
      </w:r>
      <w:r>
        <w:rPr>
          <w:sz w:val="20"/>
        </w:rPr>
        <w:t>are</w:t>
      </w:r>
      <w:r>
        <w:rPr>
          <w:spacing w:val="-2"/>
          <w:sz w:val="20"/>
        </w:rPr>
        <w:t xml:space="preserve"> </w:t>
      </w:r>
      <w:r>
        <w:rPr>
          <w:sz w:val="20"/>
        </w:rPr>
        <w:t>accountable</w:t>
      </w:r>
      <w:r>
        <w:rPr>
          <w:spacing w:val="-2"/>
          <w:sz w:val="20"/>
        </w:rPr>
        <w:t xml:space="preserve"> </w:t>
      </w:r>
      <w:r>
        <w:rPr>
          <w:sz w:val="20"/>
        </w:rPr>
        <w:t>to the</w:t>
      </w:r>
      <w:r>
        <w:rPr>
          <w:spacing w:val="-5"/>
          <w:sz w:val="20"/>
        </w:rPr>
        <w:t xml:space="preserve"> </w:t>
      </w:r>
      <w:r>
        <w:rPr>
          <w:sz w:val="20"/>
        </w:rPr>
        <w:t>Trust</w:t>
      </w:r>
      <w:r>
        <w:rPr>
          <w:spacing w:val="-2"/>
          <w:sz w:val="20"/>
        </w:rPr>
        <w:t xml:space="preserve"> </w:t>
      </w:r>
      <w:r>
        <w:rPr>
          <w:sz w:val="20"/>
        </w:rPr>
        <w:t>Board</w:t>
      </w:r>
      <w:r>
        <w:rPr>
          <w:spacing w:val="-2"/>
          <w:sz w:val="20"/>
        </w:rPr>
        <w:t xml:space="preserve"> </w:t>
      </w:r>
      <w:r>
        <w:rPr>
          <w:sz w:val="20"/>
        </w:rPr>
        <w:t>and</w:t>
      </w:r>
      <w:r>
        <w:rPr>
          <w:spacing w:val="-2"/>
          <w:sz w:val="20"/>
        </w:rPr>
        <w:t xml:space="preserve"> </w:t>
      </w:r>
      <w:r>
        <w:rPr>
          <w:sz w:val="20"/>
        </w:rPr>
        <w:t>must</w:t>
      </w:r>
      <w:r>
        <w:rPr>
          <w:spacing w:val="-4"/>
          <w:sz w:val="20"/>
        </w:rPr>
        <w:t xml:space="preserve"> </w:t>
      </w:r>
      <w:r>
        <w:rPr>
          <w:sz w:val="20"/>
        </w:rPr>
        <w:t>ensure</w:t>
      </w:r>
      <w:r>
        <w:rPr>
          <w:spacing w:val="-4"/>
          <w:sz w:val="20"/>
        </w:rPr>
        <w:t xml:space="preserve"> </w:t>
      </w:r>
      <w:r>
        <w:rPr>
          <w:sz w:val="20"/>
        </w:rPr>
        <w:t>that</w:t>
      </w:r>
      <w:r>
        <w:rPr>
          <w:spacing w:val="-4"/>
          <w:sz w:val="20"/>
        </w:rPr>
        <w:t xml:space="preserve"> </w:t>
      </w:r>
      <w:r>
        <w:rPr>
          <w:sz w:val="20"/>
        </w:rPr>
        <w:t>at all times they act in good faith and in the best interests of the academies and</w:t>
      </w:r>
      <w:r>
        <w:rPr>
          <w:spacing w:val="-1"/>
          <w:sz w:val="20"/>
        </w:rPr>
        <w:t xml:space="preserve"> </w:t>
      </w:r>
      <w:r>
        <w:rPr>
          <w:sz w:val="20"/>
        </w:rPr>
        <w:t>the</w:t>
      </w:r>
      <w:r>
        <w:rPr>
          <w:spacing w:val="-1"/>
          <w:sz w:val="20"/>
        </w:rPr>
        <w:t xml:space="preserve"> </w:t>
      </w:r>
      <w:r>
        <w:rPr>
          <w:sz w:val="20"/>
        </w:rPr>
        <w:t>Trust. Members of the local governing body must comply with the Trust’s Business and Pecuniary Interest policy.</w:t>
      </w:r>
    </w:p>
    <w:p w:rsidR="0052032D" w:rsidRDefault="0052032D">
      <w:pPr>
        <w:pStyle w:val="BodyText"/>
        <w:spacing w:before="165"/>
      </w:pPr>
    </w:p>
    <w:p w:rsidR="0052032D" w:rsidRDefault="006E62EA">
      <w:pPr>
        <w:pStyle w:val="Heading1"/>
        <w:numPr>
          <w:ilvl w:val="0"/>
          <w:numId w:val="6"/>
        </w:numPr>
        <w:tabs>
          <w:tab w:val="left" w:pos="472"/>
        </w:tabs>
        <w:ind w:left="472" w:hanging="359"/>
      </w:pPr>
      <w:bookmarkStart w:id="8" w:name="_bookmark7"/>
      <w:bookmarkEnd w:id="8"/>
      <w:r>
        <w:rPr>
          <w:color w:val="00AEEF"/>
        </w:rPr>
        <w:t>Appointment</w:t>
      </w:r>
      <w:r>
        <w:rPr>
          <w:color w:val="00AEEF"/>
          <w:spacing w:val="-3"/>
        </w:rPr>
        <w:t xml:space="preserve"> </w:t>
      </w:r>
      <w:r>
        <w:rPr>
          <w:color w:val="00AEEF"/>
        </w:rPr>
        <w:t>of chair</w:t>
      </w:r>
      <w:r>
        <w:rPr>
          <w:color w:val="00AEEF"/>
          <w:spacing w:val="-2"/>
        </w:rPr>
        <w:t xml:space="preserve"> </w:t>
      </w:r>
      <w:r>
        <w:rPr>
          <w:color w:val="00AEEF"/>
        </w:rPr>
        <w:t>a</w:t>
      </w:r>
      <w:r>
        <w:rPr>
          <w:color w:val="00AEEF"/>
        </w:rPr>
        <w:t>nd</w:t>
      </w:r>
      <w:r>
        <w:rPr>
          <w:color w:val="00AEEF"/>
          <w:spacing w:val="-2"/>
        </w:rPr>
        <w:t xml:space="preserve"> </w:t>
      </w:r>
      <w:r>
        <w:rPr>
          <w:color w:val="00AEEF"/>
        </w:rPr>
        <w:t>vice-</w:t>
      </w:r>
      <w:r>
        <w:rPr>
          <w:color w:val="00AEEF"/>
          <w:spacing w:val="-2"/>
        </w:rPr>
        <w:t>chair</w:t>
      </w:r>
    </w:p>
    <w:p w:rsidR="0052032D" w:rsidRDefault="006E62EA">
      <w:pPr>
        <w:pStyle w:val="ListParagraph"/>
        <w:numPr>
          <w:ilvl w:val="1"/>
          <w:numId w:val="6"/>
        </w:numPr>
        <w:tabs>
          <w:tab w:val="left" w:pos="679"/>
        </w:tabs>
        <w:spacing w:before="239" w:line="261" w:lineRule="auto"/>
        <w:ind w:left="679" w:right="661" w:hanging="567"/>
        <w:rPr>
          <w:sz w:val="20"/>
        </w:rPr>
      </w:pPr>
      <w:r>
        <w:rPr>
          <w:sz w:val="20"/>
        </w:rPr>
        <w:t>The</w:t>
      </w:r>
      <w:r>
        <w:rPr>
          <w:spacing w:val="-3"/>
          <w:sz w:val="20"/>
        </w:rPr>
        <w:t xml:space="preserve"> </w:t>
      </w:r>
      <w:r>
        <w:rPr>
          <w:sz w:val="20"/>
        </w:rPr>
        <w:t>chair</w:t>
      </w:r>
      <w:r>
        <w:rPr>
          <w:spacing w:val="-2"/>
          <w:sz w:val="20"/>
        </w:rPr>
        <w:t xml:space="preserve"> </w:t>
      </w:r>
      <w:r>
        <w:rPr>
          <w:sz w:val="20"/>
        </w:rPr>
        <w:t>of</w:t>
      </w:r>
      <w:r>
        <w:rPr>
          <w:spacing w:val="-3"/>
          <w:sz w:val="20"/>
        </w:rPr>
        <w:t xml:space="preserve"> </w:t>
      </w:r>
      <w:r>
        <w:rPr>
          <w:sz w:val="20"/>
        </w:rPr>
        <w:t>the local</w:t>
      </w:r>
      <w:r>
        <w:rPr>
          <w:spacing w:val="-4"/>
          <w:sz w:val="20"/>
        </w:rPr>
        <w:t xml:space="preserve"> </w:t>
      </w:r>
      <w:r>
        <w:rPr>
          <w:sz w:val="20"/>
        </w:rPr>
        <w:t>governing</w:t>
      </w:r>
      <w:r>
        <w:rPr>
          <w:spacing w:val="-3"/>
          <w:sz w:val="20"/>
        </w:rPr>
        <w:t xml:space="preserve"> </w:t>
      </w:r>
      <w:r>
        <w:rPr>
          <w:sz w:val="20"/>
        </w:rPr>
        <w:t>body shall</w:t>
      </w:r>
      <w:r>
        <w:rPr>
          <w:spacing w:val="-4"/>
          <w:sz w:val="20"/>
        </w:rPr>
        <w:t xml:space="preserve"> </w:t>
      </w:r>
      <w:r>
        <w:rPr>
          <w:sz w:val="20"/>
        </w:rPr>
        <w:t>be</w:t>
      </w:r>
      <w:r>
        <w:rPr>
          <w:spacing w:val="-3"/>
          <w:sz w:val="20"/>
        </w:rPr>
        <w:t xml:space="preserve"> </w:t>
      </w:r>
      <w:r>
        <w:rPr>
          <w:sz w:val="20"/>
        </w:rPr>
        <w:t>appointed</w:t>
      </w:r>
      <w:r>
        <w:rPr>
          <w:spacing w:val="-3"/>
          <w:sz w:val="20"/>
        </w:rPr>
        <w:t xml:space="preserve"> </w:t>
      </w:r>
      <w:r>
        <w:rPr>
          <w:sz w:val="20"/>
        </w:rPr>
        <w:t>by</w:t>
      </w:r>
      <w:r>
        <w:rPr>
          <w:spacing w:val="-2"/>
          <w:sz w:val="20"/>
        </w:rPr>
        <w:t xml:space="preserve"> </w:t>
      </w:r>
      <w:r>
        <w:rPr>
          <w:sz w:val="20"/>
        </w:rPr>
        <w:t>the</w:t>
      </w:r>
      <w:r>
        <w:rPr>
          <w:spacing w:val="-1"/>
          <w:sz w:val="20"/>
        </w:rPr>
        <w:t xml:space="preserve"> </w:t>
      </w:r>
      <w:r>
        <w:rPr>
          <w:sz w:val="20"/>
        </w:rPr>
        <w:t>chief</w:t>
      </w:r>
      <w:r>
        <w:rPr>
          <w:spacing w:val="-3"/>
          <w:sz w:val="20"/>
        </w:rPr>
        <w:t xml:space="preserve"> </w:t>
      </w:r>
      <w:r>
        <w:rPr>
          <w:sz w:val="20"/>
        </w:rPr>
        <w:t>financial</w:t>
      </w:r>
      <w:r>
        <w:rPr>
          <w:spacing w:val="-3"/>
          <w:sz w:val="20"/>
        </w:rPr>
        <w:t xml:space="preserve"> </w:t>
      </w:r>
      <w:r>
        <w:rPr>
          <w:sz w:val="20"/>
        </w:rPr>
        <w:t>officer</w:t>
      </w:r>
      <w:r>
        <w:rPr>
          <w:spacing w:val="-3"/>
          <w:sz w:val="20"/>
        </w:rPr>
        <w:t xml:space="preserve"> </w:t>
      </w:r>
      <w:r>
        <w:rPr>
          <w:sz w:val="20"/>
        </w:rPr>
        <w:t>of</w:t>
      </w:r>
      <w:r>
        <w:rPr>
          <w:spacing w:val="-3"/>
          <w:sz w:val="20"/>
        </w:rPr>
        <w:t xml:space="preserve"> </w:t>
      </w:r>
      <w:r>
        <w:rPr>
          <w:sz w:val="20"/>
        </w:rPr>
        <w:t>Ormiston Academies Trust and will therefore be an OAT nominee.</w:t>
      </w:r>
    </w:p>
    <w:p w:rsidR="0052032D" w:rsidRDefault="0052032D">
      <w:pPr>
        <w:pStyle w:val="BodyText"/>
        <w:spacing w:before="20"/>
      </w:pPr>
    </w:p>
    <w:p w:rsidR="0052032D" w:rsidRDefault="006E62EA">
      <w:pPr>
        <w:pStyle w:val="ListParagraph"/>
        <w:numPr>
          <w:ilvl w:val="1"/>
          <w:numId w:val="6"/>
        </w:numPr>
        <w:tabs>
          <w:tab w:val="left" w:pos="679"/>
        </w:tabs>
        <w:ind w:left="679" w:hanging="566"/>
        <w:rPr>
          <w:sz w:val="20"/>
        </w:rPr>
      </w:pPr>
      <w:r>
        <w:rPr>
          <w:sz w:val="20"/>
        </w:rPr>
        <w:t>The</w:t>
      </w:r>
      <w:r>
        <w:rPr>
          <w:spacing w:val="-7"/>
          <w:sz w:val="20"/>
        </w:rPr>
        <w:t xml:space="preserve"> </w:t>
      </w:r>
      <w:r>
        <w:rPr>
          <w:sz w:val="20"/>
        </w:rPr>
        <w:t>vice-chair</w:t>
      </w:r>
      <w:r>
        <w:rPr>
          <w:spacing w:val="-7"/>
          <w:sz w:val="20"/>
        </w:rPr>
        <w:t xml:space="preserve"> </w:t>
      </w:r>
      <w:r>
        <w:rPr>
          <w:sz w:val="20"/>
        </w:rPr>
        <w:t>of</w:t>
      </w:r>
      <w:r>
        <w:rPr>
          <w:spacing w:val="-7"/>
          <w:sz w:val="20"/>
        </w:rPr>
        <w:t xml:space="preserve"> </w:t>
      </w:r>
      <w:r>
        <w:rPr>
          <w:sz w:val="20"/>
        </w:rPr>
        <w:t>the</w:t>
      </w:r>
      <w:r>
        <w:rPr>
          <w:spacing w:val="-4"/>
          <w:sz w:val="20"/>
        </w:rPr>
        <w:t xml:space="preserve"> </w:t>
      </w:r>
      <w:r>
        <w:rPr>
          <w:sz w:val="20"/>
        </w:rPr>
        <w:t>local</w:t>
      </w:r>
      <w:r>
        <w:rPr>
          <w:spacing w:val="-8"/>
          <w:sz w:val="20"/>
        </w:rPr>
        <w:t xml:space="preserve"> </w:t>
      </w:r>
      <w:r>
        <w:rPr>
          <w:sz w:val="20"/>
        </w:rPr>
        <w:t>governing</w:t>
      </w:r>
      <w:r>
        <w:rPr>
          <w:spacing w:val="-7"/>
          <w:sz w:val="20"/>
        </w:rPr>
        <w:t xml:space="preserve"> </w:t>
      </w:r>
      <w:r>
        <w:rPr>
          <w:sz w:val="20"/>
        </w:rPr>
        <w:t>body</w:t>
      </w:r>
      <w:r>
        <w:rPr>
          <w:spacing w:val="-4"/>
          <w:sz w:val="20"/>
        </w:rPr>
        <w:t xml:space="preserve"> </w:t>
      </w:r>
      <w:r>
        <w:rPr>
          <w:sz w:val="20"/>
        </w:rPr>
        <w:t>shall</w:t>
      </w:r>
      <w:r>
        <w:rPr>
          <w:spacing w:val="-6"/>
          <w:sz w:val="20"/>
        </w:rPr>
        <w:t xml:space="preserve"> </w:t>
      </w:r>
      <w:r>
        <w:rPr>
          <w:sz w:val="20"/>
        </w:rPr>
        <w:t>be</w:t>
      </w:r>
      <w:r>
        <w:rPr>
          <w:spacing w:val="-8"/>
          <w:sz w:val="20"/>
        </w:rPr>
        <w:t xml:space="preserve"> </w:t>
      </w:r>
      <w:r>
        <w:rPr>
          <w:sz w:val="20"/>
        </w:rPr>
        <w:t>appointed</w:t>
      </w:r>
      <w:r>
        <w:rPr>
          <w:spacing w:val="-6"/>
          <w:sz w:val="20"/>
        </w:rPr>
        <w:t xml:space="preserve"> </w:t>
      </w:r>
      <w:r>
        <w:rPr>
          <w:sz w:val="20"/>
        </w:rPr>
        <w:t>by</w:t>
      </w:r>
      <w:r>
        <w:rPr>
          <w:spacing w:val="-6"/>
          <w:sz w:val="20"/>
        </w:rPr>
        <w:t xml:space="preserve"> </w:t>
      </w:r>
      <w:r>
        <w:rPr>
          <w:sz w:val="20"/>
        </w:rPr>
        <w:t>the</w:t>
      </w:r>
      <w:r>
        <w:rPr>
          <w:spacing w:val="-3"/>
          <w:sz w:val="20"/>
        </w:rPr>
        <w:t xml:space="preserve"> </w:t>
      </w:r>
      <w:r>
        <w:rPr>
          <w:sz w:val="20"/>
        </w:rPr>
        <w:t>governing</w:t>
      </w:r>
      <w:r>
        <w:rPr>
          <w:spacing w:val="-5"/>
          <w:sz w:val="20"/>
        </w:rPr>
        <w:t xml:space="preserve"> </w:t>
      </w:r>
      <w:r>
        <w:rPr>
          <w:spacing w:val="-2"/>
          <w:sz w:val="20"/>
        </w:rPr>
        <w:t>body.</w:t>
      </w:r>
    </w:p>
    <w:p w:rsidR="0052032D" w:rsidRDefault="0052032D">
      <w:pPr>
        <w:pStyle w:val="BodyText"/>
        <w:spacing w:before="39"/>
      </w:pPr>
    </w:p>
    <w:p w:rsidR="0052032D" w:rsidRDefault="006E62EA">
      <w:pPr>
        <w:pStyle w:val="ListParagraph"/>
        <w:numPr>
          <w:ilvl w:val="1"/>
          <w:numId w:val="6"/>
        </w:numPr>
        <w:tabs>
          <w:tab w:val="left" w:pos="679"/>
        </w:tabs>
        <w:spacing w:before="1" w:line="261" w:lineRule="auto"/>
        <w:ind w:left="679" w:right="516" w:hanging="567"/>
        <w:rPr>
          <w:sz w:val="20"/>
        </w:rPr>
      </w:pPr>
      <w:r>
        <w:rPr>
          <w:sz w:val="20"/>
        </w:rPr>
        <w:t>If</w:t>
      </w:r>
      <w:r>
        <w:rPr>
          <w:spacing w:val="-3"/>
          <w:sz w:val="20"/>
        </w:rPr>
        <w:t xml:space="preserve"> </w:t>
      </w:r>
      <w:r>
        <w:rPr>
          <w:sz w:val="20"/>
        </w:rPr>
        <w:t>both</w:t>
      </w:r>
      <w:r>
        <w:rPr>
          <w:spacing w:val="-3"/>
          <w:sz w:val="20"/>
        </w:rPr>
        <w:t xml:space="preserve"> </w:t>
      </w:r>
      <w:r>
        <w:rPr>
          <w:sz w:val="20"/>
        </w:rPr>
        <w:t>the</w:t>
      </w:r>
      <w:r>
        <w:rPr>
          <w:spacing w:val="-3"/>
          <w:sz w:val="20"/>
        </w:rPr>
        <w:t xml:space="preserve"> </w:t>
      </w:r>
      <w:r>
        <w:rPr>
          <w:sz w:val="20"/>
        </w:rPr>
        <w:t>chair</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vice-chair</w:t>
      </w:r>
      <w:r>
        <w:rPr>
          <w:spacing w:val="-2"/>
          <w:sz w:val="20"/>
        </w:rPr>
        <w:t xml:space="preserve"> </w:t>
      </w:r>
      <w:r>
        <w:rPr>
          <w:sz w:val="20"/>
        </w:rPr>
        <w:t>are</w:t>
      </w:r>
      <w:r>
        <w:rPr>
          <w:spacing w:val="-1"/>
          <w:sz w:val="20"/>
        </w:rPr>
        <w:t xml:space="preserve"> </w:t>
      </w:r>
      <w:r>
        <w:rPr>
          <w:sz w:val="20"/>
        </w:rPr>
        <w:t>absent</w:t>
      </w:r>
      <w:r>
        <w:rPr>
          <w:spacing w:val="-3"/>
          <w:sz w:val="20"/>
        </w:rPr>
        <w:t xml:space="preserve"> </w:t>
      </w:r>
      <w:r>
        <w:rPr>
          <w:sz w:val="20"/>
        </w:rPr>
        <w:t>from</w:t>
      </w:r>
      <w:r>
        <w:rPr>
          <w:spacing w:val="-3"/>
          <w:sz w:val="20"/>
        </w:rPr>
        <w:t xml:space="preserve"> </w:t>
      </w:r>
      <w:r>
        <w:rPr>
          <w:sz w:val="20"/>
        </w:rPr>
        <w:t>any meeting</w:t>
      </w:r>
      <w:r>
        <w:rPr>
          <w:spacing w:val="-3"/>
          <w:sz w:val="20"/>
        </w:rPr>
        <w:t xml:space="preserve"> </w:t>
      </w:r>
      <w:r>
        <w:rPr>
          <w:sz w:val="20"/>
        </w:rPr>
        <w:t>of</w:t>
      </w:r>
      <w:r>
        <w:rPr>
          <w:spacing w:val="-1"/>
          <w:sz w:val="20"/>
        </w:rPr>
        <w:t xml:space="preserve"> </w:t>
      </w:r>
      <w:r>
        <w:rPr>
          <w:sz w:val="20"/>
        </w:rPr>
        <w:t>the local</w:t>
      </w:r>
      <w:r>
        <w:rPr>
          <w:spacing w:val="-4"/>
          <w:sz w:val="20"/>
        </w:rPr>
        <w:t xml:space="preserve"> </w:t>
      </w:r>
      <w:r>
        <w:rPr>
          <w:sz w:val="20"/>
        </w:rPr>
        <w:t>governing</w:t>
      </w:r>
      <w:r>
        <w:rPr>
          <w:spacing w:val="-3"/>
          <w:sz w:val="20"/>
        </w:rPr>
        <w:t xml:space="preserve"> </w:t>
      </w:r>
      <w:r>
        <w:rPr>
          <w:sz w:val="20"/>
        </w:rPr>
        <w:t>body,</w:t>
      </w:r>
      <w:r>
        <w:rPr>
          <w:spacing w:val="-3"/>
          <w:sz w:val="20"/>
        </w:rPr>
        <w:t xml:space="preserve"> </w:t>
      </w:r>
      <w:r>
        <w:rPr>
          <w:sz w:val="20"/>
        </w:rPr>
        <w:t>those governors present shall appoint one of their number to chair the meeting.</w:t>
      </w:r>
    </w:p>
    <w:p w:rsidR="0052032D" w:rsidRDefault="0052032D">
      <w:pPr>
        <w:pStyle w:val="BodyText"/>
        <w:spacing w:before="164"/>
      </w:pPr>
    </w:p>
    <w:p w:rsidR="0052032D" w:rsidRDefault="006E62EA">
      <w:pPr>
        <w:pStyle w:val="Heading1"/>
        <w:numPr>
          <w:ilvl w:val="0"/>
          <w:numId w:val="6"/>
        </w:numPr>
        <w:tabs>
          <w:tab w:val="left" w:pos="472"/>
        </w:tabs>
        <w:ind w:left="472" w:hanging="359"/>
      </w:pPr>
      <w:bookmarkStart w:id="9" w:name="_bookmark8"/>
      <w:bookmarkEnd w:id="9"/>
      <w:r>
        <w:rPr>
          <w:color w:val="00AEEF"/>
        </w:rPr>
        <w:t>Meetings</w:t>
      </w:r>
      <w:r>
        <w:rPr>
          <w:color w:val="00AEEF"/>
          <w:spacing w:val="-5"/>
        </w:rPr>
        <w:t xml:space="preserve"> </w:t>
      </w:r>
      <w:r>
        <w:rPr>
          <w:color w:val="00AEEF"/>
        </w:rPr>
        <w:t>of</w:t>
      </w:r>
      <w:r>
        <w:rPr>
          <w:color w:val="00AEEF"/>
          <w:spacing w:val="-2"/>
        </w:rPr>
        <w:t xml:space="preserve"> </w:t>
      </w:r>
      <w:r>
        <w:rPr>
          <w:color w:val="00AEEF"/>
        </w:rPr>
        <w:t>local</w:t>
      </w:r>
      <w:r>
        <w:rPr>
          <w:color w:val="00AEEF"/>
          <w:spacing w:val="-2"/>
        </w:rPr>
        <w:t xml:space="preserve"> </w:t>
      </w:r>
      <w:r>
        <w:rPr>
          <w:color w:val="00AEEF"/>
        </w:rPr>
        <w:t>governing</w:t>
      </w:r>
      <w:r>
        <w:rPr>
          <w:color w:val="00AEEF"/>
          <w:spacing w:val="-2"/>
        </w:rPr>
        <w:t xml:space="preserve"> </w:t>
      </w:r>
      <w:r>
        <w:rPr>
          <w:color w:val="00AEEF"/>
          <w:spacing w:val="-4"/>
        </w:rPr>
        <w:t>body</w:t>
      </w:r>
    </w:p>
    <w:p w:rsidR="0052032D" w:rsidRDefault="006E62EA">
      <w:pPr>
        <w:pStyle w:val="ListParagraph"/>
        <w:numPr>
          <w:ilvl w:val="1"/>
          <w:numId w:val="6"/>
        </w:numPr>
        <w:tabs>
          <w:tab w:val="left" w:pos="679"/>
        </w:tabs>
        <w:spacing w:before="242" w:line="261" w:lineRule="auto"/>
        <w:ind w:left="679" w:right="168" w:hanging="567"/>
        <w:rPr>
          <w:sz w:val="20"/>
        </w:rPr>
      </w:pPr>
      <w:r>
        <w:rPr>
          <w:sz w:val="20"/>
        </w:rPr>
        <w:t>The</w:t>
      </w:r>
      <w:r>
        <w:rPr>
          <w:spacing w:val="-4"/>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shall</w:t>
      </w:r>
      <w:r>
        <w:rPr>
          <w:spacing w:val="-5"/>
          <w:sz w:val="20"/>
        </w:rPr>
        <w:t xml:space="preserve"> </w:t>
      </w:r>
      <w:r>
        <w:rPr>
          <w:sz w:val="20"/>
        </w:rPr>
        <w:t>meet</w:t>
      </w:r>
      <w:r>
        <w:rPr>
          <w:spacing w:val="-2"/>
          <w:sz w:val="20"/>
        </w:rPr>
        <w:t xml:space="preserve"> </w:t>
      </w:r>
      <w:r>
        <w:rPr>
          <w:sz w:val="20"/>
        </w:rPr>
        <w:t>at</w:t>
      </w:r>
      <w:r>
        <w:rPr>
          <w:spacing w:val="-4"/>
          <w:sz w:val="20"/>
        </w:rPr>
        <w:t xml:space="preserve"> </w:t>
      </w:r>
      <w:r>
        <w:rPr>
          <w:sz w:val="20"/>
        </w:rPr>
        <w:t>least</w:t>
      </w:r>
      <w:r>
        <w:rPr>
          <w:spacing w:val="-2"/>
          <w:sz w:val="20"/>
        </w:rPr>
        <w:t xml:space="preserve"> </w:t>
      </w:r>
      <w:r>
        <w:rPr>
          <w:sz w:val="20"/>
        </w:rPr>
        <w:t>once</w:t>
      </w:r>
      <w:r>
        <w:rPr>
          <w:spacing w:val="-2"/>
          <w:sz w:val="20"/>
        </w:rPr>
        <w:t xml:space="preserve"> </w:t>
      </w:r>
      <w:r>
        <w:rPr>
          <w:sz w:val="20"/>
        </w:rPr>
        <w:t>in</w:t>
      </w:r>
      <w:r>
        <w:rPr>
          <w:spacing w:val="-4"/>
          <w:sz w:val="20"/>
        </w:rPr>
        <w:t xml:space="preserve"> </w:t>
      </w:r>
      <w:r>
        <w:rPr>
          <w:sz w:val="20"/>
        </w:rPr>
        <w:t>every</w:t>
      </w:r>
      <w:r>
        <w:rPr>
          <w:spacing w:val="-2"/>
          <w:sz w:val="20"/>
        </w:rPr>
        <w:t xml:space="preserve"> </w:t>
      </w:r>
      <w:r>
        <w:rPr>
          <w:sz w:val="20"/>
        </w:rPr>
        <w:t>term</w:t>
      </w:r>
      <w:r>
        <w:rPr>
          <w:spacing w:val="-4"/>
          <w:sz w:val="20"/>
        </w:rPr>
        <w:t xml:space="preserve"> </w:t>
      </w:r>
      <w:r>
        <w:rPr>
          <w:sz w:val="20"/>
        </w:rPr>
        <w:t>and</w:t>
      </w:r>
      <w:r>
        <w:rPr>
          <w:spacing w:val="-2"/>
          <w:sz w:val="20"/>
        </w:rPr>
        <w:t xml:space="preserve"> </w:t>
      </w:r>
      <w:r>
        <w:rPr>
          <w:sz w:val="20"/>
        </w:rPr>
        <w:t>shall</w:t>
      </w:r>
      <w:r>
        <w:rPr>
          <w:spacing w:val="-3"/>
          <w:sz w:val="20"/>
        </w:rPr>
        <w:t xml:space="preserve"> </w:t>
      </w:r>
      <w:r>
        <w:rPr>
          <w:sz w:val="20"/>
        </w:rPr>
        <w:t>hold</w:t>
      </w:r>
      <w:r>
        <w:rPr>
          <w:spacing w:val="-4"/>
          <w:sz w:val="20"/>
        </w:rPr>
        <w:t xml:space="preserve"> </w:t>
      </w:r>
      <w:r>
        <w:rPr>
          <w:sz w:val="20"/>
        </w:rPr>
        <w:t>such</w:t>
      </w:r>
      <w:r>
        <w:rPr>
          <w:spacing w:val="-4"/>
          <w:sz w:val="20"/>
        </w:rPr>
        <w:t xml:space="preserve"> </w:t>
      </w:r>
      <w:r>
        <w:rPr>
          <w:sz w:val="20"/>
        </w:rPr>
        <w:t>other</w:t>
      </w:r>
      <w:r>
        <w:rPr>
          <w:spacing w:val="-1"/>
          <w:sz w:val="20"/>
        </w:rPr>
        <w:t xml:space="preserve"> </w:t>
      </w:r>
      <w:r>
        <w:rPr>
          <w:sz w:val="20"/>
        </w:rPr>
        <w:t>meetings</w:t>
      </w:r>
      <w:r>
        <w:rPr>
          <w:spacing w:val="-3"/>
          <w:sz w:val="20"/>
        </w:rPr>
        <w:t xml:space="preserve"> </w:t>
      </w:r>
      <w:r>
        <w:rPr>
          <w:sz w:val="20"/>
        </w:rPr>
        <w:t>as may be necessary.</w:t>
      </w:r>
    </w:p>
    <w:p w:rsidR="0052032D" w:rsidRDefault="0052032D">
      <w:pPr>
        <w:pStyle w:val="BodyText"/>
        <w:spacing w:before="17"/>
      </w:pPr>
    </w:p>
    <w:p w:rsidR="0052032D" w:rsidRDefault="006E62EA">
      <w:pPr>
        <w:pStyle w:val="ListParagraph"/>
        <w:numPr>
          <w:ilvl w:val="1"/>
          <w:numId w:val="6"/>
        </w:numPr>
        <w:tabs>
          <w:tab w:val="left" w:pos="679"/>
        </w:tabs>
        <w:spacing w:line="264" w:lineRule="auto"/>
        <w:ind w:left="679" w:right="272" w:hanging="567"/>
        <w:rPr>
          <w:sz w:val="20"/>
        </w:rPr>
      </w:pPr>
      <w:r>
        <w:rPr>
          <w:sz w:val="20"/>
        </w:rPr>
        <w:t>All meetings shall be convened by the clerk to the local governing body, who shall send to the governors</w:t>
      </w:r>
      <w:r>
        <w:rPr>
          <w:spacing w:val="-3"/>
          <w:sz w:val="20"/>
        </w:rPr>
        <w:t xml:space="preserve"> </w:t>
      </w:r>
      <w:r>
        <w:rPr>
          <w:sz w:val="20"/>
        </w:rPr>
        <w:t>written</w:t>
      </w:r>
      <w:r>
        <w:rPr>
          <w:spacing w:val="-3"/>
          <w:sz w:val="20"/>
        </w:rPr>
        <w:t xml:space="preserve"> </w:t>
      </w:r>
      <w:r>
        <w:rPr>
          <w:sz w:val="20"/>
        </w:rPr>
        <w:t>notice</w:t>
      </w:r>
      <w:r>
        <w:rPr>
          <w:spacing w:val="-4"/>
          <w:sz w:val="20"/>
        </w:rPr>
        <w:t xml:space="preserve"> </w:t>
      </w:r>
      <w:r>
        <w:rPr>
          <w:sz w:val="20"/>
        </w:rPr>
        <w:t>of the</w:t>
      </w:r>
      <w:r>
        <w:rPr>
          <w:spacing w:val="-5"/>
          <w:sz w:val="20"/>
        </w:rPr>
        <w:t xml:space="preserve"> </w:t>
      </w:r>
      <w:r>
        <w:rPr>
          <w:sz w:val="20"/>
        </w:rPr>
        <w:t>meeting</w:t>
      </w:r>
      <w:r>
        <w:rPr>
          <w:spacing w:val="-2"/>
          <w:sz w:val="20"/>
        </w:rPr>
        <w:t xml:space="preserve"> </w:t>
      </w:r>
      <w:r>
        <w:rPr>
          <w:sz w:val="20"/>
        </w:rPr>
        <w:t>and</w:t>
      </w:r>
      <w:r>
        <w:rPr>
          <w:spacing w:val="-4"/>
          <w:sz w:val="20"/>
        </w:rPr>
        <w:t xml:space="preserve"> </w:t>
      </w:r>
      <w:r>
        <w:rPr>
          <w:sz w:val="20"/>
        </w:rPr>
        <w:t>a</w:t>
      </w:r>
      <w:r>
        <w:rPr>
          <w:spacing w:val="-5"/>
          <w:sz w:val="20"/>
        </w:rPr>
        <w:t xml:space="preserve"> </w:t>
      </w:r>
      <w:r>
        <w:rPr>
          <w:sz w:val="20"/>
        </w:rPr>
        <w:t>copy</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agenda with</w:t>
      </w:r>
      <w:r>
        <w:rPr>
          <w:spacing w:val="-2"/>
          <w:sz w:val="20"/>
        </w:rPr>
        <w:t xml:space="preserve"> </w:t>
      </w:r>
      <w:r>
        <w:rPr>
          <w:sz w:val="20"/>
        </w:rPr>
        <w:t>any</w:t>
      </w:r>
      <w:r>
        <w:rPr>
          <w:spacing w:val="-1"/>
          <w:sz w:val="20"/>
        </w:rPr>
        <w:t xml:space="preserve"> </w:t>
      </w:r>
      <w:r>
        <w:rPr>
          <w:sz w:val="20"/>
        </w:rPr>
        <w:t>supporting</w:t>
      </w:r>
      <w:r>
        <w:rPr>
          <w:spacing w:val="-2"/>
          <w:sz w:val="20"/>
        </w:rPr>
        <w:t xml:space="preserve"> </w:t>
      </w:r>
      <w:r>
        <w:rPr>
          <w:sz w:val="20"/>
        </w:rPr>
        <w:t>papers</w:t>
      </w:r>
      <w:r>
        <w:rPr>
          <w:spacing w:val="-1"/>
          <w:sz w:val="20"/>
        </w:rPr>
        <w:t xml:space="preserve"> </w:t>
      </w:r>
      <w:r>
        <w:rPr>
          <w:sz w:val="20"/>
        </w:rPr>
        <w:t>at</w:t>
      </w:r>
      <w:r>
        <w:rPr>
          <w:spacing w:val="-2"/>
          <w:sz w:val="20"/>
        </w:rPr>
        <w:t xml:space="preserve"> </w:t>
      </w:r>
      <w:r>
        <w:rPr>
          <w:sz w:val="20"/>
        </w:rPr>
        <w:t>least</w:t>
      </w:r>
    </w:p>
    <w:p w:rsidR="0052032D" w:rsidRDefault="0052032D">
      <w:pPr>
        <w:spacing w:line="264"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BodyText"/>
        <w:spacing w:line="261" w:lineRule="auto"/>
        <w:ind w:left="679"/>
      </w:pPr>
      <w:r>
        <w:t>seven</w:t>
      </w:r>
      <w:r>
        <w:rPr>
          <w:spacing w:val="-5"/>
        </w:rPr>
        <w:t xml:space="preserve"> </w:t>
      </w:r>
      <w:r>
        <w:t>clear</w:t>
      </w:r>
      <w:r>
        <w:rPr>
          <w:spacing w:val="-1"/>
        </w:rPr>
        <w:t xml:space="preserve"> </w:t>
      </w:r>
      <w:r>
        <w:t>days</w:t>
      </w:r>
      <w:r>
        <w:rPr>
          <w:spacing w:val="-3"/>
        </w:rPr>
        <w:t xml:space="preserve"> </w:t>
      </w:r>
      <w:r>
        <w:t>in</w:t>
      </w:r>
      <w:r>
        <w:rPr>
          <w:spacing w:val="-2"/>
        </w:rPr>
        <w:t xml:space="preserve"> </w:t>
      </w:r>
      <w:r>
        <w:t>advance</w:t>
      </w:r>
      <w:r>
        <w:rPr>
          <w:spacing w:val="-4"/>
        </w:rPr>
        <w:t xml:space="preserve"> </w:t>
      </w:r>
      <w:r>
        <w:t>of</w:t>
      </w:r>
      <w:r>
        <w:rPr>
          <w:spacing w:val="-4"/>
        </w:rPr>
        <w:t xml:space="preserve"> </w:t>
      </w:r>
      <w:r>
        <w:t>the</w:t>
      </w:r>
      <w:r>
        <w:rPr>
          <w:spacing w:val="-3"/>
        </w:rPr>
        <w:t xml:space="preserve"> </w:t>
      </w:r>
      <w:r>
        <w:t>meeting.</w:t>
      </w:r>
      <w:r>
        <w:rPr>
          <w:spacing w:val="-4"/>
        </w:rPr>
        <w:t xml:space="preserve"> </w:t>
      </w:r>
      <w:r>
        <w:t>The</w:t>
      </w:r>
      <w:r>
        <w:rPr>
          <w:spacing w:val="-4"/>
        </w:rPr>
        <w:t xml:space="preserve"> </w:t>
      </w:r>
      <w:r>
        <w:t>agenda</w:t>
      </w:r>
      <w:r>
        <w:rPr>
          <w:spacing w:val="-5"/>
        </w:rPr>
        <w:t xml:space="preserve"> </w:t>
      </w:r>
      <w:r>
        <w:t>shall</w:t>
      </w:r>
      <w:r>
        <w:rPr>
          <w:spacing w:val="-3"/>
        </w:rPr>
        <w:t xml:space="preserve"> </w:t>
      </w:r>
      <w:r>
        <w:t>be</w:t>
      </w:r>
      <w:r>
        <w:rPr>
          <w:spacing w:val="-3"/>
        </w:rPr>
        <w:t xml:space="preserve"> </w:t>
      </w:r>
      <w:r>
        <w:t>prepared</w:t>
      </w:r>
      <w:r>
        <w:rPr>
          <w:spacing w:val="-5"/>
        </w:rPr>
        <w:t xml:space="preserve"> </w:t>
      </w:r>
      <w:r>
        <w:t>by</w:t>
      </w:r>
      <w:r>
        <w:rPr>
          <w:spacing w:val="-3"/>
        </w:rPr>
        <w:t xml:space="preserve"> </w:t>
      </w:r>
      <w:r>
        <w:t>the clerk</w:t>
      </w:r>
      <w:r>
        <w:rPr>
          <w:spacing w:val="-2"/>
        </w:rPr>
        <w:t xml:space="preserve"> </w:t>
      </w:r>
      <w:r>
        <w:t>to</w:t>
      </w:r>
      <w:r>
        <w:rPr>
          <w:spacing w:val="-5"/>
        </w:rPr>
        <w:t xml:space="preserve"> </w:t>
      </w:r>
      <w:r>
        <w:t>the</w:t>
      </w:r>
      <w:r>
        <w:rPr>
          <w:spacing w:val="-4"/>
        </w:rPr>
        <w:t xml:space="preserve"> </w:t>
      </w:r>
      <w:r>
        <w:t>local governing body with input from the principal and chair.</w:t>
      </w:r>
    </w:p>
    <w:p w:rsidR="0052032D" w:rsidRDefault="0052032D">
      <w:pPr>
        <w:pStyle w:val="BodyText"/>
        <w:spacing w:before="17"/>
      </w:pPr>
    </w:p>
    <w:p w:rsidR="0052032D" w:rsidRDefault="006E62EA">
      <w:pPr>
        <w:pStyle w:val="ListParagraph"/>
        <w:numPr>
          <w:ilvl w:val="1"/>
          <w:numId w:val="6"/>
        </w:numPr>
        <w:tabs>
          <w:tab w:val="left" w:pos="679"/>
        </w:tabs>
        <w:spacing w:before="1" w:line="261" w:lineRule="auto"/>
        <w:ind w:left="679" w:right="233" w:hanging="567"/>
        <w:rPr>
          <w:sz w:val="20"/>
        </w:rPr>
      </w:pPr>
      <w:r>
        <w:rPr>
          <w:sz w:val="20"/>
        </w:rPr>
        <w:t>A</w:t>
      </w:r>
      <w:r>
        <w:rPr>
          <w:spacing w:val="-1"/>
          <w:sz w:val="20"/>
        </w:rPr>
        <w:t xml:space="preserve"> </w:t>
      </w:r>
      <w:r>
        <w:rPr>
          <w:sz w:val="20"/>
        </w:rPr>
        <w:t>special meeting</w:t>
      </w:r>
      <w:r>
        <w:rPr>
          <w:spacing w:val="-1"/>
          <w:sz w:val="20"/>
        </w:rPr>
        <w:t xml:space="preserve"> </w:t>
      </w:r>
      <w:r>
        <w:rPr>
          <w:sz w:val="20"/>
        </w:rPr>
        <w:t>of the local</w:t>
      </w:r>
      <w:r>
        <w:rPr>
          <w:spacing w:val="-2"/>
          <w:sz w:val="20"/>
        </w:rPr>
        <w:t xml:space="preserve"> </w:t>
      </w:r>
      <w:r>
        <w:rPr>
          <w:sz w:val="20"/>
        </w:rPr>
        <w:t>governing body shall be called</w:t>
      </w:r>
      <w:r>
        <w:rPr>
          <w:spacing w:val="-1"/>
          <w:sz w:val="20"/>
        </w:rPr>
        <w:t xml:space="preserve"> </w:t>
      </w:r>
      <w:r>
        <w:rPr>
          <w:sz w:val="20"/>
        </w:rPr>
        <w:t>by the clerk whenever</w:t>
      </w:r>
      <w:r>
        <w:rPr>
          <w:spacing w:val="-1"/>
          <w:sz w:val="20"/>
        </w:rPr>
        <w:t xml:space="preserve"> </w:t>
      </w:r>
      <w:r>
        <w:rPr>
          <w:sz w:val="20"/>
        </w:rPr>
        <w:t>requested</w:t>
      </w:r>
      <w:r>
        <w:rPr>
          <w:spacing w:val="-2"/>
          <w:sz w:val="20"/>
        </w:rPr>
        <w:t xml:space="preserve"> </w:t>
      </w:r>
      <w:r>
        <w:rPr>
          <w:sz w:val="20"/>
        </w:rPr>
        <w:t>by the chair or at the request in writing by any three governors. Where there are matters demanding urgent consideration,</w:t>
      </w:r>
      <w:r>
        <w:rPr>
          <w:spacing w:val="-4"/>
          <w:sz w:val="20"/>
        </w:rPr>
        <w:t xml:space="preserve"> </w:t>
      </w:r>
      <w:r>
        <w:rPr>
          <w:sz w:val="20"/>
        </w:rPr>
        <w:t>the</w:t>
      </w:r>
      <w:r>
        <w:rPr>
          <w:spacing w:val="-3"/>
          <w:sz w:val="20"/>
        </w:rPr>
        <w:t xml:space="preserve"> </w:t>
      </w:r>
      <w:r>
        <w:rPr>
          <w:sz w:val="20"/>
        </w:rPr>
        <w:t>chair</w:t>
      </w:r>
      <w:r>
        <w:rPr>
          <w:spacing w:val="-3"/>
          <w:sz w:val="20"/>
        </w:rPr>
        <w:t xml:space="preserve"> </w:t>
      </w:r>
      <w:r>
        <w:rPr>
          <w:sz w:val="20"/>
        </w:rPr>
        <w:t>or,</w:t>
      </w:r>
      <w:r>
        <w:rPr>
          <w:spacing w:val="-1"/>
          <w:sz w:val="20"/>
        </w:rPr>
        <w:t xml:space="preserve"> </w:t>
      </w:r>
      <w:r>
        <w:rPr>
          <w:sz w:val="20"/>
        </w:rPr>
        <w:t>in</w:t>
      </w:r>
      <w:r>
        <w:rPr>
          <w:spacing w:val="-4"/>
          <w:sz w:val="20"/>
        </w:rPr>
        <w:t xml:space="preserve"> </w:t>
      </w:r>
      <w:r>
        <w:rPr>
          <w:sz w:val="20"/>
        </w:rPr>
        <w:t>their</w:t>
      </w:r>
      <w:r>
        <w:rPr>
          <w:spacing w:val="-1"/>
          <w:sz w:val="20"/>
        </w:rPr>
        <w:t xml:space="preserve"> </w:t>
      </w:r>
      <w:r>
        <w:rPr>
          <w:sz w:val="20"/>
        </w:rPr>
        <w:t>absence,</w:t>
      </w:r>
      <w:r>
        <w:rPr>
          <w:spacing w:val="-4"/>
          <w:sz w:val="20"/>
        </w:rPr>
        <w:t xml:space="preserve"> </w:t>
      </w:r>
      <w:r>
        <w:rPr>
          <w:sz w:val="20"/>
        </w:rPr>
        <w:t>the</w:t>
      </w:r>
      <w:r>
        <w:rPr>
          <w:spacing w:val="-1"/>
          <w:sz w:val="20"/>
        </w:rPr>
        <w:t xml:space="preserve"> </w:t>
      </w:r>
      <w:r>
        <w:rPr>
          <w:sz w:val="20"/>
        </w:rPr>
        <w:t>vice-chair</w:t>
      </w:r>
      <w:r>
        <w:rPr>
          <w:spacing w:val="-1"/>
          <w:sz w:val="20"/>
        </w:rPr>
        <w:t xml:space="preserve"> </w:t>
      </w:r>
      <w:r>
        <w:rPr>
          <w:sz w:val="20"/>
        </w:rPr>
        <w:t>may</w:t>
      </w:r>
      <w:r>
        <w:rPr>
          <w:spacing w:val="-3"/>
          <w:sz w:val="20"/>
        </w:rPr>
        <w:t xml:space="preserve"> </w:t>
      </w:r>
      <w:r>
        <w:rPr>
          <w:sz w:val="20"/>
        </w:rPr>
        <w:t>waive</w:t>
      </w:r>
      <w:r>
        <w:rPr>
          <w:spacing w:val="-4"/>
          <w:sz w:val="20"/>
        </w:rPr>
        <w:t xml:space="preserve"> </w:t>
      </w:r>
      <w:r>
        <w:rPr>
          <w:sz w:val="20"/>
        </w:rPr>
        <w:t>the</w:t>
      </w:r>
      <w:r>
        <w:rPr>
          <w:spacing w:val="-4"/>
          <w:sz w:val="20"/>
        </w:rPr>
        <w:t xml:space="preserve"> </w:t>
      </w:r>
      <w:r>
        <w:rPr>
          <w:sz w:val="20"/>
        </w:rPr>
        <w:t>need</w:t>
      </w:r>
      <w:r>
        <w:rPr>
          <w:spacing w:val="-2"/>
          <w:sz w:val="20"/>
        </w:rPr>
        <w:t xml:space="preserve"> </w:t>
      </w:r>
      <w:r>
        <w:rPr>
          <w:sz w:val="20"/>
        </w:rPr>
        <w:t>for</w:t>
      </w:r>
      <w:r>
        <w:rPr>
          <w:spacing w:val="-3"/>
          <w:sz w:val="20"/>
        </w:rPr>
        <w:t xml:space="preserve"> </w:t>
      </w:r>
      <w:r>
        <w:rPr>
          <w:sz w:val="20"/>
        </w:rPr>
        <w:t>seven</w:t>
      </w:r>
      <w:r>
        <w:rPr>
          <w:spacing w:val="-5"/>
          <w:sz w:val="20"/>
        </w:rPr>
        <w:t xml:space="preserve"> </w:t>
      </w:r>
      <w:r>
        <w:rPr>
          <w:sz w:val="20"/>
        </w:rPr>
        <w:t>days’</w:t>
      </w:r>
      <w:r>
        <w:rPr>
          <w:spacing w:val="-3"/>
          <w:sz w:val="20"/>
        </w:rPr>
        <w:t xml:space="preserve"> </w:t>
      </w:r>
      <w:r>
        <w:rPr>
          <w:sz w:val="20"/>
        </w:rPr>
        <w:t>notice of the meetin</w:t>
      </w:r>
      <w:r>
        <w:rPr>
          <w:sz w:val="20"/>
        </w:rPr>
        <w:t>g and substitute such notice as they see fit.</w:t>
      </w:r>
    </w:p>
    <w:p w:rsidR="0052032D" w:rsidRDefault="0052032D">
      <w:pPr>
        <w:pStyle w:val="BodyText"/>
        <w:spacing w:before="17"/>
      </w:pPr>
    </w:p>
    <w:p w:rsidR="0052032D" w:rsidRDefault="006E62EA">
      <w:pPr>
        <w:pStyle w:val="ListParagraph"/>
        <w:numPr>
          <w:ilvl w:val="1"/>
          <w:numId w:val="6"/>
        </w:numPr>
        <w:tabs>
          <w:tab w:val="left" w:pos="679"/>
        </w:tabs>
        <w:spacing w:line="261" w:lineRule="auto"/>
        <w:ind w:left="679" w:right="249" w:hanging="567"/>
        <w:rPr>
          <w:sz w:val="20"/>
        </w:rPr>
      </w:pPr>
      <w:r>
        <w:rPr>
          <w:sz w:val="20"/>
        </w:rPr>
        <w:t>The</w:t>
      </w:r>
      <w:r>
        <w:rPr>
          <w:spacing w:val="-4"/>
          <w:sz w:val="20"/>
        </w:rPr>
        <w:t xml:space="preserve"> </w:t>
      </w:r>
      <w:r>
        <w:rPr>
          <w:sz w:val="20"/>
        </w:rPr>
        <w:t>convening</w:t>
      </w:r>
      <w:r>
        <w:rPr>
          <w:spacing w:val="-3"/>
          <w:sz w:val="20"/>
        </w:rPr>
        <w:t xml:space="preserve"> </w:t>
      </w:r>
      <w:r>
        <w:rPr>
          <w:sz w:val="20"/>
        </w:rPr>
        <w:t>of</w:t>
      </w:r>
      <w:r>
        <w:rPr>
          <w:spacing w:val="-2"/>
          <w:sz w:val="20"/>
        </w:rPr>
        <w:t xml:space="preserve"> </w:t>
      </w:r>
      <w:r>
        <w:rPr>
          <w:sz w:val="20"/>
        </w:rPr>
        <w:t>a</w:t>
      </w:r>
      <w:r>
        <w:rPr>
          <w:spacing w:val="-4"/>
          <w:sz w:val="20"/>
        </w:rPr>
        <w:t xml:space="preserve"> </w:t>
      </w:r>
      <w:r>
        <w:rPr>
          <w:sz w:val="20"/>
        </w:rPr>
        <w:t>meeting</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proceedings</w:t>
      </w:r>
      <w:r>
        <w:rPr>
          <w:spacing w:val="-3"/>
          <w:sz w:val="20"/>
        </w:rPr>
        <w:t xml:space="preserve"> </w:t>
      </w:r>
      <w:r>
        <w:rPr>
          <w:sz w:val="20"/>
        </w:rPr>
        <w:t>conducted</w:t>
      </w:r>
      <w:r>
        <w:rPr>
          <w:spacing w:val="-4"/>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invalidated</w:t>
      </w:r>
      <w:r>
        <w:rPr>
          <w:spacing w:val="-4"/>
          <w:sz w:val="20"/>
        </w:rPr>
        <w:t xml:space="preserve"> </w:t>
      </w:r>
      <w:r>
        <w:rPr>
          <w:sz w:val="20"/>
        </w:rPr>
        <w:t>by</w:t>
      </w:r>
      <w:r>
        <w:rPr>
          <w:spacing w:val="-3"/>
          <w:sz w:val="20"/>
        </w:rPr>
        <w:t xml:space="preserve"> </w:t>
      </w:r>
      <w:r>
        <w:rPr>
          <w:sz w:val="20"/>
        </w:rPr>
        <w:t>reason</w:t>
      </w:r>
      <w:r>
        <w:rPr>
          <w:spacing w:val="-3"/>
          <w:sz w:val="20"/>
        </w:rPr>
        <w:t xml:space="preserve"> </w:t>
      </w:r>
      <w:r>
        <w:rPr>
          <w:sz w:val="20"/>
        </w:rPr>
        <w:t>of</w:t>
      </w:r>
      <w:r>
        <w:rPr>
          <w:spacing w:val="-3"/>
          <w:sz w:val="20"/>
        </w:rPr>
        <w:t xml:space="preserve"> </w:t>
      </w:r>
      <w:r>
        <w:rPr>
          <w:sz w:val="20"/>
        </w:rPr>
        <w:t>any individual not having received written notice of the meeting or a copy of the agenda.</w:t>
      </w:r>
    </w:p>
    <w:p w:rsidR="0052032D" w:rsidRDefault="0052032D">
      <w:pPr>
        <w:pStyle w:val="BodyText"/>
        <w:spacing w:before="21"/>
      </w:pPr>
    </w:p>
    <w:p w:rsidR="0052032D" w:rsidRDefault="006E62EA">
      <w:pPr>
        <w:pStyle w:val="ListParagraph"/>
        <w:numPr>
          <w:ilvl w:val="1"/>
          <w:numId w:val="6"/>
        </w:numPr>
        <w:tabs>
          <w:tab w:val="left" w:pos="679"/>
        </w:tabs>
        <w:spacing w:line="261" w:lineRule="auto"/>
        <w:ind w:left="679" w:right="240" w:hanging="567"/>
        <w:rPr>
          <w:sz w:val="20"/>
        </w:rPr>
      </w:pPr>
      <w:r>
        <w:rPr>
          <w:sz w:val="20"/>
        </w:rPr>
        <w:t>Access</w:t>
      </w:r>
      <w:r>
        <w:rPr>
          <w:spacing w:val="-3"/>
          <w:sz w:val="20"/>
        </w:rPr>
        <w:t xml:space="preserve"> </w:t>
      </w:r>
      <w:r>
        <w:rPr>
          <w:sz w:val="20"/>
        </w:rPr>
        <w:t>to</w:t>
      </w:r>
      <w:r>
        <w:rPr>
          <w:spacing w:val="-4"/>
          <w:sz w:val="20"/>
        </w:rPr>
        <w:t xml:space="preserve"> </w:t>
      </w:r>
      <w:r>
        <w:rPr>
          <w:sz w:val="20"/>
        </w:rPr>
        <w:t>all</w:t>
      </w:r>
      <w:r>
        <w:rPr>
          <w:spacing w:val="-5"/>
          <w:sz w:val="20"/>
        </w:rPr>
        <w:t xml:space="preserve"> </w:t>
      </w:r>
      <w:r>
        <w:rPr>
          <w:sz w:val="20"/>
        </w:rPr>
        <w:t>notices,</w:t>
      </w:r>
      <w:r>
        <w:rPr>
          <w:spacing w:val="-2"/>
          <w:sz w:val="20"/>
        </w:rPr>
        <w:t xml:space="preserve"> </w:t>
      </w:r>
      <w:r>
        <w:rPr>
          <w:sz w:val="20"/>
        </w:rPr>
        <w:t>agendas</w:t>
      </w:r>
      <w:r>
        <w:rPr>
          <w:spacing w:val="-3"/>
          <w:sz w:val="20"/>
        </w:rPr>
        <w:t xml:space="preserve"> </w:t>
      </w:r>
      <w:r>
        <w:rPr>
          <w:sz w:val="20"/>
        </w:rPr>
        <w:t>and</w:t>
      </w:r>
      <w:r>
        <w:rPr>
          <w:spacing w:val="-1"/>
          <w:sz w:val="20"/>
        </w:rPr>
        <w:t xml:space="preserve"> </w:t>
      </w:r>
      <w:r>
        <w:rPr>
          <w:sz w:val="20"/>
        </w:rPr>
        <w:t>minutes</w:t>
      </w:r>
      <w:r>
        <w:rPr>
          <w:spacing w:val="-3"/>
          <w:sz w:val="20"/>
        </w:rPr>
        <w:t xml:space="preserve"> </w:t>
      </w:r>
      <w:r>
        <w:rPr>
          <w:sz w:val="20"/>
        </w:rPr>
        <w:t>of</w:t>
      </w:r>
      <w:r>
        <w:rPr>
          <w:spacing w:val="-2"/>
          <w:sz w:val="20"/>
        </w:rPr>
        <w:t xml:space="preserve"> </w:t>
      </w:r>
      <w:r>
        <w:rPr>
          <w:sz w:val="20"/>
        </w:rPr>
        <w:t>meetings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shall</w:t>
      </w:r>
      <w:r>
        <w:rPr>
          <w:spacing w:val="-5"/>
          <w:sz w:val="20"/>
        </w:rPr>
        <w:t xml:space="preserve"> </w:t>
      </w:r>
      <w:r>
        <w:rPr>
          <w:sz w:val="20"/>
        </w:rPr>
        <w:t>be</w:t>
      </w:r>
      <w:r>
        <w:rPr>
          <w:spacing w:val="-2"/>
          <w:sz w:val="20"/>
        </w:rPr>
        <w:t xml:space="preserve"> </w:t>
      </w:r>
      <w:r>
        <w:rPr>
          <w:sz w:val="20"/>
        </w:rPr>
        <w:t>provided to governors via document upload to GovernorHub.</w:t>
      </w:r>
    </w:p>
    <w:p w:rsidR="0052032D" w:rsidRDefault="0052032D">
      <w:pPr>
        <w:pStyle w:val="BodyText"/>
        <w:spacing w:before="164"/>
      </w:pPr>
    </w:p>
    <w:p w:rsidR="0052032D" w:rsidRDefault="006E62EA">
      <w:pPr>
        <w:pStyle w:val="Heading1"/>
        <w:numPr>
          <w:ilvl w:val="0"/>
          <w:numId w:val="6"/>
        </w:numPr>
        <w:tabs>
          <w:tab w:val="left" w:pos="819"/>
        </w:tabs>
        <w:ind w:left="819" w:hanging="706"/>
      </w:pPr>
      <w:bookmarkStart w:id="10" w:name="_bookmark9"/>
      <w:bookmarkEnd w:id="10"/>
      <w:r>
        <w:rPr>
          <w:color w:val="00AEEF"/>
          <w:spacing w:val="-2"/>
        </w:rPr>
        <w:t>Quorum</w:t>
      </w:r>
    </w:p>
    <w:p w:rsidR="0052032D" w:rsidRDefault="006E62EA">
      <w:pPr>
        <w:pStyle w:val="ListParagraph"/>
        <w:numPr>
          <w:ilvl w:val="1"/>
          <w:numId w:val="6"/>
        </w:numPr>
        <w:tabs>
          <w:tab w:val="left" w:pos="675"/>
          <w:tab w:val="left" w:pos="679"/>
        </w:tabs>
        <w:spacing w:before="242" w:line="261" w:lineRule="auto"/>
        <w:ind w:left="679" w:right="627" w:hanging="567"/>
        <w:rPr>
          <w:sz w:val="20"/>
        </w:rPr>
      </w:pPr>
      <w:r>
        <w:rPr>
          <w:sz w:val="20"/>
        </w:rPr>
        <w:t>Meetings</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local</w:t>
      </w:r>
      <w:r>
        <w:rPr>
          <w:spacing w:val="-3"/>
          <w:sz w:val="20"/>
        </w:rPr>
        <w:t xml:space="preserve"> </w:t>
      </w:r>
      <w:r>
        <w:rPr>
          <w:sz w:val="20"/>
        </w:rPr>
        <w:t>governing</w:t>
      </w:r>
      <w:r>
        <w:rPr>
          <w:spacing w:val="-4"/>
          <w:sz w:val="20"/>
        </w:rPr>
        <w:t xml:space="preserve"> </w:t>
      </w:r>
      <w:r>
        <w:rPr>
          <w:sz w:val="20"/>
        </w:rPr>
        <w:t>body</w:t>
      </w:r>
      <w:r>
        <w:rPr>
          <w:spacing w:val="-1"/>
          <w:sz w:val="20"/>
        </w:rPr>
        <w:t xml:space="preserve"> </w:t>
      </w:r>
      <w:r>
        <w:rPr>
          <w:sz w:val="20"/>
        </w:rPr>
        <w:t>shall</w:t>
      </w:r>
      <w:r>
        <w:rPr>
          <w:spacing w:val="-4"/>
          <w:sz w:val="20"/>
        </w:rPr>
        <w:t xml:space="preserve"> </w:t>
      </w:r>
      <w:r>
        <w:rPr>
          <w:sz w:val="20"/>
        </w:rPr>
        <w:t>be</w:t>
      </w:r>
      <w:r>
        <w:rPr>
          <w:spacing w:val="-4"/>
          <w:sz w:val="20"/>
        </w:rPr>
        <w:t xml:space="preserve"> </w:t>
      </w:r>
      <w:r>
        <w:rPr>
          <w:sz w:val="20"/>
        </w:rPr>
        <w:t>quorate</w:t>
      </w:r>
      <w:r>
        <w:rPr>
          <w:spacing w:val="-4"/>
          <w:sz w:val="20"/>
        </w:rPr>
        <w:t xml:space="preserve"> </w:t>
      </w:r>
      <w:r>
        <w:rPr>
          <w:sz w:val="20"/>
        </w:rPr>
        <w:t>if</w:t>
      </w:r>
      <w:r>
        <w:rPr>
          <w:spacing w:val="-2"/>
          <w:sz w:val="20"/>
        </w:rPr>
        <w:t xml:space="preserve"> </w:t>
      </w:r>
      <w:r>
        <w:rPr>
          <w:sz w:val="20"/>
        </w:rPr>
        <w:t>four</w:t>
      </w:r>
      <w:r>
        <w:rPr>
          <w:spacing w:val="-3"/>
          <w:sz w:val="20"/>
        </w:rPr>
        <w:t xml:space="preserve"> </w:t>
      </w:r>
      <w:r>
        <w:rPr>
          <w:sz w:val="20"/>
        </w:rPr>
        <w:t>or</w:t>
      </w:r>
      <w:r>
        <w:rPr>
          <w:spacing w:val="-1"/>
          <w:sz w:val="20"/>
        </w:rPr>
        <w:t xml:space="preserve"> </w:t>
      </w:r>
      <w:r>
        <w:rPr>
          <w:sz w:val="20"/>
        </w:rPr>
        <w:t>one-third</w:t>
      </w:r>
      <w:r>
        <w:rPr>
          <w:spacing w:val="-2"/>
          <w:sz w:val="20"/>
        </w:rPr>
        <w:t xml:space="preserve"> </w:t>
      </w:r>
      <w:r>
        <w:rPr>
          <w:sz w:val="20"/>
        </w:rPr>
        <w:t>of</w:t>
      </w:r>
      <w:r>
        <w:rPr>
          <w:spacing w:val="-3"/>
          <w:sz w:val="20"/>
        </w:rPr>
        <w:t xml:space="preserve"> </w:t>
      </w:r>
      <w:r>
        <w:rPr>
          <w:sz w:val="20"/>
        </w:rPr>
        <w:t>members</w:t>
      </w:r>
      <w:r>
        <w:rPr>
          <w:spacing w:val="-2"/>
          <w:sz w:val="20"/>
        </w:rPr>
        <w:t xml:space="preserve"> </w:t>
      </w:r>
      <w:r>
        <w:rPr>
          <w:sz w:val="20"/>
        </w:rPr>
        <w:t>are</w:t>
      </w:r>
      <w:r>
        <w:rPr>
          <w:spacing w:val="-4"/>
          <w:sz w:val="20"/>
        </w:rPr>
        <w:t xml:space="preserve"> </w:t>
      </w:r>
      <w:r>
        <w:rPr>
          <w:sz w:val="20"/>
        </w:rPr>
        <w:t>present (whichever is greater).</w:t>
      </w:r>
    </w:p>
    <w:p w:rsidR="0052032D" w:rsidRDefault="0052032D">
      <w:pPr>
        <w:pStyle w:val="BodyText"/>
        <w:spacing w:before="17"/>
      </w:pPr>
    </w:p>
    <w:p w:rsidR="0052032D" w:rsidRDefault="006E62EA">
      <w:pPr>
        <w:pStyle w:val="ListParagraph"/>
        <w:numPr>
          <w:ilvl w:val="1"/>
          <w:numId w:val="6"/>
        </w:numPr>
        <w:tabs>
          <w:tab w:val="left" w:pos="675"/>
          <w:tab w:val="left" w:pos="679"/>
        </w:tabs>
        <w:spacing w:line="261" w:lineRule="auto"/>
        <w:ind w:left="679" w:right="118" w:hanging="567"/>
        <w:rPr>
          <w:sz w:val="20"/>
        </w:rPr>
      </w:pPr>
      <w:r>
        <w:rPr>
          <w:sz w:val="20"/>
        </w:rPr>
        <w:t>If the number of governors assembled for a meeting of the local governing body does not constitute a quorum, the meeting shall not be held.</w:t>
      </w:r>
      <w:r>
        <w:rPr>
          <w:spacing w:val="40"/>
          <w:sz w:val="20"/>
        </w:rPr>
        <w:t xml:space="preserve"> </w:t>
      </w:r>
      <w:r>
        <w:rPr>
          <w:sz w:val="20"/>
        </w:rPr>
        <w:t>If in the course of a meeting of the local governing body the number</w:t>
      </w:r>
      <w:r>
        <w:rPr>
          <w:spacing w:val="-4"/>
          <w:sz w:val="20"/>
        </w:rPr>
        <w:t xml:space="preserve"> </w:t>
      </w:r>
      <w:r>
        <w:rPr>
          <w:sz w:val="20"/>
        </w:rPr>
        <w:t>of</w:t>
      </w:r>
      <w:r>
        <w:rPr>
          <w:spacing w:val="-2"/>
          <w:sz w:val="20"/>
        </w:rPr>
        <w:t xml:space="preserve"> </w:t>
      </w:r>
      <w:r>
        <w:rPr>
          <w:sz w:val="20"/>
        </w:rPr>
        <w:t>governors</w:t>
      </w:r>
      <w:r>
        <w:rPr>
          <w:spacing w:val="-2"/>
          <w:sz w:val="20"/>
        </w:rPr>
        <w:t xml:space="preserve"> </w:t>
      </w:r>
      <w:r>
        <w:rPr>
          <w:sz w:val="20"/>
        </w:rPr>
        <w:t>present</w:t>
      </w:r>
      <w:r>
        <w:rPr>
          <w:spacing w:val="-4"/>
          <w:sz w:val="20"/>
        </w:rPr>
        <w:t xml:space="preserve"> </w:t>
      </w:r>
      <w:r>
        <w:rPr>
          <w:sz w:val="20"/>
        </w:rPr>
        <w:t>ceases</w:t>
      </w:r>
      <w:r>
        <w:rPr>
          <w:spacing w:val="-3"/>
          <w:sz w:val="20"/>
        </w:rPr>
        <w:t xml:space="preserve"> </w:t>
      </w:r>
      <w:r>
        <w:rPr>
          <w:sz w:val="20"/>
        </w:rPr>
        <w:t>to</w:t>
      </w:r>
      <w:r>
        <w:rPr>
          <w:spacing w:val="-2"/>
          <w:sz w:val="20"/>
        </w:rPr>
        <w:t xml:space="preserve"> </w:t>
      </w:r>
      <w:r>
        <w:rPr>
          <w:sz w:val="20"/>
        </w:rPr>
        <w:t>constitute</w:t>
      </w:r>
      <w:r>
        <w:rPr>
          <w:spacing w:val="-3"/>
          <w:sz w:val="20"/>
        </w:rPr>
        <w:t xml:space="preserve"> </w:t>
      </w:r>
      <w:r>
        <w:rPr>
          <w:sz w:val="20"/>
        </w:rPr>
        <w:t>a</w:t>
      </w:r>
      <w:r>
        <w:rPr>
          <w:spacing w:val="-4"/>
          <w:sz w:val="20"/>
        </w:rPr>
        <w:t xml:space="preserve"> </w:t>
      </w:r>
      <w:r>
        <w:rPr>
          <w:sz w:val="20"/>
        </w:rPr>
        <w:t>quorum,</w:t>
      </w:r>
      <w:r>
        <w:rPr>
          <w:spacing w:val="-4"/>
          <w:sz w:val="20"/>
        </w:rPr>
        <w:t xml:space="preserve"> </w:t>
      </w:r>
      <w:r>
        <w:rPr>
          <w:sz w:val="20"/>
        </w:rPr>
        <w:t>the</w:t>
      </w:r>
      <w:r>
        <w:rPr>
          <w:spacing w:val="-3"/>
          <w:sz w:val="20"/>
        </w:rPr>
        <w:t xml:space="preserve"> </w:t>
      </w:r>
      <w:r>
        <w:rPr>
          <w:sz w:val="20"/>
        </w:rPr>
        <w:t>meeting</w:t>
      </w:r>
      <w:r>
        <w:rPr>
          <w:spacing w:val="-4"/>
          <w:sz w:val="20"/>
        </w:rPr>
        <w:t xml:space="preserve"> </w:t>
      </w:r>
      <w:r>
        <w:rPr>
          <w:sz w:val="20"/>
        </w:rPr>
        <w:t>shall</w:t>
      </w:r>
      <w:r>
        <w:rPr>
          <w:spacing w:val="-3"/>
          <w:sz w:val="20"/>
        </w:rPr>
        <w:t xml:space="preserve"> </w:t>
      </w:r>
      <w:r>
        <w:rPr>
          <w:sz w:val="20"/>
        </w:rPr>
        <w:t>be</w:t>
      </w:r>
      <w:r>
        <w:rPr>
          <w:spacing w:val="-3"/>
          <w:sz w:val="20"/>
        </w:rPr>
        <w:t xml:space="preserve"> </w:t>
      </w:r>
      <w:r>
        <w:rPr>
          <w:sz w:val="20"/>
        </w:rPr>
        <w:t>terminated</w:t>
      </w:r>
      <w:r>
        <w:rPr>
          <w:spacing w:val="-4"/>
          <w:sz w:val="20"/>
        </w:rPr>
        <w:t xml:space="preserve"> </w:t>
      </w:r>
      <w:r>
        <w:rPr>
          <w:sz w:val="20"/>
        </w:rPr>
        <w:t>forthwith.</w:t>
      </w:r>
    </w:p>
    <w:p w:rsidR="0052032D" w:rsidRDefault="0052032D">
      <w:pPr>
        <w:pStyle w:val="BodyText"/>
        <w:spacing w:before="19"/>
      </w:pPr>
    </w:p>
    <w:p w:rsidR="0052032D" w:rsidRDefault="006E62EA">
      <w:pPr>
        <w:pStyle w:val="ListParagraph"/>
        <w:numPr>
          <w:ilvl w:val="1"/>
          <w:numId w:val="6"/>
        </w:numPr>
        <w:tabs>
          <w:tab w:val="left" w:pos="675"/>
          <w:tab w:val="left" w:pos="679"/>
        </w:tabs>
        <w:spacing w:line="261" w:lineRule="auto"/>
        <w:ind w:left="679" w:right="465" w:hanging="567"/>
        <w:rPr>
          <w:sz w:val="20"/>
        </w:rPr>
      </w:pPr>
      <w:r>
        <w:rPr>
          <w:sz w:val="20"/>
        </w:rPr>
        <w:t>If</w:t>
      </w:r>
      <w:r>
        <w:rPr>
          <w:spacing w:val="-3"/>
          <w:sz w:val="20"/>
        </w:rPr>
        <w:t xml:space="preserve"> </w:t>
      </w:r>
      <w:r>
        <w:rPr>
          <w:sz w:val="20"/>
        </w:rPr>
        <w:t>for</w:t>
      </w:r>
      <w:r>
        <w:rPr>
          <w:spacing w:val="-3"/>
          <w:sz w:val="20"/>
        </w:rPr>
        <w:t xml:space="preserve"> </w:t>
      </w:r>
      <w:r>
        <w:rPr>
          <w:sz w:val="20"/>
        </w:rPr>
        <w:t>lack</w:t>
      </w:r>
      <w:r>
        <w:rPr>
          <w:spacing w:val="-2"/>
          <w:sz w:val="20"/>
        </w:rPr>
        <w:t xml:space="preserve"> </w:t>
      </w:r>
      <w:r>
        <w:rPr>
          <w:sz w:val="20"/>
        </w:rPr>
        <w:t>of</w:t>
      </w:r>
      <w:r>
        <w:rPr>
          <w:spacing w:val="-3"/>
          <w:sz w:val="20"/>
        </w:rPr>
        <w:t xml:space="preserve"> </w:t>
      </w:r>
      <w:r>
        <w:rPr>
          <w:sz w:val="20"/>
        </w:rPr>
        <w:t>a</w:t>
      </w:r>
      <w:r>
        <w:rPr>
          <w:spacing w:val="-1"/>
          <w:sz w:val="20"/>
        </w:rPr>
        <w:t xml:space="preserve"> </w:t>
      </w:r>
      <w:r>
        <w:rPr>
          <w:sz w:val="20"/>
        </w:rPr>
        <w:t>quorum</w:t>
      </w:r>
      <w:r>
        <w:rPr>
          <w:spacing w:val="-3"/>
          <w:sz w:val="20"/>
        </w:rPr>
        <w:t xml:space="preserve"> </w:t>
      </w:r>
      <w:r>
        <w:rPr>
          <w:sz w:val="20"/>
        </w:rPr>
        <w:t>a</w:t>
      </w:r>
      <w:r>
        <w:rPr>
          <w:spacing w:val="-1"/>
          <w:sz w:val="20"/>
        </w:rPr>
        <w:t xml:space="preserve"> </w:t>
      </w:r>
      <w:r>
        <w:rPr>
          <w:sz w:val="20"/>
        </w:rPr>
        <w:t>meeting</w:t>
      </w:r>
      <w:r>
        <w:rPr>
          <w:spacing w:val="-3"/>
          <w:sz w:val="20"/>
        </w:rPr>
        <w:t xml:space="preserve"> </w:t>
      </w:r>
      <w:r>
        <w:rPr>
          <w:sz w:val="20"/>
        </w:rPr>
        <w:t>cannot</w:t>
      </w:r>
      <w:r>
        <w:rPr>
          <w:spacing w:val="-1"/>
          <w:sz w:val="20"/>
        </w:rPr>
        <w:t xml:space="preserve"> </w:t>
      </w:r>
      <w:r>
        <w:rPr>
          <w:sz w:val="20"/>
        </w:rPr>
        <w:t>be</w:t>
      </w:r>
      <w:r>
        <w:rPr>
          <w:spacing w:val="-4"/>
          <w:sz w:val="20"/>
        </w:rPr>
        <w:t xml:space="preserve"> </w:t>
      </w:r>
      <w:r>
        <w:rPr>
          <w:sz w:val="20"/>
        </w:rPr>
        <w:t>held</w:t>
      </w:r>
      <w:r>
        <w:rPr>
          <w:spacing w:val="-3"/>
          <w:sz w:val="20"/>
        </w:rPr>
        <w:t xml:space="preserve"> </w:t>
      </w:r>
      <w:r>
        <w:rPr>
          <w:sz w:val="20"/>
        </w:rPr>
        <w:t>or,</w:t>
      </w:r>
      <w:r>
        <w:rPr>
          <w:spacing w:val="-1"/>
          <w:sz w:val="20"/>
        </w:rPr>
        <w:t xml:space="preserve"> </w:t>
      </w:r>
      <w:r>
        <w:rPr>
          <w:sz w:val="20"/>
        </w:rPr>
        <w:t>as</w:t>
      </w:r>
      <w:r>
        <w:rPr>
          <w:spacing w:val="-2"/>
          <w:sz w:val="20"/>
        </w:rPr>
        <w:t xml:space="preserve"> </w:t>
      </w:r>
      <w:r>
        <w:rPr>
          <w:sz w:val="20"/>
        </w:rPr>
        <w:t>the</w:t>
      </w:r>
      <w:r>
        <w:rPr>
          <w:spacing w:val="-3"/>
          <w:sz w:val="20"/>
        </w:rPr>
        <w:t xml:space="preserve"> </w:t>
      </w:r>
      <w:r>
        <w:rPr>
          <w:sz w:val="20"/>
        </w:rPr>
        <w:t>case</w:t>
      </w:r>
      <w:r>
        <w:rPr>
          <w:spacing w:val="-1"/>
          <w:sz w:val="20"/>
        </w:rPr>
        <w:t xml:space="preserve"> </w:t>
      </w:r>
      <w:r>
        <w:rPr>
          <w:sz w:val="20"/>
        </w:rPr>
        <w:t>may</w:t>
      </w:r>
      <w:r>
        <w:rPr>
          <w:spacing w:val="-2"/>
          <w:sz w:val="20"/>
        </w:rPr>
        <w:t xml:space="preserve"> </w:t>
      </w:r>
      <w:r>
        <w:rPr>
          <w:sz w:val="20"/>
        </w:rPr>
        <w:t>be,</w:t>
      </w:r>
      <w:r>
        <w:rPr>
          <w:spacing w:val="-3"/>
          <w:sz w:val="20"/>
        </w:rPr>
        <w:t xml:space="preserve"> </w:t>
      </w:r>
      <w:r>
        <w:rPr>
          <w:sz w:val="20"/>
        </w:rPr>
        <w:t>cannot</w:t>
      </w:r>
      <w:r>
        <w:rPr>
          <w:spacing w:val="-3"/>
          <w:sz w:val="20"/>
        </w:rPr>
        <w:t xml:space="preserve"> </w:t>
      </w:r>
      <w:r>
        <w:rPr>
          <w:sz w:val="20"/>
        </w:rPr>
        <w:t>continue,</w:t>
      </w:r>
      <w:r>
        <w:rPr>
          <w:spacing w:val="-1"/>
          <w:sz w:val="20"/>
        </w:rPr>
        <w:t xml:space="preserve"> </w:t>
      </w:r>
      <w:r>
        <w:rPr>
          <w:sz w:val="20"/>
        </w:rPr>
        <w:t>the chair shall, if they see fit, determine the time and date at which a further meeting shall be held and shall d</w:t>
      </w:r>
      <w:r>
        <w:rPr>
          <w:sz w:val="20"/>
        </w:rPr>
        <w:t>irect the clerk to convene the meeting accordingly.</w:t>
      </w:r>
    </w:p>
    <w:p w:rsidR="0052032D" w:rsidRDefault="0052032D">
      <w:pPr>
        <w:pStyle w:val="BodyText"/>
        <w:spacing w:before="165"/>
      </w:pPr>
    </w:p>
    <w:p w:rsidR="0052032D" w:rsidRDefault="006E62EA">
      <w:pPr>
        <w:pStyle w:val="Heading1"/>
        <w:numPr>
          <w:ilvl w:val="0"/>
          <w:numId w:val="6"/>
        </w:numPr>
        <w:tabs>
          <w:tab w:val="left" w:pos="819"/>
        </w:tabs>
        <w:ind w:left="819" w:hanging="706"/>
      </w:pPr>
      <w:bookmarkStart w:id="11" w:name="_bookmark10"/>
      <w:bookmarkEnd w:id="11"/>
      <w:r>
        <w:rPr>
          <w:color w:val="00AEEF"/>
        </w:rPr>
        <w:t>Proceedings</w:t>
      </w:r>
      <w:r>
        <w:rPr>
          <w:color w:val="00AEEF"/>
          <w:spacing w:val="-2"/>
        </w:rPr>
        <w:t xml:space="preserve"> </w:t>
      </w:r>
      <w:r>
        <w:rPr>
          <w:color w:val="00AEEF"/>
        </w:rPr>
        <w:t>of</w:t>
      </w:r>
      <w:r>
        <w:rPr>
          <w:color w:val="00AEEF"/>
          <w:spacing w:val="-2"/>
        </w:rPr>
        <w:t xml:space="preserve"> meetings</w:t>
      </w:r>
    </w:p>
    <w:p w:rsidR="0052032D" w:rsidRDefault="006E62EA">
      <w:pPr>
        <w:pStyle w:val="ListParagraph"/>
        <w:numPr>
          <w:ilvl w:val="1"/>
          <w:numId w:val="6"/>
        </w:numPr>
        <w:tabs>
          <w:tab w:val="left" w:pos="675"/>
          <w:tab w:val="left" w:pos="679"/>
        </w:tabs>
        <w:spacing w:before="240" w:line="261" w:lineRule="auto"/>
        <w:ind w:left="679" w:right="196" w:hanging="567"/>
        <w:rPr>
          <w:sz w:val="20"/>
        </w:rPr>
      </w:pPr>
      <w:r>
        <w:rPr>
          <w:sz w:val="20"/>
        </w:rPr>
        <w:t>Every</w:t>
      </w:r>
      <w:r>
        <w:rPr>
          <w:spacing w:val="-1"/>
          <w:sz w:val="20"/>
        </w:rPr>
        <w:t xml:space="preserve"> </w:t>
      </w:r>
      <w:r>
        <w:rPr>
          <w:sz w:val="20"/>
        </w:rPr>
        <w:t>matter</w:t>
      </w:r>
      <w:r>
        <w:rPr>
          <w:spacing w:val="-2"/>
          <w:sz w:val="20"/>
        </w:rPr>
        <w:t xml:space="preserve"> </w:t>
      </w:r>
      <w:r>
        <w:rPr>
          <w:sz w:val="20"/>
        </w:rPr>
        <w:t>to</w:t>
      </w:r>
      <w:r>
        <w:rPr>
          <w:spacing w:val="-1"/>
          <w:sz w:val="20"/>
        </w:rPr>
        <w:t xml:space="preserve"> </w:t>
      </w:r>
      <w:r>
        <w:rPr>
          <w:sz w:val="20"/>
        </w:rPr>
        <w:t>be</w:t>
      </w:r>
      <w:r>
        <w:rPr>
          <w:spacing w:val="-4"/>
          <w:sz w:val="20"/>
        </w:rPr>
        <w:t xml:space="preserve"> </w:t>
      </w:r>
      <w:r>
        <w:rPr>
          <w:sz w:val="20"/>
        </w:rPr>
        <w:t>decided</w:t>
      </w:r>
      <w:r>
        <w:rPr>
          <w:spacing w:val="-2"/>
          <w:sz w:val="20"/>
        </w:rPr>
        <w:t xml:space="preserve"> </w:t>
      </w:r>
      <w:r>
        <w:rPr>
          <w:sz w:val="20"/>
        </w:rPr>
        <w:t>at</w:t>
      </w:r>
      <w:r>
        <w:rPr>
          <w:spacing w:val="-3"/>
          <w:sz w:val="20"/>
        </w:rPr>
        <w:t xml:space="preserve"> </w:t>
      </w:r>
      <w:r>
        <w:rPr>
          <w:sz w:val="20"/>
        </w:rPr>
        <w:t>a</w:t>
      </w:r>
      <w:r>
        <w:rPr>
          <w:spacing w:val="-1"/>
          <w:sz w:val="20"/>
        </w:rPr>
        <w:t xml:space="preserve"> </w:t>
      </w:r>
      <w:r>
        <w:rPr>
          <w:sz w:val="20"/>
        </w:rPr>
        <w:t>meeting</w:t>
      </w:r>
      <w:r>
        <w:rPr>
          <w:spacing w:val="-3"/>
          <w:sz w:val="20"/>
        </w:rPr>
        <w:t xml:space="preserve"> </w:t>
      </w:r>
      <w:r>
        <w:rPr>
          <w:sz w:val="20"/>
        </w:rPr>
        <w:t>of</w:t>
      </w:r>
      <w:r>
        <w:rPr>
          <w:spacing w:val="-1"/>
          <w:sz w:val="20"/>
        </w:rPr>
        <w:t xml:space="preserve"> </w:t>
      </w:r>
      <w:r>
        <w:rPr>
          <w:sz w:val="20"/>
        </w:rPr>
        <w:t>the local</w:t>
      </w:r>
      <w:r>
        <w:rPr>
          <w:spacing w:val="-4"/>
          <w:sz w:val="20"/>
        </w:rPr>
        <w:t xml:space="preserve"> </w:t>
      </w:r>
      <w:r>
        <w:rPr>
          <w:sz w:val="20"/>
        </w:rPr>
        <w:t>governing</w:t>
      </w:r>
      <w:r>
        <w:rPr>
          <w:spacing w:val="-2"/>
          <w:sz w:val="20"/>
        </w:rPr>
        <w:t xml:space="preserve"> </w:t>
      </w:r>
      <w:r>
        <w:rPr>
          <w:sz w:val="20"/>
        </w:rPr>
        <w:t>body shall</w:t>
      </w:r>
      <w:r>
        <w:rPr>
          <w:spacing w:val="-4"/>
          <w:sz w:val="20"/>
        </w:rPr>
        <w:t xml:space="preserve"> </w:t>
      </w:r>
      <w:r>
        <w:rPr>
          <w:sz w:val="20"/>
        </w:rPr>
        <w:t>be</w:t>
      </w:r>
      <w:r>
        <w:rPr>
          <w:spacing w:val="-3"/>
          <w:sz w:val="20"/>
        </w:rPr>
        <w:t xml:space="preserve"> </w:t>
      </w:r>
      <w:r>
        <w:rPr>
          <w:sz w:val="20"/>
        </w:rPr>
        <w:t>determined</w:t>
      </w:r>
      <w:r>
        <w:rPr>
          <w:spacing w:val="-4"/>
          <w:sz w:val="20"/>
        </w:rPr>
        <w:t xml:space="preserve"> </w:t>
      </w:r>
      <w:r>
        <w:rPr>
          <w:sz w:val="20"/>
        </w:rPr>
        <w:t>by a</w:t>
      </w:r>
      <w:r>
        <w:rPr>
          <w:spacing w:val="-3"/>
          <w:sz w:val="20"/>
        </w:rPr>
        <w:t xml:space="preserve"> </w:t>
      </w:r>
      <w:r>
        <w:rPr>
          <w:sz w:val="20"/>
        </w:rPr>
        <w:t>majority of the votes of the governors present and voting on the matter. Every governor shall have one vote. Where</w:t>
      </w:r>
      <w:r>
        <w:rPr>
          <w:spacing w:val="-1"/>
          <w:sz w:val="20"/>
        </w:rPr>
        <w:t xml:space="preserve"> </w:t>
      </w:r>
      <w:r>
        <w:rPr>
          <w:sz w:val="20"/>
        </w:rPr>
        <w:t>there</w:t>
      </w:r>
      <w:r>
        <w:rPr>
          <w:spacing w:val="-3"/>
          <w:sz w:val="20"/>
        </w:rPr>
        <w:t xml:space="preserve"> </w:t>
      </w:r>
      <w:r>
        <w:rPr>
          <w:sz w:val="20"/>
        </w:rPr>
        <w:t>is</w:t>
      </w:r>
      <w:r>
        <w:rPr>
          <w:spacing w:val="-2"/>
          <w:sz w:val="20"/>
        </w:rPr>
        <w:t xml:space="preserve"> </w:t>
      </w:r>
      <w:r>
        <w:rPr>
          <w:sz w:val="20"/>
        </w:rPr>
        <w:t>an</w:t>
      </w:r>
      <w:r>
        <w:rPr>
          <w:spacing w:val="-3"/>
          <w:sz w:val="20"/>
        </w:rPr>
        <w:t xml:space="preserve"> </w:t>
      </w:r>
      <w:r>
        <w:rPr>
          <w:sz w:val="20"/>
        </w:rPr>
        <w:t>equal</w:t>
      </w:r>
      <w:r>
        <w:rPr>
          <w:spacing w:val="-4"/>
          <w:sz w:val="20"/>
        </w:rPr>
        <w:t xml:space="preserve"> </w:t>
      </w:r>
      <w:r>
        <w:rPr>
          <w:sz w:val="20"/>
        </w:rPr>
        <w:t>division</w:t>
      </w:r>
      <w:r>
        <w:rPr>
          <w:spacing w:val="-1"/>
          <w:sz w:val="20"/>
        </w:rPr>
        <w:t xml:space="preserve"> </w:t>
      </w:r>
      <w:r>
        <w:rPr>
          <w:sz w:val="20"/>
        </w:rPr>
        <w:t>of</w:t>
      </w:r>
      <w:r>
        <w:rPr>
          <w:spacing w:val="-3"/>
          <w:sz w:val="20"/>
        </w:rPr>
        <w:t xml:space="preserve"> </w:t>
      </w:r>
      <w:r>
        <w:rPr>
          <w:sz w:val="20"/>
        </w:rPr>
        <w:t>votes</w:t>
      </w:r>
      <w:r>
        <w:rPr>
          <w:spacing w:val="-2"/>
          <w:sz w:val="20"/>
        </w:rPr>
        <w:t xml:space="preserve"> </w:t>
      </w:r>
      <w:r>
        <w:rPr>
          <w:sz w:val="20"/>
        </w:rPr>
        <w:t>the</w:t>
      </w:r>
      <w:r>
        <w:rPr>
          <w:spacing w:val="-1"/>
          <w:sz w:val="20"/>
        </w:rPr>
        <w:t xml:space="preserve"> </w:t>
      </w:r>
      <w:r>
        <w:rPr>
          <w:sz w:val="20"/>
        </w:rPr>
        <w:t>chair of</w:t>
      </w:r>
      <w:r>
        <w:rPr>
          <w:spacing w:val="-3"/>
          <w:sz w:val="20"/>
        </w:rPr>
        <w:t xml:space="preserve"> </w:t>
      </w:r>
      <w:r>
        <w:rPr>
          <w:sz w:val="20"/>
        </w:rPr>
        <w:t>the</w:t>
      </w:r>
      <w:r>
        <w:rPr>
          <w:spacing w:val="-3"/>
          <w:sz w:val="20"/>
        </w:rPr>
        <w:t xml:space="preserve"> </w:t>
      </w:r>
      <w:r>
        <w:rPr>
          <w:sz w:val="20"/>
        </w:rPr>
        <w:t>meeting</w:t>
      </w:r>
      <w:r>
        <w:rPr>
          <w:spacing w:val="-4"/>
          <w:sz w:val="20"/>
        </w:rPr>
        <w:t xml:space="preserve"> </w:t>
      </w:r>
      <w:r>
        <w:rPr>
          <w:sz w:val="20"/>
        </w:rPr>
        <w:t>shall</w:t>
      </w:r>
      <w:r>
        <w:rPr>
          <w:spacing w:val="-4"/>
          <w:sz w:val="20"/>
        </w:rPr>
        <w:t xml:space="preserve"> </w:t>
      </w:r>
      <w:r>
        <w:rPr>
          <w:sz w:val="20"/>
        </w:rPr>
        <w:t>have</w:t>
      </w:r>
      <w:r>
        <w:rPr>
          <w:spacing w:val="-1"/>
          <w:sz w:val="20"/>
        </w:rPr>
        <w:t xml:space="preserve"> </w:t>
      </w:r>
      <w:r>
        <w:rPr>
          <w:sz w:val="20"/>
        </w:rPr>
        <w:t>a</w:t>
      </w:r>
      <w:r>
        <w:rPr>
          <w:spacing w:val="-4"/>
          <w:sz w:val="20"/>
        </w:rPr>
        <w:t xml:space="preserve"> </w:t>
      </w:r>
      <w:r>
        <w:rPr>
          <w:sz w:val="20"/>
        </w:rPr>
        <w:t>second</w:t>
      </w:r>
      <w:r>
        <w:rPr>
          <w:spacing w:val="-1"/>
          <w:sz w:val="20"/>
        </w:rPr>
        <w:t xml:space="preserve"> </w:t>
      </w:r>
      <w:r>
        <w:rPr>
          <w:sz w:val="20"/>
        </w:rPr>
        <w:t>or</w:t>
      </w:r>
      <w:r>
        <w:rPr>
          <w:spacing w:val="-3"/>
          <w:sz w:val="20"/>
        </w:rPr>
        <w:t xml:space="preserve"> </w:t>
      </w:r>
      <w:r>
        <w:rPr>
          <w:sz w:val="20"/>
        </w:rPr>
        <w:t>casting</w:t>
      </w:r>
      <w:r>
        <w:rPr>
          <w:spacing w:val="-3"/>
          <w:sz w:val="20"/>
        </w:rPr>
        <w:t xml:space="preserve"> </w:t>
      </w:r>
      <w:r>
        <w:rPr>
          <w:sz w:val="20"/>
        </w:rPr>
        <w:t>vote.</w:t>
      </w:r>
    </w:p>
    <w:p w:rsidR="0052032D" w:rsidRDefault="0052032D">
      <w:pPr>
        <w:pStyle w:val="BodyText"/>
        <w:spacing w:before="18"/>
      </w:pPr>
    </w:p>
    <w:p w:rsidR="0052032D" w:rsidRDefault="006E62EA">
      <w:pPr>
        <w:pStyle w:val="ListParagraph"/>
        <w:numPr>
          <w:ilvl w:val="1"/>
          <w:numId w:val="6"/>
        </w:numPr>
        <w:tabs>
          <w:tab w:val="left" w:pos="676"/>
        </w:tabs>
        <w:spacing w:before="1"/>
        <w:ind w:left="676" w:hanging="563"/>
        <w:rPr>
          <w:sz w:val="20"/>
        </w:rPr>
      </w:pPr>
      <w:r>
        <w:rPr>
          <w:sz w:val="20"/>
        </w:rPr>
        <w:t>A</w:t>
      </w:r>
      <w:r>
        <w:rPr>
          <w:spacing w:val="-6"/>
          <w:sz w:val="20"/>
        </w:rPr>
        <w:t xml:space="preserve"> </w:t>
      </w:r>
      <w:r>
        <w:rPr>
          <w:sz w:val="20"/>
        </w:rPr>
        <w:t>governor</w:t>
      </w:r>
      <w:r>
        <w:rPr>
          <w:spacing w:val="-4"/>
          <w:sz w:val="20"/>
        </w:rPr>
        <w:t xml:space="preserve"> </w:t>
      </w:r>
      <w:r>
        <w:rPr>
          <w:sz w:val="20"/>
        </w:rPr>
        <w:t>may</w:t>
      </w:r>
      <w:r>
        <w:rPr>
          <w:spacing w:val="-4"/>
          <w:sz w:val="20"/>
        </w:rPr>
        <w:t xml:space="preserve"> </w:t>
      </w:r>
      <w:r>
        <w:rPr>
          <w:sz w:val="20"/>
        </w:rPr>
        <w:t>not</w:t>
      </w:r>
      <w:r>
        <w:rPr>
          <w:spacing w:val="-5"/>
          <w:sz w:val="20"/>
        </w:rPr>
        <w:t xml:space="preserve"> </w:t>
      </w:r>
      <w:r>
        <w:rPr>
          <w:sz w:val="20"/>
        </w:rPr>
        <w:t>vote</w:t>
      </w:r>
      <w:r>
        <w:rPr>
          <w:spacing w:val="-6"/>
          <w:sz w:val="20"/>
        </w:rPr>
        <w:t xml:space="preserve"> </w:t>
      </w:r>
      <w:r>
        <w:rPr>
          <w:sz w:val="20"/>
        </w:rPr>
        <w:t>by</w:t>
      </w:r>
      <w:r>
        <w:rPr>
          <w:spacing w:val="-2"/>
          <w:sz w:val="20"/>
        </w:rPr>
        <w:t xml:space="preserve"> proxy.</w:t>
      </w:r>
    </w:p>
    <w:p w:rsidR="0052032D" w:rsidRDefault="0052032D">
      <w:pPr>
        <w:pStyle w:val="BodyText"/>
        <w:spacing w:before="39"/>
      </w:pPr>
    </w:p>
    <w:p w:rsidR="0052032D" w:rsidRDefault="006E62EA">
      <w:pPr>
        <w:pStyle w:val="ListParagraph"/>
        <w:numPr>
          <w:ilvl w:val="1"/>
          <w:numId w:val="6"/>
        </w:numPr>
        <w:tabs>
          <w:tab w:val="left" w:pos="675"/>
          <w:tab w:val="left" w:pos="679"/>
        </w:tabs>
        <w:spacing w:line="261" w:lineRule="auto"/>
        <w:ind w:left="679" w:right="849" w:hanging="567"/>
        <w:rPr>
          <w:sz w:val="20"/>
        </w:rPr>
      </w:pPr>
      <w:r>
        <w:rPr>
          <w:sz w:val="20"/>
        </w:rPr>
        <w:t>No resolution of the governors may be rescinded or varied at a subsequent meeting unless consideration</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rescission</w:t>
      </w:r>
      <w:r>
        <w:rPr>
          <w:spacing w:val="-3"/>
          <w:sz w:val="20"/>
        </w:rPr>
        <w:t xml:space="preserve"> </w:t>
      </w:r>
      <w:r>
        <w:rPr>
          <w:sz w:val="20"/>
        </w:rPr>
        <w:t>or</w:t>
      </w:r>
      <w:r>
        <w:rPr>
          <w:spacing w:val="-4"/>
          <w:sz w:val="20"/>
        </w:rPr>
        <w:t xml:space="preserve"> </w:t>
      </w:r>
      <w:r>
        <w:rPr>
          <w:sz w:val="20"/>
        </w:rPr>
        <w:t>variation</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specific</w:t>
      </w:r>
      <w:r>
        <w:rPr>
          <w:spacing w:val="-1"/>
          <w:sz w:val="20"/>
        </w:rPr>
        <w:t xml:space="preserve"> </w:t>
      </w:r>
      <w:r>
        <w:rPr>
          <w:sz w:val="20"/>
        </w:rPr>
        <w:t>item</w:t>
      </w:r>
      <w:r>
        <w:rPr>
          <w:spacing w:val="-4"/>
          <w:sz w:val="20"/>
        </w:rPr>
        <w:t xml:space="preserve"> </w:t>
      </w:r>
      <w:r>
        <w:rPr>
          <w:sz w:val="20"/>
        </w:rPr>
        <w:t>of</w:t>
      </w:r>
      <w:r>
        <w:rPr>
          <w:spacing w:val="-3"/>
          <w:sz w:val="20"/>
        </w:rPr>
        <w:t xml:space="preserve"> </w:t>
      </w:r>
      <w:r>
        <w:rPr>
          <w:sz w:val="20"/>
        </w:rPr>
        <w:t>business</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agenda</w:t>
      </w:r>
      <w:r>
        <w:rPr>
          <w:spacing w:val="-3"/>
          <w:sz w:val="20"/>
        </w:rPr>
        <w:t xml:space="preserve"> </w:t>
      </w:r>
      <w:r>
        <w:rPr>
          <w:sz w:val="20"/>
        </w:rPr>
        <w:t>for</w:t>
      </w:r>
      <w:r>
        <w:rPr>
          <w:spacing w:val="-3"/>
          <w:sz w:val="20"/>
        </w:rPr>
        <w:t xml:space="preserve"> </w:t>
      </w:r>
      <w:r>
        <w:rPr>
          <w:sz w:val="20"/>
        </w:rPr>
        <w:t xml:space="preserve">that </w:t>
      </w:r>
      <w:r>
        <w:rPr>
          <w:spacing w:val="-2"/>
          <w:sz w:val="20"/>
        </w:rPr>
        <w:t>meeting.</w:t>
      </w:r>
    </w:p>
    <w:p w:rsidR="0052032D" w:rsidRDefault="0052032D">
      <w:pPr>
        <w:pStyle w:val="BodyText"/>
        <w:spacing w:before="19"/>
      </w:pPr>
    </w:p>
    <w:p w:rsidR="0052032D" w:rsidRDefault="006E62EA">
      <w:pPr>
        <w:pStyle w:val="ListParagraph"/>
        <w:numPr>
          <w:ilvl w:val="1"/>
          <w:numId w:val="6"/>
        </w:numPr>
        <w:tabs>
          <w:tab w:val="left" w:pos="675"/>
          <w:tab w:val="left" w:pos="679"/>
        </w:tabs>
        <w:spacing w:line="261" w:lineRule="auto"/>
        <w:ind w:left="679" w:right="202" w:hanging="567"/>
        <w:rPr>
          <w:sz w:val="20"/>
        </w:rPr>
      </w:pPr>
      <w:r>
        <w:rPr>
          <w:sz w:val="20"/>
        </w:rPr>
        <w:t>Any</w:t>
      </w:r>
      <w:r>
        <w:rPr>
          <w:spacing w:val="-3"/>
          <w:sz w:val="20"/>
        </w:rPr>
        <w:t xml:space="preserve"> </w:t>
      </w:r>
      <w:r>
        <w:rPr>
          <w:sz w:val="20"/>
        </w:rPr>
        <w:t>governor</w:t>
      </w:r>
      <w:r>
        <w:rPr>
          <w:spacing w:val="-3"/>
          <w:sz w:val="20"/>
        </w:rPr>
        <w:t xml:space="preserve"> </w:t>
      </w:r>
      <w:r>
        <w:rPr>
          <w:sz w:val="20"/>
        </w:rPr>
        <w:t>who</w:t>
      </w:r>
      <w:r>
        <w:rPr>
          <w:spacing w:val="-4"/>
          <w:sz w:val="20"/>
        </w:rPr>
        <w:t xml:space="preserve"> </w:t>
      </w:r>
      <w:r>
        <w:rPr>
          <w:sz w:val="20"/>
        </w:rPr>
        <w:t>is</w:t>
      </w:r>
      <w:r>
        <w:rPr>
          <w:spacing w:val="-1"/>
          <w:sz w:val="20"/>
        </w:rPr>
        <w:t xml:space="preserve"> </w:t>
      </w:r>
      <w:r>
        <w:rPr>
          <w:sz w:val="20"/>
        </w:rPr>
        <w:t>also</w:t>
      </w:r>
      <w:r>
        <w:rPr>
          <w:spacing w:val="-2"/>
          <w:sz w:val="20"/>
        </w:rPr>
        <w:t xml:space="preserve"> </w:t>
      </w:r>
      <w:r>
        <w:rPr>
          <w:sz w:val="20"/>
        </w:rPr>
        <w:t>an</w:t>
      </w:r>
      <w:r>
        <w:rPr>
          <w:spacing w:val="-4"/>
          <w:sz w:val="20"/>
        </w:rPr>
        <w:t xml:space="preserve"> </w:t>
      </w:r>
      <w:r>
        <w:rPr>
          <w:sz w:val="20"/>
        </w:rPr>
        <w:t>employee</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Trust</w:t>
      </w:r>
      <w:r>
        <w:rPr>
          <w:spacing w:val="-4"/>
          <w:sz w:val="20"/>
        </w:rPr>
        <w:t xml:space="preserve"> </w:t>
      </w:r>
      <w:r>
        <w:rPr>
          <w:sz w:val="20"/>
        </w:rPr>
        <w:t>shall</w:t>
      </w:r>
      <w:r>
        <w:rPr>
          <w:spacing w:val="-3"/>
          <w:sz w:val="20"/>
        </w:rPr>
        <w:t xml:space="preserve"> </w:t>
      </w:r>
      <w:r>
        <w:rPr>
          <w:sz w:val="20"/>
        </w:rPr>
        <w:t>withdraw</w:t>
      </w:r>
      <w:r>
        <w:rPr>
          <w:spacing w:val="-2"/>
          <w:sz w:val="20"/>
        </w:rPr>
        <w:t xml:space="preserve"> </w:t>
      </w:r>
      <w:r>
        <w:rPr>
          <w:sz w:val="20"/>
        </w:rPr>
        <w:t>from</w:t>
      </w:r>
      <w:r>
        <w:rPr>
          <w:spacing w:val="-2"/>
          <w:sz w:val="20"/>
        </w:rPr>
        <w:t xml:space="preserve"> </w:t>
      </w:r>
      <w:r>
        <w:rPr>
          <w:sz w:val="20"/>
        </w:rPr>
        <w:t>that</w:t>
      </w:r>
      <w:r>
        <w:rPr>
          <w:spacing w:val="-2"/>
          <w:sz w:val="20"/>
        </w:rPr>
        <w:t xml:space="preserve"> </w:t>
      </w:r>
      <w:r>
        <w:rPr>
          <w:sz w:val="20"/>
        </w:rPr>
        <w:t>part</w:t>
      </w:r>
      <w:r>
        <w:rPr>
          <w:spacing w:val="-2"/>
          <w:sz w:val="20"/>
        </w:rPr>
        <w:t xml:space="preserve"> </w:t>
      </w:r>
      <w:r>
        <w:rPr>
          <w:sz w:val="20"/>
        </w:rPr>
        <w:t>of</w:t>
      </w:r>
      <w:r>
        <w:rPr>
          <w:spacing w:val="-4"/>
          <w:sz w:val="20"/>
        </w:rPr>
        <w:t xml:space="preserve"> </w:t>
      </w:r>
      <w:r>
        <w:rPr>
          <w:sz w:val="20"/>
        </w:rPr>
        <w:t>any</w:t>
      </w:r>
      <w:r>
        <w:rPr>
          <w:spacing w:val="-1"/>
          <w:sz w:val="20"/>
        </w:rPr>
        <w:t xml:space="preserve"> </w:t>
      </w:r>
      <w:r>
        <w:rPr>
          <w:sz w:val="20"/>
        </w:rPr>
        <w:t>meeting</w:t>
      </w:r>
      <w:r>
        <w:rPr>
          <w:spacing w:val="-4"/>
          <w:sz w:val="20"/>
        </w:rPr>
        <w:t xml:space="preserve"> </w:t>
      </w:r>
      <w:r>
        <w:rPr>
          <w:sz w:val="20"/>
        </w:rPr>
        <w:t>of</w:t>
      </w:r>
      <w:r>
        <w:rPr>
          <w:spacing w:val="-2"/>
          <w:sz w:val="20"/>
        </w:rPr>
        <w:t xml:space="preserve"> </w:t>
      </w:r>
      <w:r>
        <w:rPr>
          <w:sz w:val="20"/>
        </w:rPr>
        <w:t>the local governing body at which their remuneration, conditions of service, promotion, conduct, suspension, dismissal or retirement are to be considered.</w:t>
      </w:r>
    </w:p>
    <w:p w:rsidR="0052032D" w:rsidRDefault="0052032D">
      <w:pPr>
        <w:pStyle w:val="BodyText"/>
        <w:spacing w:before="16"/>
      </w:pPr>
    </w:p>
    <w:p w:rsidR="0052032D" w:rsidRDefault="006E62EA">
      <w:pPr>
        <w:pStyle w:val="ListParagraph"/>
        <w:numPr>
          <w:ilvl w:val="1"/>
          <w:numId w:val="6"/>
        </w:numPr>
        <w:tabs>
          <w:tab w:val="left" w:pos="675"/>
          <w:tab w:val="left" w:pos="679"/>
        </w:tabs>
        <w:spacing w:before="1" w:line="261" w:lineRule="auto"/>
        <w:ind w:left="679" w:right="184" w:hanging="567"/>
        <w:rPr>
          <w:sz w:val="20"/>
        </w:rPr>
      </w:pPr>
      <w:r>
        <w:rPr>
          <w:sz w:val="20"/>
        </w:rPr>
        <w:t>A resolution in writing, signed by all the governors (or a</w:t>
      </w:r>
      <w:r>
        <w:rPr>
          <w:sz w:val="20"/>
        </w:rPr>
        <w:t>ll of the members of a committee of the governors), shall be valid and effective as if it had been passed at a meeting of the governors or (as the</w:t>
      </w:r>
      <w:r>
        <w:rPr>
          <w:spacing w:val="-5"/>
          <w:sz w:val="20"/>
        </w:rPr>
        <w:t xml:space="preserve"> </w:t>
      </w:r>
      <w:r>
        <w:rPr>
          <w:sz w:val="20"/>
        </w:rPr>
        <w:t>case</w:t>
      </w:r>
      <w:r>
        <w:rPr>
          <w:spacing w:val="-2"/>
          <w:sz w:val="20"/>
        </w:rPr>
        <w:t xml:space="preserve"> </w:t>
      </w:r>
      <w:r>
        <w:rPr>
          <w:sz w:val="20"/>
        </w:rPr>
        <w:t>may</w:t>
      </w:r>
      <w:r>
        <w:rPr>
          <w:spacing w:val="-3"/>
          <w:sz w:val="20"/>
        </w:rPr>
        <w:t xml:space="preserve"> </w:t>
      </w:r>
      <w:r>
        <w:rPr>
          <w:sz w:val="20"/>
        </w:rPr>
        <w:t>be)</w:t>
      </w:r>
      <w:r>
        <w:rPr>
          <w:spacing w:val="-1"/>
          <w:sz w:val="20"/>
        </w:rPr>
        <w:t xml:space="preserve"> </w:t>
      </w:r>
      <w:r>
        <w:rPr>
          <w:sz w:val="20"/>
        </w:rPr>
        <w:t>a</w:t>
      </w:r>
      <w:r>
        <w:rPr>
          <w:spacing w:val="-4"/>
          <w:sz w:val="20"/>
        </w:rPr>
        <w:t xml:space="preserve"> </w:t>
      </w:r>
      <w:r>
        <w:rPr>
          <w:sz w:val="20"/>
        </w:rPr>
        <w:t>committee</w:t>
      </w:r>
      <w:r>
        <w:rPr>
          <w:spacing w:val="-5"/>
          <w:sz w:val="20"/>
        </w:rPr>
        <w:t xml:space="preserve"> </w:t>
      </w:r>
      <w:r>
        <w:rPr>
          <w:sz w:val="20"/>
        </w:rPr>
        <w:t>of</w:t>
      </w:r>
      <w:r>
        <w:rPr>
          <w:spacing w:val="-4"/>
          <w:sz w:val="20"/>
        </w:rPr>
        <w:t xml:space="preserve"> </w:t>
      </w:r>
      <w:r>
        <w:rPr>
          <w:sz w:val="20"/>
        </w:rPr>
        <w:t>governors</w:t>
      </w:r>
      <w:r>
        <w:rPr>
          <w:spacing w:val="-2"/>
          <w:sz w:val="20"/>
        </w:rPr>
        <w:t xml:space="preserve"> </w:t>
      </w:r>
      <w:r>
        <w:rPr>
          <w:sz w:val="20"/>
        </w:rPr>
        <w:t>duly</w:t>
      </w:r>
      <w:r>
        <w:rPr>
          <w:spacing w:val="-3"/>
          <w:sz w:val="20"/>
        </w:rPr>
        <w:t xml:space="preserve"> </w:t>
      </w:r>
      <w:r>
        <w:rPr>
          <w:sz w:val="20"/>
        </w:rPr>
        <w:t>convened</w:t>
      </w:r>
      <w:r>
        <w:rPr>
          <w:spacing w:val="-2"/>
          <w:sz w:val="20"/>
        </w:rPr>
        <w:t xml:space="preserve"> </w:t>
      </w:r>
      <w:r>
        <w:rPr>
          <w:sz w:val="20"/>
        </w:rPr>
        <w:t>and</w:t>
      </w:r>
      <w:r>
        <w:rPr>
          <w:spacing w:val="-4"/>
          <w:sz w:val="20"/>
        </w:rPr>
        <w:t xml:space="preserve"> </w:t>
      </w:r>
      <w:r>
        <w:rPr>
          <w:sz w:val="20"/>
        </w:rPr>
        <w:t>held.</w:t>
      </w:r>
      <w:r>
        <w:rPr>
          <w:spacing w:val="-2"/>
          <w:sz w:val="20"/>
        </w:rPr>
        <w:t xml:space="preserve"> </w:t>
      </w:r>
      <w:r>
        <w:rPr>
          <w:sz w:val="20"/>
        </w:rPr>
        <w:t>Such</w:t>
      </w:r>
      <w:r>
        <w:rPr>
          <w:spacing w:val="-4"/>
          <w:sz w:val="20"/>
        </w:rPr>
        <w:t xml:space="preserve"> </w:t>
      </w:r>
      <w:r>
        <w:rPr>
          <w:sz w:val="20"/>
        </w:rPr>
        <w:t>a</w:t>
      </w:r>
      <w:r>
        <w:rPr>
          <w:spacing w:val="-5"/>
          <w:sz w:val="20"/>
        </w:rPr>
        <w:t xml:space="preserve"> </w:t>
      </w:r>
      <w:r>
        <w:rPr>
          <w:sz w:val="20"/>
        </w:rPr>
        <w:t>resolution</w:t>
      </w:r>
      <w:r>
        <w:rPr>
          <w:spacing w:val="-3"/>
          <w:sz w:val="20"/>
        </w:rPr>
        <w:t xml:space="preserve"> </w:t>
      </w:r>
      <w:r>
        <w:rPr>
          <w:sz w:val="20"/>
        </w:rPr>
        <w:t>may</w:t>
      </w:r>
      <w:r>
        <w:rPr>
          <w:spacing w:val="-3"/>
          <w:sz w:val="20"/>
        </w:rPr>
        <w:t xml:space="preserve"> </w:t>
      </w:r>
      <w:r>
        <w:rPr>
          <w:sz w:val="20"/>
        </w:rPr>
        <w:t>consist</w:t>
      </w:r>
      <w:r>
        <w:rPr>
          <w:spacing w:val="-4"/>
          <w:sz w:val="20"/>
        </w:rPr>
        <w:t xml:space="preserve"> </w:t>
      </w:r>
      <w:r>
        <w:rPr>
          <w:sz w:val="20"/>
        </w:rPr>
        <w:t>of</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BodyText"/>
        <w:spacing w:line="261" w:lineRule="auto"/>
        <w:ind w:left="679" w:right="87"/>
      </w:pPr>
      <w:r>
        <w:t>several</w:t>
      </w:r>
      <w:r>
        <w:rPr>
          <w:spacing w:val="-5"/>
        </w:rPr>
        <w:t xml:space="preserve"> </w:t>
      </w:r>
      <w:r>
        <w:t>documents</w:t>
      </w:r>
      <w:r>
        <w:rPr>
          <w:spacing w:val="-3"/>
        </w:rPr>
        <w:t xml:space="preserve"> </w:t>
      </w:r>
      <w:r>
        <w:t>in</w:t>
      </w:r>
      <w:r>
        <w:rPr>
          <w:spacing w:val="-2"/>
        </w:rPr>
        <w:t xml:space="preserve"> </w:t>
      </w:r>
      <w:r>
        <w:t>the</w:t>
      </w:r>
      <w:r>
        <w:rPr>
          <w:spacing w:val="-4"/>
        </w:rPr>
        <w:t xml:space="preserve"> </w:t>
      </w:r>
      <w:r>
        <w:t>same</w:t>
      </w:r>
      <w:r>
        <w:rPr>
          <w:spacing w:val="-4"/>
        </w:rPr>
        <w:t xml:space="preserve"> </w:t>
      </w:r>
      <w:r>
        <w:t>form,</w:t>
      </w:r>
      <w:r>
        <w:rPr>
          <w:spacing w:val="-2"/>
        </w:rPr>
        <w:t xml:space="preserve"> </w:t>
      </w:r>
      <w:r>
        <w:t>each</w:t>
      </w:r>
      <w:r>
        <w:rPr>
          <w:spacing w:val="-4"/>
        </w:rPr>
        <w:t xml:space="preserve"> </w:t>
      </w:r>
      <w:r>
        <w:t>signed</w:t>
      </w:r>
      <w:r>
        <w:rPr>
          <w:spacing w:val="-4"/>
        </w:rPr>
        <w:t xml:space="preserve"> </w:t>
      </w:r>
      <w:r>
        <w:t>by</w:t>
      </w:r>
      <w:r>
        <w:rPr>
          <w:spacing w:val="-1"/>
        </w:rPr>
        <w:t xml:space="preserve"> </w:t>
      </w:r>
      <w:r>
        <w:t>one</w:t>
      </w:r>
      <w:r>
        <w:rPr>
          <w:spacing w:val="-2"/>
        </w:rPr>
        <w:t xml:space="preserve"> </w:t>
      </w:r>
      <w:r>
        <w:t>or</w:t>
      </w:r>
      <w:r>
        <w:rPr>
          <w:spacing w:val="-4"/>
        </w:rPr>
        <w:t xml:space="preserve"> </w:t>
      </w:r>
      <w:r>
        <w:t>more</w:t>
      </w:r>
      <w:r>
        <w:rPr>
          <w:spacing w:val="-2"/>
        </w:rPr>
        <w:t xml:space="preserve"> </w:t>
      </w:r>
      <w:r>
        <w:t>of</w:t>
      </w:r>
      <w:r>
        <w:rPr>
          <w:spacing w:val="-4"/>
        </w:rPr>
        <w:t xml:space="preserve"> </w:t>
      </w:r>
      <w:r>
        <w:t>the</w:t>
      </w:r>
      <w:r>
        <w:rPr>
          <w:spacing w:val="-3"/>
        </w:rPr>
        <w:t xml:space="preserve"> </w:t>
      </w:r>
      <w:r>
        <w:t>governors</w:t>
      </w:r>
      <w:r>
        <w:rPr>
          <w:spacing w:val="-3"/>
        </w:rPr>
        <w:t xml:space="preserve"> </w:t>
      </w:r>
      <w:r>
        <w:t>(or</w:t>
      </w:r>
      <w:r>
        <w:rPr>
          <w:spacing w:val="-4"/>
        </w:rPr>
        <w:t xml:space="preserve"> </w:t>
      </w:r>
      <w:r>
        <w:t>the</w:t>
      </w:r>
      <w:r>
        <w:rPr>
          <w:spacing w:val="-5"/>
        </w:rPr>
        <w:t xml:space="preserve"> </w:t>
      </w:r>
      <w:r>
        <w:t>members</w:t>
      </w:r>
      <w:r>
        <w:rPr>
          <w:spacing w:val="-2"/>
        </w:rPr>
        <w:t xml:space="preserve"> </w:t>
      </w:r>
      <w:r>
        <w:t>of a committee, as the case may be).</w:t>
      </w:r>
    </w:p>
    <w:p w:rsidR="0052032D" w:rsidRDefault="0052032D">
      <w:pPr>
        <w:pStyle w:val="BodyText"/>
        <w:spacing w:before="17"/>
      </w:pPr>
    </w:p>
    <w:p w:rsidR="0052032D" w:rsidRDefault="006E62EA">
      <w:pPr>
        <w:pStyle w:val="ListParagraph"/>
        <w:numPr>
          <w:ilvl w:val="1"/>
          <w:numId w:val="6"/>
        </w:numPr>
        <w:tabs>
          <w:tab w:val="left" w:pos="675"/>
          <w:tab w:val="left" w:pos="679"/>
        </w:tabs>
        <w:spacing w:before="1" w:line="261" w:lineRule="auto"/>
        <w:ind w:left="679" w:right="310" w:hanging="567"/>
        <w:rPr>
          <w:sz w:val="20"/>
        </w:rPr>
      </w:pPr>
      <w:r>
        <w:rPr>
          <w:sz w:val="20"/>
        </w:rPr>
        <w:t>Any governor shall be able to participate in meetings of the governors by telephone or video confer</w:t>
      </w:r>
      <w:r>
        <w:rPr>
          <w:sz w:val="20"/>
        </w:rPr>
        <w:t>ence</w:t>
      </w:r>
      <w:r>
        <w:rPr>
          <w:spacing w:val="-2"/>
          <w:sz w:val="20"/>
        </w:rPr>
        <w:t xml:space="preserve"> </w:t>
      </w:r>
      <w:r>
        <w:rPr>
          <w:sz w:val="20"/>
        </w:rPr>
        <w:t>provided</w:t>
      </w:r>
      <w:r>
        <w:rPr>
          <w:spacing w:val="-5"/>
          <w:sz w:val="20"/>
        </w:rPr>
        <w:t xml:space="preserve"> </w:t>
      </w:r>
      <w:r>
        <w:rPr>
          <w:sz w:val="20"/>
        </w:rPr>
        <w:t>that</w:t>
      </w:r>
      <w:r>
        <w:rPr>
          <w:spacing w:val="-2"/>
          <w:sz w:val="20"/>
        </w:rPr>
        <w:t xml:space="preserve"> </w:t>
      </w:r>
      <w:r>
        <w:rPr>
          <w:sz w:val="20"/>
        </w:rPr>
        <w:t>they</w:t>
      </w:r>
      <w:r>
        <w:rPr>
          <w:spacing w:val="-3"/>
          <w:sz w:val="20"/>
        </w:rPr>
        <w:t xml:space="preserve"> </w:t>
      </w:r>
      <w:r>
        <w:rPr>
          <w:sz w:val="20"/>
        </w:rPr>
        <w:t>have</w:t>
      </w:r>
      <w:r>
        <w:rPr>
          <w:spacing w:val="-4"/>
          <w:sz w:val="20"/>
        </w:rPr>
        <w:t xml:space="preserve"> </w:t>
      </w:r>
      <w:r>
        <w:rPr>
          <w:sz w:val="20"/>
        </w:rPr>
        <w:t>given</w:t>
      </w:r>
      <w:r>
        <w:rPr>
          <w:spacing w:val="-5"/>
          <w:sz w:val="20"/>
        </w:rPr>
        <w:t xml:space="preserve"> </w:t>
      </w:r>
      <w:r>
        <w:rPr>
          <w:sz w:val="20"/>
        </w:rPr>
        <w:t>reasonable</w:t>
      </w:r>
      <w:r>
        <w:rPr>
          <w:spacing w:val="-4"/>
          <w:sz w:val="20"/>
        </w:rPr>
        <w:t xml:space="preserve"> </w:t>
      </w:r>
      <w:r>
        <w:rPr>
          <w:sz w:val="20"/>
        </w:rPr>
        <w:t>notice</w:t>
      </w:r>
      <w:r>
        <w:rPr>
          <w:spacing w:val="-4"/>
          <w:sz w:val="20"/>
        </w:rPr>
        <w:t xml:space="preserve"> </w:t>
      </w:r>
      <w:r>
        <w:rPr>
          <w:sz w:val="20"/>
        </w:rPr>
        <w:t>to</w:t>
      </w:r>
      <w:r>
        <w:rPr>
          <w:spacing w:val="-4"/>
          <w:sz w:val="20"/>
        </w:rPr>
        <w:t xml:space="preserve"> </w:t>
      </w:r>
      <w:r>
        <w:rPr>
          <w:sz w:val="20"/>
        </w:rPr>
        <w:t>the clerk</w:t>
      </w:r>
      <w:r>
        <w:rPr>
          <w:spacing w:val="-2"/>
          <w:sz w:val="20"/>
        </w:rPr>
        <w:t xml:space="preserve"> </w:t>
      </w:r>
      <w:r>
        <w:rPr>
          <w:sz w:val="20"/>
        </w:rPr>
        <w:t>and</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governors</w:t>
      </w:r>
      <w:r>
        <w:rPr>
          <w:spacing w:val="-3"/>
          <w:sz w:val="20"/>
        </w:rPr>
        <w:t xml:space="preserve"> </w:t>
      </w:r>
      <w:r>
        <w:rPr>
          <w:sz w:val="20"/>
        </w:rPr>
        <w:t>have access to the appropriate equipment.</w:t>
      </w:r>
    </w:p>
    <w:p w:rsidR="0052032D" w:rsidRDefault="0052032D">
      <w:pPr>
        <w:pStyle w:val="BodyText"/>
        <w:spacing w:before="165"/>
      </w:pPr>
    </w:p>
    <w:p w:rsidR="0052032D" w:rsidRDefault="006E62EA">
      <w:pPr>
        <w:pStyle w:val="Heading1"/>
        <w:numPr>
          <w:ilvl w:val="0"/>
          <w:numId w:val="6"/>
        </w:numPr>
        <w:tabs>
          <w:tab w:val="left" w:pos="819"/>
        </w:tabs>
        <w:ind w:left="819" w:hanging="706"/>
      </w:pPr>
      <w:bookmarkStart w:id="12" w:name="_bookmark11"/>
      <w:bookmarkEnd w:id="12"/>
      <w:r>
        <w:rPr>
          <w:color w:val="00AEEF"/>
        </w:rPr>
        <w:t>Minutes</w:t>
      </w:r>
      <w:r>
        <w:rPr>
          <w:color w:val="00AEEF"/>
          <w:spacing w:val="-1"/>
        </w:rPr>
        <w:t xml:space="preserve"> </w:t>
      </w:r>
      <w:r>
        <w:rPr>
          <w:color w:val="00AEEF"/>
        </w:rPr>
        <w:t>and</w:t>
      </w:r>
      <w:r>
        <w:rPr>
          <w:color w:val="00AEEF"/>
          <w:spacing w:val="-1"/>
        </w:rPr>
        <w:t xml:space="preserve"> </w:t>
      </w:r>
      <w:r>
        <w:rPr>
          <w:color w:val="00AEEF"/>
          <w:spacing w:val="-2"/>
        </w:rPr>
        <w:t>publication</w:t>
      </w:r>
    </w:p>
    <w:p w:rsidR="0052032D" w:rsidRDefault="006E62EA">
      <w:pPr>
        <w:pStyle w:val="ListParagraph"/>
        <w:numPr>
          <w:ilvl w:val="1"/>
          <w:numId w:val="6"/>
        </w:numPr>
        <w:tabs>
          <w:tab w:val="left" w:pos="675"/>
          <w:tab w:val="left" w:pos="679"/>
        </w:tabs>
        <w:spacing w:before="242" w:line="261" w:lineRule="auto"/>
        <w:ind w:left="679" w:right="186" w:hanging="567"/>
        <w:jc w:val="both"/>
        <w:rPr>
          <w:sz w:val="20"/>
        </w:rPr>
      </w:pPr>
      <w:r>
        <w:rPr>
          <w:sz w:val="20"/>
        </w:rPr>
        <w:t>At</w:t>
      </w:r>
      <w:r>
        <w:rPr>
          <w:spacing w:val="-3"/>
          <w:sz w:val="20"/>
        </w:rPr>
        <w:t xml:space="preserve"> </w:t>
      </w:r>
      <w:r>
        <w:rPr>
          <w:sz w:val="20"/>
        </w:rPr>
        <w:t>every</w:t>
      </w:r>
      <w:r>
        <w:rPr>
          <w:spacing w:val="-1"/>
          <w:sz w:val="20"/>
        </w:rPr>
        <w:t xml:space="preserve"> </w:t>
      </w:r>
      <w:r>
        <w:rPr>
          <w:sz w:val="20"/>
        </w:rPr>
        <w:t>meeting</w:t>
      </w:r>
      <w:r>
        <w:rPr>
          <w:spacing w:val="-2"/>
          <w:sz w:val="20"/>
        </w:rPr>
        <w:t xml:space="preserve"> </w:t>
      </w:r>
      <w:r>
        <w:rPr>
          <w:sz w:val="20"/>
        </w:rPr>
        <w:t>of</w:t>
      </w:r>
      <w:r>
        <w:rPr>
          <w:spacing w:val="-3"/>
          <w:sz w:val="20"/>
        </w:rPr>
        <w:t xml:space="preserve"> </w:t>
      </w:r>
      <w:r>
        <w:rPr>
          <w:sz w:val="20"/>
        </w:rPr>
        <w:t>the local</w:t>
      </w:r>
      <w:r>
        <w:rPr>
          <w:spacing w:val="-4"/>
          <w:sz w:val="20"/>
        </w:rPr>
        <w:t xml:space="preserve"> </w:t>
      </w:r>
      <w:r>
        <w:rPr>
          <w:sz w:val="20"/>
        </w:rPr>
        <w:t>governing</w:t>
      </w:r>
      <w:r>
        <w:rPr>
          <w:spacing w:val="-2"/>
          <w:sz w:val="20"/>
        </w:rPr>
        <w:t xml:space="preserve"> </w:t>
      </w:r>
      <w:r>
        <w:rPr>
          <w:sz w:val="20"/>
        </w:rPr>
        <w:t>body</w:t>
      </w:r>
      <w:r>
        <w:rPr>
          <w:spacing w:val="-1"/>
          <w:sz w:val="20"/>
        </w:rPr>
        <w:t xml:space="preserve"> </w:t>
      </w:r>
      <w:r>
        <w:rPr>
          <w:sz w:val="20"/>
        </w:rPr>
        <w:t>the</w:t>
      </w:r>
      <w:r>
        <w:rPr>
          <w:spacing w:val="-2"/>
          <w:sz w:val="20"/>
        </w:rPr>
        <w:t xml:space="preserve"> </w:t>
      </w:r>
      <w:r>
        <w:rPr>
          <w:sz w:val="20"/>
        </w:rPr>
        <w:t>minutes</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last</w:t>
      </w:r>
      <w:r>
        <w:rPr>
          <w:spacing w:val="-3"/>
          <w:sz w:val="20"/>
        </w:rPr>
        <w:t xml:space="preserve"> </w:t>
      </w:r>
      <w:r>
        <w:rPr>
          <w:sz w:val="20"/>
        </w:rPr>
        <w:t>meeting</w:t>
      </w:r>
      <w:r>
        <w:rPr>
          <w:spacing w:val="-4"/>
          <w:sz w:val="20"/>
        </w:rPr>
        <w:t xml:space="preserve"> </w:t>
      </w:r>
      <w:r>
        <w:rPr>
          <w:sz w:val="20"/>
        </w:rPr>
        <w:t>shall</w:t>
      </w:r>
      <w:r>
        <w:rPr>
          <w:spacing w:val="-2"/>
          <w:sz w:val="20"/>
        </w:rPr>
        <w:t xml:space="preserve"> </w:t>
      </w:r>
      <w:r>
        <w:rPr>
          <w:sz w:val="20"/>
        </w:rPr>
        <w:t>be</w:t>
      </w:r>
      <w:r>
        <w:rPr>
          <w:spacing w:val="-4"/>
          <w:sz w:val="20"/>
        </w:rPr>
        <w:t xml:space="preserve"> </w:t>
      </w:r>
      <w:r>
        <w:rPr>
          <w:sz w:val="20"/>
        </w:rPr>
        <w:t>taken</w:t>
      </w:r>
      <w:r>
        <w:rPr>
          <w:spacing w:val="-4"/>
          <w:sz w:val="20"/>
        </w:rPr>
        <w:t xml:space="preserve"> </w:t>
      </w:r>
      <w:r>
        <w:rPr>
          <w:sz w:val="20"/>
        </w:rPr>
        <w:t>as</w:t>
      </w:r>
      <w:r>
        <w:rPr>
          <w:spacing w:val="-2"/>
          <w:sz w:val="20"/>
        </w:rPr>
        <w:t xml:space="preserve"> </w:t>
      </w:r>
      <w:r>
        <w:rPr>
          <w:sz w:val="20"/>
        </w:rPr>
        <w:t>the</w:t>
      </w:r>
      <w:r>
        <w:rPr>
          <w:spacing w:val="-4"/>
          <w:sz w:val="20"/>
        </w:rPr>
        <w:t xml:space="preserve"> </w:t>
      </w:r>
      <w:r>
        <w:rPr>
          <w:sz w:val="20"/>
        </w:rPr>
        <w:t>first agenda</w:t>
      </w:r>
      <w:r>
        <w:rPr>
          <w:spacing w:val="-3"/>
          <w:sz w:val="20"/>
        </w:rPr>
        <w:t xml:space="preserve"> </w:t>
      </w:r>
      <w:r>
        <w:rPr>
          <w:sz w:val="20"/>
        </w:rPr>
        <w:t>item</w:t>
      </w:r>
      <w:r>
        <w:rPr>
          <w:spacing w:val="-4"/>
          <w:sz w:val="20"/>
        </w:rPr>
        <w:t xml:space="preserve"> </w:t>
      </w:r>
      <w:r>
        <w:rPr>
          <w:sz w:val="20"/>
        </w:rPr>
        <w:t>after</w:t>
      </w:r>
      <w:r>
        <w:rPr>
          <w:spacing w:val="-4"/>
          <w:sz w:val="20"/>
        </w:rPr>
        <w:t xml:space="preserve"> </w:t>
      </w:r>
      <w:r>
        <w:rPr>
          <w:sz w:val="20"/>
        </w:rPr>
        <w:t>any</w:t>
      </w:r>
      <w:r>
        <w:rPr>
          <w:spacing w:val="-1"/>
          <w:sz w:val="20"/>
        </w:rPr>
        <w:t xml:space="preserve"> </w:t>
      </w:r>
      <w:r>
        <w:rPr>
          <w:sz w:val="20"/>
        </w:rPr>
        <w:t>apologies,</w:t>
      </w:r>
      <w:r>
        <w:rPr>
          <w:spacing w:val="-4"/>
          <w:sz w:val="20"/>
        </w:rPr>
        <w:t xml:space="preserve"> </w:t>
      </w:r>
      <w:r>
        <w:rPr>
          <w:sz w:val="20"/>
        </w:rPr>
        <w:t>except</w:t>
      </w:r>
      <w:r>
        <w:rPr>
          <w:spacing w:val="-2"/>
          <w:sz w:val="20"/>
        </w:rPr>
        <w:t xml:space="preserve"> </w:t>
      </w:r>
      <w:r>
        <w:rPr>
          <w:sz w:val="20"/>
        </w:rPr>
        <w:t>in</w:t>
      </w:r>
      <w:r>
        <w:rPr>
          <w:spacing w:val="-4"/>
          <w:sz w:val="20"/>
        </w:rPr>
        <w:t xml:space="preserve"> </w:t>
      </w:r>
      <w:r>
        <w:rPr>
          <w:sz w:val="20"/>
        </w:rPr>
        <w:t>cases</w:t>
      </w:r>
      <w:r>
        <w:rPr>
          <w:spacing w:val="-3"/>
          <w:sz w:val="20"/>
        </w:rPr>
        <w:t xml:space="preserve"> </w:t>
      </w:r>
      <w:r>
        <w:rPr>
          <w:sz w:val="20"/>
        </w:rPr>
        <w:t>where</w:t>
      </w:r>
      <w:r>
        <w:rPr>
          <w:spacing w:val="-4"/>
          <w:sz w:val="20"/>
        </w:rPr>
        <w:t xml:space="preserve"> </w:t>
      </w:r>
      <w:r>
        <w:rPr>
          <w:sz w:val="20"/>
        </w:rPr>
        <w:t>the</w:t>
      </w:r>
      <w:r>
        <w:rPr>
          <w:spacing w:val="-3"/>
          <w:sz w:val="20"/>
        </w:rPr>
        <w:t xml:space="preserve"> </w:t>
      </w:r>
      <w:r>
        <w:rPr>
          <w:sz w:val="20"/>
        </w:rPr>
        <w:t>governors</w:t>
      </w:r>
      <w:r>
        <w:rPr>
          <w:spacing w:val="-3"/>
          <w:sz w:val="20"/>
        </w:rPr>
        <w:t xml:space="preserve"> </w:t>
      </w:r>
      <w:r>
        <w:rPr>
          <w:sz w:val="20"/>
        </w:rPr>
        <w:t>present</w:t>
      </w:r>
      <w:r>
        <w:rPr>
          <w:spacing w:val="-4"/>
          <w:sz w:val="20"/>
        </w:rPr>
        <w:t xml:space="preserve"> </w:t>
      </w:r>
      <w:r>
        <w:rPr>
          <w:sz w:val="20"/>
        </w:rPr>
        <w:t>decide</w:t>
      </w:r>
      <w:r>
        <w:rPr>
          <w:spacing w:val="-3"/>
          <w:sz w:val="20"/>
        </w:rPr>
        <w:t xml:space="preserve"> </w:t>
      </w:r>
      <w:r>
        <w:rPr>
          <w:sz w:val="20"/>
        </w:rPr>
        <w:t>otherwise,</w:t>
      </w:r>
      <w:r>
        <w:rPr>
          <w:spacing w:val="-2"/>
          <w:sz w:val="20"/>
        </w:rPr>
        <w:t xml:space="preserve"> </w:t>
      </w:r>
      <w:r>
        <w:rPr>
          <w:sz w:val="20"/>
        </w:rPr>
        <w:t>and, if agreed to be accurate, shall be accepted as a true record.</w:t>
      </w:r>
    </w:p>
    <w:p w:rsidR="0052032D" w:rsidRDefault="0052032D">
      <w:pPr>
        <w:pStyle w:val="BodyText"/>
        <w:spacing w:before="16"/>
      </w:pPr>
    </w:p>
    <w:p w:rsidR="0052032D" w:rsidRDefault="006E62EA">
      <w:pPr>
        <w:pStyle w:val="ListParagraph"/>
        <w:numPr>
          <w:ilvl w:val="1"/>
          <w:numId w:val="6"/>
        </w:numPr>
        <w:tabs>
          <w:tab w:val="left" w:pos="675"/>
          <w:tab w:val="left" w:pos="679"/>
        </w:tabs>
        <w:spacing w:before="1" w:line="261" w:lineRule="auto"/>
        <w:ind w:left="679" w:right="310" w:hanging="567"/>
        <w:rPr>
          <w:sz w:val="20"/>
        </w:rPr>
      </w:pPr>
      <w:r>
        <w:rPr>
          <w:sz w:val="20"/>
        </w:rPr>
        <w:t>The</w:t>
      </w:r>
      <w:r>
        <w:rPr>
          <w:spacing w:val="-4"/>
          <w:sz w:val="20"/>
        </w:rPr>
        <w:t xml:space="preserve"> </w:t>
      </w:r>
      <w:r>
        <w:rPr>
          <w:sz w:val="20"/>
        </w:rPr>
        <w:t>clerk</w:t>
      </w:r>
      <w:r>
        <w:rPr>
          <w:spacing w:val="-2"/>
          <w:sz w:val="20"/>
        </w:rPr>
        <w:t xml:space="preserve"> </w:t>
      </w:r>
      <w:r>
        <w:rPr>
          <w:sz w:val="20"/>
        </w:rPr>
        <w:t>to</w:t>
      </w:r>
      <w:r>
        <w:rPr>
          <w:spacing w:val="-2"/>
          <w:sz w:val="20"/>
        </w:rPr>
        <w:t xml:space="preserve"> </w:t>
      </w:r>
      <w:r>
        <w:rPr>
          <w:sz w:val="20"/>
        </w:rPr>
        <w:t>the</w:t>
      </w:r>
      <w:r>
        <w:rPr>
          <w:spacing w:val="-1"/>
          <w:sz w:val="20"/>
        </w:rPr>
        <w:t xml:space="preserve"> </w:t>
      </w:r>
      <w:r>
        <w:rPr>
          <w:sz w:val="20"/>
        </w:rPr>
        <w:t>local</w:t>
      </w:r>
      <w:r>
        <w:rPr>
          <w:spacing w:val="-4"/>
          <w:sz w:val="20"/>
        </w:rPr>
        <w:t xml:space="preserve"> </w:t>
      </w:r>
      <w:r>
        <w:rPr>
          <w:sz w:val="20"/>
        </w:rPr>
        <w:t>governing</w:t>
      </w:r>
      <w:r>
        <w:rPr>
          <w:spacing w:val="-4"/>
          <w:sz w:val="20"/>
        </w:rPr>
        <w:t xml:space="preserve"> </w:t>
      </w:r>
      <w:r>
        <w:rPr>
          <w:sz w:val="20"/>
        </w:rPr>
        <w:t>body</w:t>
      </w:r>
      <w:r>
        <w:rPr>
          <w:spacing w:val="-1"/>
          <w:sz w:val="20"/>
        </w:rPr>
        <w:t xml:space="preserve"> </w:t>
      </w:r>
      <w:r>
        <w:rPr>
          <w:sz w:val="20"/>
        </w:rPr>
        <w:t>shall</w:t>
      </w:r>
      <w:r>
        <w:rPr>
          <w:spacing w:val="-4"/>
          <w:sz w:val="20"/>
        </w:rPr>
        <w:t xml:space="preserve"> </w:t>
      </w:r>
      <w:r>
        <w:rPr>
          <w:sz w:val="20"/>
        </w:rPr>
        <w:t>ensure</w:t>
      </w:r>
      <w:r>
        <w:rPr>
          <w:spacing w:val="-4"/>
          <w:sz w:val="20"/>
        </w:rPr>
        <w:t xml:space="preserve"> </w:t>
      </w:r>
      <w:r>
        <w:rPr>
          <w:sz w:val="20"/>
        </w:rPr>
        <w:t>that</w:t>
      </w:r>
      <w:r>
        <w:rPr>
          <w:spacing w:val="-2"/>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agenda</w:t>
      </w:r>
      <w:r>
        <w:rPr>
          <w:spacing w:val="-2"/>
          <w:sz w:val="20"/>
        </w:rPr>
        <w:t xml:space="preserve"> </w:t>
      </w:r>
      <w:r>
        <w:rPr>
          <w:sz w:val="20"/>
        </w:rPr>
        <w:t>for</w:t>
      </w:r>
      <w:r>
        <w:rPr>
          <w:spacing w:val="-3"/>
          <w:sz w:val="20"/>
        </w:rPr>
        <w:t xml:space="preserve"> </w:t>
      </w:r>
      <w:r>
        <w:rPr>
          <w:sz w:val="20"/>
        </w:rPr>
        <w:t>every</w:t>
      </w:r>
      <w:r>
        <w:rPr>
          <w:spacing w:val="-2"/>
          <w:sz w:val="20"/>
        </w:rPr>
        <w:t xml:space="preserve"> </w:t>
      </w:r>
      <w:r>
        <w:rPr>
          <w:sz w:val="20"/>
        </w:rPr>
        <w:t>meeting</w:t>
      </w:r>
      <w:r>
        <w:rPr>
          <w:spacing w:val="-2"/>
          <w:sz w:val="20"/>
        </w:rPr>
        <w:t xml:space="preserve"> </w:t>
      </w:r>
      <w:r>
        <w:rPr>
          <w:sz w:val="20"/>
        </w:rPr>
        <w:t>of</w:t>
      </w:r>
      <w:r>
        <w:rPr>
          <w:spacing w:val="-4"/>
          <w:sz w:val="20"/>
        </w:rPr>
        <w:t xml:space="preserve"> </w:t>
      </w:r>
      <w:r>
        <w:rPr>
          <w:sz w:val="20"/>
        </w:rPr>
        <w:t>the governors, the draft minutes of every such meeting (if they have been approved by the chair of that meeting), the approved minutes of every such meeting and any report, document or other paper considered at any such meeting are, as soon as i</w:t>
      </w:r>
      <w:r>
        <w:rPr>
          <w:sz w:val="20"/>
        </w:rPr>
        <w:t>s reasonably practicable, added to Governor Hub.</w:t>
      </w:r>
    </w:p>
    <w:p w:rsidR="0052032D" w:rsidRDefault="0052032D">
      <w:pPr>
        <w:pStyle w:val="BodyText"/>
        <w:spacing w:before="164"/>
      </w:pPr>
    </w:p>
    <w:p w:rsidR="0052032D" w:rsidRDefault="006E62EA">
      <w:pPr>
        <w:pStyle w:val="Heading1"/>
        <w:numPr>
          <w:ilvl w:val="0"/>
          <w:numId w:val="6"/>
        </w:numPr>
        <w:tabs>
          <w:tab w:val="left" w:pos="819"/>
        </w:tabs>
        <w:ind w:left="819" w:hanging="706"/>
      </w:pPr>
      <w:bookmarkStart w:id="13" w:name="_bookmark12"/>
      <w:bookmarkEnd w:id="13"/>
      <w:r>
        <w:rPr>
          <w:color w:val="00AEEF"/>
        </w:rPr>
        <w:t>Delegation</w:t>
      </w:r>
      <w:r>
        <w:rPr>
          <w:color w:val="00AEEF"/>
          <w:spacing w:val="-5"/>
        </w:rPr>
        <w:t xml:space="preserve"> </w:t>
      </w:r>
      <w:r>
        <w:rPr>
          <w:color w:val="00AEEF"/>
        </w:rPr>
        <w:t>of functions</w:t>
      </w:r>
      <w:r>
        <w:rPr>
          <w:color w:val="00AEEF"/>
          <w:spacing w:val="-5"/>
        </w:rPr>
        <w:t xml:space="preserve"> </w:t>
      </w:r>
      <w:r>
        <w:rPr>
          <w:color w:val="00AEEF"/>
        </w:rPr>
        <w:t>and</w:t>
      </w:r>
      <w:r>
        <w:rPr>
          <w:color w:val="00AEEF"/>
          <w:spacing w:val="-4"/>
        </w:rPr>
        <w:t xml:space="preserve"> </w:t>
      </w:r>
      <w:r>
        <w:rPr>
          <w:color w:val="00AEEF"/>
          <w:spacing w:val="-2"/>
        </w:rPr>
        <w:t>committees</w:t>
      </w:r>
    </w:p>
    <w:p w:rsidR="0052032D" w:rsidRDefault="006E62EA">
      <w:pPr>
        <w:pStyle w:val="ListParagraph"/>
        <w:numPr>
          <w:ilvl w:val="1"/>
          <w:numId w:val="6"/>
        </w:numPr>
        <w:tabs>
          <w:tab w:val="left" w:pos="675"/>
          <w:tab w:val="left" w:pos="679"/>
        </w:tabs>
        <w:spacing w:before="242" w:line="261" w:lineRule="auto"/>
        <w:ind w:left="679" w:right="339" w:hanging="567"/>
        <w:rPr>
          <w:sz w:val="20"/>
        </w:rPr>
      </w:pPr>
      <w:r>
        <w:rPr>
          <w:sz w:val="20"/>
        </w:rPr>
        <w:t>The local governing body must establish a Strategic Progress Board (SPB) and may establish a Finance &amp; General Purpose Committee (FGP). The terms of reference of these</w:t>
      </w:r>
      <w:r>
        <w:rPr>
          <w:sz w:val="20"/>
        </w:rPr>
        <w:t xml:space="preserve"> committees is established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Trust.</w:t>
      </w:r>
      <w:r>
        <w:rPr>
          <w:spacing w:val="-4"/>
          <w:sz w:val="20"/>
        </w:rPr>
        <w:t xml:space="preserve"> </w:t>
      </w:r>
      <w:r>
        <w:rPr>
          <w:sz w:val="20"/>
        </w:rPr>
        <w:t>The</w:t>
      </w:r>
      <w:r>
        <w:rPr>
          <w:spacing w:val="-5"/>
          <w:sz w:val="20"/>
        </w:rPr>
        <w:t xml:space="preserve"> </w:t>
      </w:r>
      <w:r>
        <w:rPr>
          <w:sz w:val="20"/>
        </w:rPr>
        <w:t>governor</w:t>
      </w:r>
      <w:r>
        <w:rPr>
          <w:spacing w:val="-3"/>
          <w:sz w:val="20"/>
        </w:rPr>
        <w:t xml:space="preserve"> </w:t>
      </w:r>
      <w:r>
        <w:rPr>
          <w:sz w:val="20"/>
        </w:rPr>
        <w:t>members</w:t>
      </w:r>
      <w:r>
        <w:rPr>
          <w:spacing w:val="-2"/>
          <w:sz w:val="20"/>
        </w:rPr>
        <w:t xml:space="preserve"> </w:t>
      </w:r>
      <w:r>
        <w:rPr>
          <w:sz w:val="20"/>
        </w:rPr>
        <w:t>should</w:t>
      </w:r>
      <w:r>
        <w:rPr>
          <w:spacing w:val="-4"/>
          <w:sz w:val="20"/>
        </w:rPr>
        <w:t xml:space="preserve"> </w:t>
      </w:r>
      <w:r>
        <w:rPr>
          <w:sz w:val="20"/>
        </w:rPr>
        <w:t>be</w:t>
      </w:r>
      <w:r>
        <w:rPr>
          <w:spacing w:val="-4"/>
          <w:sz w:val="20"/>
        </w:rPr>
        <w:t xml:space="preserve"> </w:t>
      </w:r>
      <w:r>
        <w:rPr>
          <w:sz w:val="20"/>
        </w:rPr>
        <w:t>determined</w:t>
      </w:r>
      <w:r>
        <w:rPr>
          <w:spacing w:val="-4"/>
          <w:sz w:val="20"/>
        </w:rPr>
        <w:t xml:space="preserve"> </w:t>
      </w:r>
      <w:r>
        <w:rPr>
          <w:sz w:val="20"/>
        </w:rPr>
        <w:t>by</w:t>
      </w:r>
      <w:r>
        <w:rPr>
          <w:spacing w:val="-3"/>
          <w:sz w:val="20"/>
        </w:rPr>
        <w:t xml:space="preserve"> </w:t>
      </w:r>
      <w:r>
        <w:rPr>
          <w:sz w:val="20"/>
        </w:rPr>
        <w:t>the local</w:t>
      </w:r>
      <w:r>
        <w:rPr>
          <w:spacing w:val="-5"/>
          <w:sz w:val="20"/>
        </w:rPr>
        <w:t xml:space="preserve"> </w:t>
      </w:r>
      <w:r>
        <w:rPr>
          <w:sz w:val="20"/>
        </w:rPr>
        <w:t>governing</w:t>
      </w:r>
      <w:r>
        <w:rPr>
          <w:spacing w:val="-3"/>
          <w:sz w:val="20"/>
        </w:rPr>
        <w:t xml:space="preserve"> </w:t>
      </w:r>
      <w:r>
        <w:rPr>
          <w:sz w:val="20"/>
        </w:rPr>
        <w:t>body.</w:t>
      </w:r>
    </w:p>
    <w:p w:rsidR="0052032D" w:rsidRDefault="0052032D">
      <w:pPr>
        <w:pStyle w:val="BodyText"/>
        <w:spacing w:before="16"/>
      </w:pPr>
    </w:p>
    <w:p w:rsidR="0052032D" w:rsidRDefault="006E62EA">
      <w:pPr>
        <w:pStyle w:val="ListParagraph"/>
        <w:numPr>
          <w:ilvl w:val="1"/>
          <w:numId w:val="6"/>
        </w:numPr>
        <w:tabs>
          <w:tab w:val="left" w:pos="675"/>
          <w:tab w:val="left" w:pos="679"/>
        </w:tabs>
        <w:spacing w:line="261" w:lineRule="auto"/>
        <w:ind w:left="679" w:right="147" w:hanging="567"/>
        <w:rPr>
          <w:sz w:val="20"/>
        </w:rPr>
      </w:pPr>
      <w:r>
        <w:rPr>
          <w:sz w:val="20"/>
        </w:rPr>
        <w:t>Membership and remit of the F&amp;GP Committee and SPB committees are determined in individual terms</w:t>
      </w:r>
      <w:r>
        <w:rPr>
          <w:spacing w:val="-3"/>
          <w:sz w:val="20"/>
        </w:rPr>
        <w:t xml:space="preserve"> </w:t>
      </w:r>
      <w:r>
        <w:rPr>
          <w:sz w:val="20"/>
        </w:rPr>
        <w:t>of</w:t>
      </w:r>
      <w:r>
        <w:rPr>
          <w:spacing w:val="-4"/>
          <w:sz w:val="20"/>
        </w:rPr>
        <w:t xml:space="preserve"> </w:t>
      </w:r>
      <w:r>
        <w:rPr>
          <w:sz w:val="20"/>
        </w:rPr>
        <w:t>reference.</w:t>
      </w:r>
      <w:r>
        <w:rPr>
          <w:spacing w:val="-1"/>
          <w:sz w:val="20"/>
        </w:rPr>
        <w:t xml:space="preserve"> </w:t>
      </w:r>
      <w:r>
        <w:rPr>
          <w:sz w:val="20"/>
        </w:rPr>
        <w:t>Where</w:t>
      </w:r>
      <w:r>
        <w:rPr>
          <w:spacing w:val="-4"/>
          <w:sz w:val="20"/>
        </w:rPr>
        <w:t xml:space="preserve"> </w:t>
      </w:r>
      <w:r>
        <w:rPr>
          <w:sz w:val="20"/>
        </w:rPr>
        <w:t>there</w:t>
      </w:r>
      <w:r>
        <w:rPr>
          <w:spacing w:val="-4"/>
          <w:sz w:val="20"/>
        </w:rPr>
        <w:t xml:space="preserve"> </w:t>
      </w:r>
      <w:r>
        <w:rPr>
          <w:sz w:val="20"/>
        </w:rPr>
        <w:t>is</w:t>
      </w:r>
      <w:r>
        <w:rPr>
          <w:spacing w:val="-1"/>
          <w:sz w:val="20"/>
        </w:rPr>
        <w:t xml:space="preserve"> </w:t>
      </w:r>
      <w:r>
        <w:rPr>
          <w:sz w:val="20"/>
        </w:rPr>
        <w:t>not</w:t>
      </w:r>
      <w:r>
        <w:rPr>
          <w:spacing w:val="-2"/>
          <w:sz w:val="20"/>
        </w:rPr>
        <w:t xml:space="preserve"> </w:t>
      </w:r>
      <w:r>
        <w:rPr>
          <w:sz w:val="20"/>
        </w:rPr>
        <w:t>a</w:t>
      </w:r>
      <w:r>
        <w:rPr>
          <w:spacing w:val="-4"/>
          <w:sz w:val="20"/>
        </w:rPr>
        <w:t xml:space="preserve"> </w:t>
      </w:r>
      <w:r>
        <w:rPr>
          <w:sz w:val="20"/>
        </w:rPr>
        <w:t>separate</w:t>
      </w:r>
      <w:r>
        <w:rPr>
          <w:spacing w:val="-4"/>
          <w:sz w:val="20"/>
        </w:rPr>
        <w:t xml:space="preserve"> </w:t>
      </w:r>
      <w:r>
        <w:rPr>
          <w:sz w:val="20"/>
        </w:rPr>
        <w:t>FGP</w:t>
      </w:r>
      <w:r>
        <w:rPr>
          <w:spacing w:val="-2"/>
          <w:sz w:val="20"/>
        </w:rPr>
        <w:t xml:space="preserve"> </w:t>
      </w:r>
      <w:r>
        <w:rPr>
          <w:sz w:val="20"/>
        </w:rPr>
        <w:t>Committee,</w:t>
      </w:r>
      <w:r>
        <w:rPr>
          <w:spacing w:val="-2"/>
          <w:sz w:val="20"/>
        </w:rPr>
        <w:t xml:space="preserve"> </w:t>
      </w:r>
      <w:r>
        <w:rPr>
          <w:sz w:val="20"/>
        </w:rPr>
        <w:t>the</w:t>
      </w:r>
      <w:r>
        <w:rPr>
          <w:spacing w:val="-5"/>
          <w:sz w:val="20"/>
        </w:rPr>
        <w:t xml:space="preserve"> </w:t>
      </w:r>
      <w:r>
        <w:rPr>
          <w:sz w:val="20"/>
        </w:rPr>
        <w:t>FGP</w:t>
      </w:r>
      <w:r>
        <w:rPr>
          <w:spacing w:val="-4"/>
          <w:sz w:val="20"/>
        </w:rPr>
        <w:t xml:space="preserve"> </w:t>
      </w:r>
      <w:r>
        <w:rPr>
          <w:sz w:val="20"/>
        </w:rPr>
        <w:t>terms</w:t>
      </w:r>
      <w:r>
        <w:rPr>
          <w:spacing w:val="-3"/>
          <w:sz w:val="20"/>
        </w:rPr>
        <w:t xml:space="preserve"> </w:t>
      </w:r>
      <w:r>
        <w:rPr>
          <w:sz w:val="20"/>
        </w:rPr>
        <w:t>of</w:t>
      </w:r>
      <w:r>
        <w:rPr>
          <w:spacing w:val="-4"/>
          <w:sz w:val="20"/>
        </w:rPr>
        <w:t xml:space="preserve"> </w:t>
      </w:r>
      <w:r>
        <w:rPr>
          <w:sz w:val="20"/>
        </w:rPr>
        <w:t>reference</w:t>
      </w:r>
      <w:r>
        <w:rPr>
          <w:spacing w:val="-4"/>
          <w:sz w:val="20"/>
        </w:rPr>
        <w:t xml:space="preserve"> </w:t>
      </w:r>
      <w:r>
        <w:rPr>
          <w:sz w:val="20"/>
        </w:rPr>
        <w:t>should be adopted by the LGB as additional responsibilities.</w:t>
      </w:r>
    </w:p>
    <w:p w:rsidR="0052032D" w:rsidRDefault="0052032D">
      <w:pPr>
        <w:pStyle w:val="BodyText"/>
        <w:spacing w:before="19"/>
      </w:pPr>
    </w:p>
    <w:p w:rsidR="0052032D" w:rsidRDefault="006E62EA">
      <w:pPr>
        <w:pStyle w:val="ListParagraph"/>
        <w:numPr>
          <w:ilvl w:val="1"/>
          <w:numId w:val="6"/>
        </w:numPr>
        <w:tabs>
          <w:tab w:val="left" w:pos="675"/>
          <w:tab w:val="left" w:pos="679"/>
        </w:tabs>
        <w:spacing w:line="261" w:lineRule="auto"/>
        <w:ind w:left="679" w:right="257" w:hanging="567"/>
        <w:rPr>
          <w:sz w:val="20"/>
        </w:rPr>
      </w:pPr>
      <w:r>
        <w:rPr>
          <w:sz w:val="20"/>
        </w:rPr>
        <w:t>The</w:t>
      </w:r>
      <w:r>
        <w:rPr>
          <w:spacing w:val="-4"/>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may</w:t>
      </w:r>
      <w:r>
        <w:rPr>
          <w:spacing w:val="-3"/>
          <w:sz w:val="20"/>
        </w:rPr>
        <w:t xml:space="preserve"> </w:t>
      </w:r>
      <w:r>
        <w:rPr>
          <w:sz w:val="20"/>
        </w:rPr>
        <w:t>also</w:t>
      </w:r>
      <w:r>
        <w:rPr>
          <w:spacing w:val="-2"/>
          <w:sz w:val="20"/>
        </w:rPr>
        <w:t xml:space="preserve"> </w:t>
      </w:r>
      <w:r>
        <w:rPr>
          <w:sz w:val="20"/>
        </w:rPr>
        <w:t>establish</w:t>
      </w:r>
      <w:r>
        <w:rPr>
          <w:spacing w:val="-3"/>
          <w:sz w:val="20"/>
        </w:rPr>
        <w:t xml:space="preserve"> </w:t>
      </w:r>
      <w:r>
        <w:rPr>
          <w:sz w:val="20"/>
        </w:rPr>
        <w:t>such</w:t>
      </w:r>
      <w:r>
        <w:rPr>
          <w:spacing w:val="-4"/>
          <w:sz w:val="20"/>
        </w:rPr>
        <w:t xml:space="preserve"> </w:t>
      </w:r>
      <w:r>
        <w:rPr>
          <w:sz w:val="20"/>
        </w:rPr>
        <w:t>other</w:t>
      </w:r>
      <w:r>
        <w:rPr>
          <w:spacing w:val="-3"/>
          <w:sz w:val="20"/>
        </w:rPr>
        <w:t xml:space="preserve"> </w:t>
      </w:r>
      <w:r>
        <w:rPr>
          <w:sz w:val="20"/>
        </w:rPr>
        <w:t>committees</w:t>
      </w:r>
      <w:r>
        <w:rPr>
          <w:spacing w:val="-3"/>
          <w:sz w:val="20"/>
        </w:rPr>
        <w:t xml:space="preserve"> </w:t>
      </w:r>
      <w:r>
        <w:rPr>
          <w:sz w:val="20"/>
        </w:rPr>
        <w:t>as</w:t>
      </w:r>
      <w:r>
        <w:rPr>
          <w:spacing w:val="-1"/>
          <w:sz w:val="20"/>
        </w:rPr>
        <w:t xml:space="preserve"> </w:t>
      </w:r>
      <w:r>
        <w:rPr>
          <w:sz w:val="20"/>
        </w:rPr>
        <w:t>it</w:t>
      </w:r>
      <w:r>
        <w:rPr>
          <w:spacing w:val="-4"/>
          <w:sz w:val="20"/>
        </w:rPr>
        <w:t xml:space="preserve"> </w:t>
      </w:r>
      <w:r>
        <w:rPr>
          <w:sz w:val="20"/>
        </w:rPr>
        <w:t>considers</w:t>
      </w:r>
      <w:r>
        <w:rPr>
          <w:spacing w:val="-2"/>
          <w:sz w:val="20"/>
        </w:rPr>
        <w:t xml:space="preserve"> </w:t>
      </w:r>
      <w:r>
        <w:rPr>
          <w:sz w:val="20"/>
        </w:rPr>
        <w:t>desirable</w:t>
      </w:r>
      <w:r>
        <w:rPr>
          <w:spacing w:val="-4"/>
          <w:sz w:val="20"/>
        </w:rPr>
        <w:t xml:space="preserve"> </w:t>
      </w:r>
      <w:r>
        <w:rPr>
          <w:sz w:val="20"/>
        </w:rPr>
        <w:t>to</w:t>
      </w:r>
      <w:r>
        <w:rPr>
          <w:spacing w:val="-4"/>
          <w:sz w:val="20"/>
        </w:rPr>
        <w:t xml:space="preserve"> </w:t>
      </w:r>
      <w:r>
        <w:rPr>
          <w:sz w:val="20"/>
        </w:rPr>
        <w:t>carry out its responsibilities. The powers of these commi</w:t>
      </w:r>
      <w:r>
        <w:rPr>
          <w:sz w:val="20"/>
        </w:rPr>
        <w:t xml:space="preserve">ttees and the terms of reference and membership shall be determined by the local governing body in accordance with any guidance or policies of the </w:t>
      </w:r>
      <w:r>
        <w:rPr>
          <w:spacing w:val="-2"/>
          <w:sz w:val="20"/>
        </w:rPr>
        <w:t>Trust.</w:t>
      </w:r>
    </w:p>
    <w:p w:rsidR="0052032D" w:rsidRDefault="0052032D">
      <w:pPr>
        <w:pStyle w:val="BodyText"/>
        <w:spacing w:before="18"/>
      </w:pPr>
    </w:p>
    <w:p w:rsidR="0052032D" w:rsidRDefault="006E62EA">
      <w:pPr>
        <w:pStyle w:val="ListParagraph"/>
        <w:numPr>
          <w:ilvl w:val="1"/>
          <w:numId w:val="6"/>
        </w:numPr>
        <w:tabs>
          <w:tab w:val="left" w:pos="676"/>
        </w:tabs>
        <w:ind w:left="676" w:hanging="563"/>
        <w:rPr>
          <w:sz w:val="20"/>
        </w:rPr>
      </w:pPr>
      <w:r>
        <w:rPr>
          <w:sz w:val="20"/>
        </w:rPr>
        <w:t>Committees</w:t>
      </w:r>
      <w:r>
        <w:rPr>
          <w:spacing w:val="-7"/>
          <w:sz w:val="20"/>
        </w:rPr>
        <w:t xml:space="preserve"> </w:t>
      </w:r>
      <w:r>
        <w:rPr>
          <w:sz w:val="20"/>
        </w:rPr>
        <w:t>may</w:t>
      </w:r>
      <w:r>
        <w:rPr>
          <w:spacing w:val="-6"/>
          <w:sz w:val="20"/>
        </w:rPr>
        <w:t xml:space="preserve"> </w:t>
      </w:r>
      <w:r>
        <w:rPr>
          <w:sz w:val="20"/>
        </w:rPr>
        <w:t>include</w:t>
      </w:r>
      <w:r>
        <w:rPr>
          <w:spacing w:val="-5"/>
          <w:sz w:val="20"/>
        </w:rPr>
        <w:t xml:space="preserve"> </w:t>
      </w:r>
      <w:r>
        <w:rPr>
          <w:sz w:val="20"/>
        </w:rPr>
        <w:t>a</w:t>
      </w:r>
      <w:r>
        <w:rPr>
          <w:spacing w:val="-5"/>
          <w:sz w:val="20"/>
        </w:rPr>
        <w:t xml:space="preserve"> </w:t>
      </w:r>
      <w:r>
        <w:rPr>
          <w:sz w:val="20"/>
        </w:rPr>
        <w:t>minority</w:t>
      </w:r>
      <w:r>
        <w:rPr>
          <w:spacing w:val="-7"/>
          <w:sz w:val="20"/>
        </w:rPr>
        <w:t xml:space="preserve"> </w:t>
      </w:r>
      <w:r>
        <w:rPr>
          <w:sz w:val="20"/>
        </w:rPr>
        <w:t>of</w:t>
      </w:r>
      <w:r>
        <w:rPr>
          <w:spacing w:val="-2"/>
          <w:sz w:val="20"/>
        </w:rPr>
        <w:t xml:space="preserve"> </w:t>
      </w:r>
      <w:r>
        <w:rPr>
          <w:sz w:val="20"/>
        </w:rPr>
        <w:t>associate</w:t>
      </w:r>
      <w:r>
        <w:rPr>
          <w:spacing w:val="-6"/>
          <w:sz w:val="20"/>
        </w:rPr>
        <w:t xml:space="preserve"> </w:t>
      </w:r>
      <w:r>
        <w:rPr>
          <w:sz w:val="20"/>
        </w:rPr>
        <w:t>members</w:t>
      </w:r>
      <w:r>
        <w:rPr>
          <w:spacing w:val="-6"/>
          <w:sz w:val="20"/>
        </w:rPr>
        <w:t xml:space="preserve"> </w:t>
      </w:r>
      <w:r>
        <w:rPr>
          <w:sz w:val="20"/>
        </w:rPr>
        <w:t>who</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pacing w:val="-2"/>
          <w:sz w:val="20"/>
        </w:rPr>
        <w:t>governors.</w:t>
      </w:r>
    </w:p>
    <w:p w:rsidR="0052032D" w:rsidRDefault="0052032D">
      <w:pPr>
        <w:pStyle w:val="BodyText"/>
        <w:spacing w:before="40"/>
      </w:pPr>
    </w:p>
    <w:p w:rsidR="0052032D" w:rsidRDefault="006E62EA">
      <w:pPr>
        <w:pStyle w:val="ListParagraph"/>
        <w:numPr>
          <w:ilvl w:val="1"/>
          <w:numId w:val="6"/>
        </w:numPr>
        <w:tabs>
          <w:tab w:val="left" w:pos="675"/>
          <w:tab w:val="left" w:pos="679"/>
        </w:tabs>
        <w:spacing w:line="261" w:lineRule="auto"/>
        <w:ind w:left="679" w:right="694" w:hanging="567"/>
        <w:rPr>
          <w:sz w:val="20"/>
        </w:rPr>
      </w:pPr>
      <w:r>
        <w:rPr>
          <w:sz w:val="20"/>
        </w:rPr>
        <w:t>Except where it is otherwise constrained within its terms of reference, a committee may invite attendance</w:t>
      </w:r>
      <w:r>
        <w:rPr>
          <w:spacing w:val="-3"/>
          <w:sz w:val="20"/>
        </w:rPr>
        <w:t xml:space="preserve"> </w:t>
      </w:r>
      <w:r>
        <w:rPr>
          <w:sz w:val="20"/>
        </w:rPr>
        <w:t>by</w:t>
      </w:r>
      <w:r>
        <w:rPr>
          <w:spacing w:val="-4"/>
          <w:sz w:val="20"/>
        </w:rPr>
        <w:t xml:space="preserve"> </w:t>
      </w:r>
      <w:r>
        <w:rPr>
          <w:sz w:val="20"/>
        </w:rPr>
        <w:t>persons</w:t>
      </w:r>
      <w:r>
        <w:rPr>
          <w:spacing w:val="-4"/>
          <w:sz w:val="20"/>
        </w:rPr>
        <w:t xml:space="preserve"> </w:t>
      </w:r>
      <w:r>
        <w:rPr>
          <w:sz w:val="20"/>
        </w:rPr>
        <w:t>who</w:t>
      </w:r>
      <w:r>
        <w:rPr>
          <w:spacing w:val="-3"/>
          <w:sz w:val="20"/>
        </w:rPr>
        <w:t xml:space="preserve"> </w:t>
      </w:r>
      <w:r>
        <w:rPr>
          <w:sz w:val="20"/>
        </w:rPr>
        <w:t>are</w:t>
      </w:r>
      <w:r>
        <w:rPr>
          <w:spacing w:val="-5"/>
          <w:sz w:val="20"/>
        </w:rPr>
        <w:t xml:space="preserve"> </w:t>
      </w:r>
      <w:r>
        <w:rPr>
          <w:sz w:val="20"/>
        </w:rPr>
        <w:t>not</w:t>
      </w:r>
      <w:r>
        <w:rPr>
          <w:spacing w:val="-5"/>
          <w:sz w:val="20"/>
        </w:rPr>
        <w:t xml:space="preserve"> </w:t>
      </w:r>
      <w:r>
        <w:rPr>
          <w:sz w:val="20"/>
        </w:rPr>
        <w:t>governors</w:t>
      </w:r>
      <w:r>
        <w:rPr>
          <w:spacing w:val="-4"/>
          <w:sz w:val="20"/>
        </w:rPr>
        <w:t xml:space="preserve"> </w:t>
      </w:r>
      <w:r>
        <w:rPr>
          <w:sz w:val="20"/>
        </w:rPr>
        <w:t>or</w:t>
      </w:r>
      <w:r>
        <w:rPr>
          <w:spacing w:val="-5"/>
          <w:sz w:val="20"/>
        </w:rPr>
        <w:t xml:space="preserve"> </w:t>
      </w:r>
      <w:r>
        <w:rPr>
          <w:sz w:val="20"/>
        </w:rPr>
        <w:t>committee</w:t>
      </w:r>
      <w:r>
        <w:rPr>
          <w:spacing w:val="-4"/>
          <w:sz w:val="20"/>
        </w:rPr>
        <w:t xml:space="preserve"> </w:t>
      </w:r>
      <w:r>
        <w:rPr>
          <w:sz w:val="20"/>
        </w:rPr>
        <w:t>members</w:t>
      </w:r>
      <w:r>
        <w:rPr>
          <w:spacing w:val="-4"/>
          <w:sz w:val="20"/>
        </w:rPr>
        <w:t xml:space="preserve"> </w:t>
      </w:r>
      <w:r>
        <w:rPr>
          <w:sz w:val="20"/>
        </w:rPr>
        <w:t>where</w:t>
      </w:r>
      <w:r>
        <w:rPr>
          <w:spacing w:val="-5"/>
          <w:sz w:val="20"/>
        </w:rPr>
        <w:t xml:space="preserve"> </w:t>
      </w:r>
      <w:r>
        <w:rPr>
          <w:sz w:val="20"/>
        </w:rPr>
        <w:t>such</w:t>
      </w:r>
      <w:r>
        <w:rPr>
          <w:spacing w:val="-5"/>
          <w:sz w:val="20"/>
        </w:rPr>
        <w:t xml:space="preserve"> </w:t>
      </w:r>
      <w:r>
        <w:rPr>
          <w:sz w:val="20"/>
        </w:rPr>
        <w:t>attendance</w:t>
      </w:r>
      <w:r>
        <w:rPr>
          <w:spacing w:val="-3"/>
          <w:sz w:val="20"/>
        </w:rPr>
        <w:t xml:space="preserve"> </w:t>
      </w:r>
      <w:r>
        <w:rPr>
          <w:sz w:val="20"/>
        </w:rPr>
        <w:t>is considered by the members of the committee to benefit its deliberations</w:t>
      </w:r>
      <w:r>
        <w:rPr>
          <w:sz w:val="20"/>
        </w:rPr>
        <w:t>.</w:t>
      </w:r>
    </w:p>
    <w:p w:rsidR="0052032D" w:rsidRDefault="0052032D">
      <w:pPr>
        <w:pStyle w:val="BodyText"/>
        <w:spacing w:before="18"/>
      </w:pPr>
    </w:p>
    <w:p w:rsidR="0052032D" w:rsidRDefault="006E62EA">
      <w:pPr>
        <w:pStyle w:val="ListParagraph"/>
        <w:numPr>
          <w:ilvl w:val="1"/>
          <w:numId w:val="6"/>
        </w:numPr>
        <w:tabs>
          <w:tab w:val="left" w:pos="675"/>
          <w:tab w:val="left" w:pos="679"/>
        </w:tabs>
        <w:spacing w:line="261" w:lineRule="auto"/>
        <w:ind w:left="679" w:right="251" w:hanging="567"/>
        <w:jc w:val="both"/>
        <w:rPr>
          <w:sz w:val="20"/>
        </w:rPr>
      </w:pPr>
      <w:r>
        <w:rPr>
          <w:sz w:val="20"/>
        </w:rPr>
        <w:t>Copies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minutes</w:t>
      </w:r>
      <w:r>
        <w:rPr>
          <w:spacing w:val="-1"/>
          <w:sz w:val="20"/>
        </w:rPr>
        <w:t xml:space="preserve"> </w:t>
      </w:r>
      <w:r>
        <w:rPr>
          <w:sz w:val="20"/>
        </w:rPr>
        <w:t>of</w:t>
      </w:r>
      <w:r>
        <w:rPr>
          <w:spacing w:val="-3"/>
          <w:sz w:val="20"/>
        </w:rPr>
        <w:t xml:space="preserve"> </w:t>
      </w:r>
      <w:r>
        <w:rPr>
          <w:sz w:val="20"/>
        </w:rPr>
        <w:t>Committee</w:t>
      </w:r>
      <w:r>
        <w:rPr>
          <w:spacing w:val="-3"/>
          <w:sz w:val="20"/>
        </w:rPr>
        <w:t xml:space="preserve"> </w:t>
      </w:r>
      <w:r>
        <w:rPr>
          <w:sz w:val="20"/>
        </w:rPr>
        <w:t>meetings</w:t>
      </w:r>
      <w:r>
        <w:rPr>
          <w:spacing w:val="-1"/>
          <w:sz w:val="20"/>
        </w:rPr>
        <w:t xml:space="preserve"> </w:t>
      </w:r>
      <w:r>
        <w:rPr>
          <w:sz w:val="20"/>
        </w:rPr>
        <w:t>are</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circulated</w:t>
      </w:r>
      <w:r>
        <w:rPr>
          <w:spacing w:val="-4"/>
          <w:sz w:val="20"/>
        </w:rPr>
        <w:t xml:space="preserve"> </w:t>
      </w:r>
      <w:r>
        <w:rPr>
          <w:sz w:val="20"/>
        </w:rPr>
        <w:t>to</w:t>
      </w:r>
      <w:r>
        <w:rPr>
          <w:spacing w:val="-3"/>
          <w:sz w:val="20"/>
        </w:rPr>
        <w:t xml:space="preserve"> </w:t>
      </w:r>
      <w:r>
        <w:rPr>
          <w:sz w:val="20"/>
        </w:rPr>
        <w:t>all</w:t>
      </w:r>
      <w:r>
        <w:rPr>
          <w:spacing w:val="-2"/>
          <w:sz w:val="20"/>
        </w:rPr>
        <w:t xml:space="preserve"> </w:t>
      </w:r>
      <w:r>
        <w:rPr>
          <w:sz w:val="20"/>
        </w:rPr>
        <w:t>governors</w:t>
      </w:r>
      <w:r>
        <w:rPr>
          <w:spacing w:val="-2"/>
          <w:sz w:val="20"/>
        </w:rPr>
        <w:t xml:space="preserve"> </w:t>
      </w:r>
      <w:r>
        <w:rPr>
          <w:sz w:val="20"/>
        </w:rPr>
        <w:t>and</w:t>
      </w:r>
      <w:r>
        <w:rPr>
          <w:spacing w:val="-2"/>
          <w:sz w:val="20"/>
        </w:rPr>
        <w:t xml:space="preserve"> </w:t>
      </w:r>
      <w:r>
        <w:rPr>
          <w:sz w:val="20"/>
        </w:rPr>
        <w:t>those</w:t>
      </w:r>
      <w:r>
        <w:rPr>
          <w:spacing w:val="-2"/>
          <w:sz w:val="20"/>
        </w:rPr>
        <w:t xml:space="preserve"> </w:t>
      </w:r>
      <w:r>
        <w:rPr>
          <w:sz w:val="20"/>
        </w:rPr>
        <w:t>who</w:t>
      </w:r>
      <w:r>
        <w:rPr>
          <w:spacing w:val="-2"/>
          <w:sz w:val="20"/>
        </w:rPr>
        <w:t xml:space="preserve"> </w:t>
      </w:r>
      <w:r>
        <w:rPr>
          <w:sz w:val="20"/>
        </w:rPr>
        <w:t>are entitled to attend local governing body meetings with the exception of confidential business.</w:t>
      </w:r>
    </w:p>
    <w:p w:rsidR="0052032D" w:rsidRDefault="0052032D">
      <w:pPr>
        <w:spacing w:line="261" w:lineRule="auto"/>
        <w:jc w:val="both"/>
        <w:rPr>
          <w:sz w:val="20"/>
        </w:rPr>
        <w:sectPr w:rsidR="0052032D">
          <w:pgSz w:w="11900" w:h="16850"/>
          <w:pgMar w:top="1720" w:right="1020" w:bottom="1140" w:left="1020" w:header="705" w:footer="950" w:gutter="0"/>
          <w:cols w:space="720"/>
        </w:sectPr>
      </w:pPr>
    </w:p>
    <w:p w:rsidR="0052032D" w:rsidRDefault="0052032D">
      <w:pPr>
        <w:pStyle w:val="BodyText"/>
        <w:rPr>
          <w:sz w:val="42"/>
        </w:rPr>
      </w:pPr>
    </w:p>
    <w:p w:rsidR="0052032D" w:rsidRDefault="0052032D">
      <w:pPr>
        <w:pStyle w:val="BodyText"/>
        <w:spacing w:before="29"/>
        <w:rPr>
          <w:sz w:val="42"/>
        </w:rPr>
      </w:pPr>
    </w:p>
    <w:p w:rsidR="0052032D" w:rsidRDefault="006E62EA">
      <w:pPr>
        <w:pStyle w:val="Heading1"/>
        <w:numPr>
          <w:ilvl w:val="0"/>
          <w:numId w:val="6"/>
        </w:numPr>
        <w:tabs>
          <w:tab w:val="left" w:pos="819"/>
        </w:tabs>
        <w:ind w:left="819" w:hanging="706"/>
      </w:pPr>
      <w:bookmarkStart w:id="14" w:name="_bookmark13"/>
      <w:bookmarkEnd w:id="14"/>
      <w:r>
        <w:rPr>
          <w:color w:val="00AEEF"/>
        </w:rPr>
        <w:t>Financial</w:t>
      </w:r>
      <w:r>
        <w:rPr>
          <w:color w:val="00AEEF"/>
          <w:spacing w:val="-7"/>
        </w:rPr>
        <w:t xml:space="preserve"> </w:t>
      </w:r>
      <w:r>
        <w:rPr>
          <w:color w:val="00AEEF"/>
          <w:spacing w:val="-2"/>
        </w:rPr>
        <w:t>matters</w:t>
      </w:r>
    </w:p>
    <w:p w:rsidR="0052032D" w:rsidRDefault="006E62EA">
      <w:pPr>
        <w:pStyle w:val="ListParagraph"/>
        <w:numPr>
          <w:ilvl w:val="1"/>
          <w:numId w:val="6"/>
        </w:numPr>
        <w:tabs>
          <w:tab w:val="left" w:pos="675"/>
          <w:tab w:val="left" w:pos="679"/>
        </w:tabs>
        <w:spacing w:before="242" w:line="261" w:lineRule="auto"/>
        <w:ind w:left="679" w:right="256" w:hanging="567"/>
        <w:rPr>
          <w:sz w:val="20"/>
        </w:rPr>
      </w:pPr>
      <w:r>
        <w:rPr>
          <w:sz w:val="20"/>
        </w:rPr>
        <w:t>Following the recommendation by the local governing body, the budget is to be submitted to the Trustees</w:t>
      </w:r>
      <w:r>
        <w:rPr>
          <w:spacing w:val="-3"/>
          <w:sz w:val="20"/>
        </w:rPr>
        <w:t xml:space="preserve"> </w:t>
      </w:r>
      <w:r>
        <w:rPr>
          <w:sz w:val="20"/>
        </w:rPr>
        <w:t>for</w:t>
      </w:r>
      <w:r>
        <w:rPr>
          <w:spacing w:val="-3"/>
          <w:sz w:val="20"/>
        </w:rPr>
        <w:t xml:space="preserve"> </w:t>
      </w:r>
      <w:r>
        <w:rPr>
          <w:sz w:val="20"/>
        </w:rPr>
        <w:t>approval</w:t>
      </w:r>
      <w:r>
        <w:rPr>
          <w:spacing w:val="-3"/>
          <w:sz w:val="20"/>
        </w:rPr>
        <w:t xml:space="preserve"> </w:t>
      </w:r>
      <w:r>
        <w:rPr>
          <w:sz w:val="20"/>
        </w:rPr>
        <w:t>and,</w:t>
      </w:r>
      <w:r>
        <w:rPr>
          <w:spacing w:val="-4"/>
          <w:sz w:val="20"/>
        </w:rPr>
        <w:t xml:space="preserve"> </w:t>
      </w:r>
      <w:r>
        <w:rPr>
          <w:sz w:val="20"/>
        </w:rPr>
        <w:t>for</w:t>
      </w:r>
      <w:r>
        <w:rPr>
          <w:spacing w:val="-4"/>
          <w:sz w:val="20"/>
        </w:rPr>
        <w:t xml:space="preserve"> </w:t>
      </w:r>
      <w:r>
        <w:rPr>
          <w:sz w:val="20"/>
        </w:rPr>
        <w:t>the</w:t>
      </w:r>
      <w:r>
        <w:rPr>
          <w:spacing w:val="-2"/>
          <w:sz w:val="20"/>
        </w:rPr>
        <w:t xml:space="preserve"> </w:t>
      </w:r>
      <w:r>
        <w:rPr>
          <w:sz w:val="20"/>
        </w:rPr>
        <w:t>avoidance</w:t>
      </w:r>
      <w:r>
        <w:rPr>
          <w:spacing w:val="-2"/>
          <w:sz w:val="20"/>
        </w:rPr>
        <w:t xml:space="preserve"> </w:t>
      </w:r>
      <w:r>
        <w:rPr>
          <w:sz w:val="20"/>
        </w:rPr>
        <w:t>of</w:t>
      </w:r>
      <w:r>
        <w:rPr>
          <w:spacing w:val="-4"/>
          <w:sz w:val="20"/>
        </w:rPr>
        <w:t xml:space="preserve"> </w:t>
      </w:r>
      <w:r>
        <w:rPr>
          <w:sz w:val="20"/>
        </w:rPr>
        <w:t>doubt,</w:t>
      </w:r>
      <w:r>
        <w:rPr>
          <w:spacing w:val="-4"/>
          <w:sz w:val="20"/>
        </w:rPr>
        <w:t xml:space="preserve"> </w:t>
      </w:r>
      <w:r>
        <w:rPr>
          <w:sz w:val="20"/>
        </w:rPr>
        <w:t>the</w:t>
      </w:r>
      <w:r>
        <w:rPr>
          <w:spacing w:val="-5"/>
          <w:sz w:val="20"/>
        </w:rPr>
        <w:t xml:space="preserve"> </w:t>
      </w:r>
      <w:r>
        <w:rPr>
          <w:sz w:val="20"/>
        </w:rPr>
        <w:t>academy</w:t>
      </w:r>
      <w:r>
        <w:rPr>
          <w:spacing w:val="-1"/>
          <w:sz w:val="20"/>
        </w:rPr>
        <w:t xml:space="preserve"> </w:t>
      </w:r>
      <w:r>
        <w:rPr>
          <w:sz w:val="20"/>
        </w:rPr>
        <w:t>budget</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be</w:t>
      </w:r>
      <w:r>
        <w:rPr>
          <w:spacing w:val="-2"/>
          <w:sz w:val="20"/>
        </w:rPr>
        <w:t xml:space="preserve"> </w:t>
      </w:r>
      <w:r>
        <w:rPr>
          <w:sz w:val="20"/>
        </w:rPr>
        <w:t>effective</w:t>
      </w:r>
      <w:r>
        <w:rPr>
          <w:spacing w:val="-4"/>
          <w:sz w:val="20"/>
        </w:rPr>
        <w:t xml:space="preserve"> </w:t>
      </w:r>
      <w:r>
        <w:rPr>
          <w:sz w:val="20"/>
        </w:rPr>
        <w:t>until such times it has been approved by the Trustees.</w:t>
      </w:r>
    </w:p>
    <w:p w:rsidR="0052032D" w:rsidRDefault="0052032D">
      <w:pPr>
        <w:pStyle w:val="BodyText"/>
        <w:spacing w:before="16"/>
      </w:pPr>
    </w:p>
    <w:p w:rsidR="0052032D" w:rsidRDefault="006E62EA">
      <w:pPr>
        <w:pStyle w:val="ListParagraph"/>
        <w:numPr>
          <w:ilvl w:val="1"/>
          <w:numId w:val="6"/>
        </w:numPr>
        <w:tabs>
          <w:tab w:val="left" w:pos="675"/>
          <w:tab w:val="left" w:pos="679"/>
        </w:tabs>
        <w:spacing w:line="261" w:lineRule="auto"/>
        <w:ind w:left="679" w:right="217" w:hanging="567"/>
        <w:rPr>
          <w:sz w:val="20"/>
        </w:rPr>
      </w:pPr>
      <w:r>
        <w:rPr>
          <w:sz w:val="20"/>
        </w:rPr>
        <w:t>The local governing body is required to work to cash limits as may be determined by the Trust and based</w:t>
      </w:r>
      <w:r>
        <w:rPr>
          <w:spacing w:val="-3"/>
          <w:sz w:val="20"/>
        </w:rPr>
        <w:t xml:space="preserve"> </w:t>
      </w:r>
      <w:r>
        <w:rPr>
          <w:sz w:val="20"/>
        </w:rPr>
        <w:t>on</w:t>
      </w:r>
      <w:r>
        <w:rPr>
          <w:spacing w:val="-5"/>
          <w:sz w:val="20"/>
        </w:rPr>
        <w:t xml:space="preserve"> </w:t>
      </w:r>
      <w:r>
        <w:rPr>
          <w:sz w:val="20"/>
        </w:rPr>
        <w:t>the</w:t>
      </w:r>
      <w:r>
        <w:rPr>
          <w:spacing w:val="-5"/>
          <w:sz w:val="20"/>
        </w:rPr>
        <w:t xml:space="preserve"> </w:t>
      </w:r>
      <w:r>
        <w:rPr>
          <w:sz w:val="20"/>
        </w:rPr>
        <w:t>approved</w:t>
      </w:r>
      <w:r>
        <w:rPr>
          <w:spacing w:val="-4"/>
          <w:sz w:val="20"/>
        </w:rPr>
        <w:t xml:space="preserve"> </w:t>
      </w:r>
      <w:r>
        <w:rPr>
          <w:sz w:val="20"/>
        </w:rPr>
        <w:t>budget.</w:t>
      </w:r>
      <w:r>
        <w:rPr>
          <w:spacing w:val="-4"/>
          <w:sz w:val="20"/>
        </w:rPr>
        <w:t xml:space="preserve"> </w:t>
      </w:r>
      <w:r>
        <w:rPr>
          <w:sz w:val="20"/>
        </w:rPr>
        <w:t>Under</w:t>
      </w:r>
      <w:r>
        <w:rPr>
          <w:spacing w:val="-1"/>
          <w:sz w:val="20"/>
        </w:rPr>
        <w:t xml:space="preserve"> </w:t>
      </w:r>
      <w:r>
        <w:rPr>
          <w:sz w:val="20"/>
        </w:rPr>
        <w:t>no</w:t>
      </w:r>
      <w:r>
        <w:rPr>
          <w:spacing w:val="-5"/>
          <w:sz w:val="20"/>
        </w:rPr>
        <w:t xml:space="preserve"> </w:t>
      </w:r>
      <w:r>
        <w:rPr>
          <w:sz w:val="20"/>
        </w:rPr>
        <w:t>circumstances</w:t>
      </w:r>
      <w:r>
        <w:rPr>
          <w:spacing w:val="-3"/>
          <w:sz w:val="20"/>
        </w:rPr>
        <w:t xml:space="preserve"> </w:t>
      </w:r>
      <w:r>
        <w:rPr>
          <w:sz w:val="20"/>
        </w:rPr>
        <w:t>has</w:t>
      </w:r>
      <w:r>
        <w:rPr>
          <w:spacing w:val="-3"/>
          <w:sz w:val="20"/>
        </w:rPr>
        <w:t xml:space="preserve"> </w:t>
      </w:r>
      <w:r>
        <w:rPr>
          <w:sz w:val="20"/>
        </w:rPr>
        <w:t>the local</w:t>
      </w:r>
      <w:r>
        <w:rPr>
          <w:spacing w:val="-5"/>
          <w:sz w:val="20"/>
        </w:rPr>
        <w:t xml:space="preserve"> </w:t>
      </w:r>
      <w:r>
        <w:rPr>
          <w:sz w:val="20"/>
        </w:rPr>
        <w:t>governing</w:t>
      </w:r>
      <w:r>
        <w:rPr>
          <w:spacing w:val="-5"/>
          <w:sz w:val="20"/>
        </w:rPr>
        <w:t xml:space="preserve"> </w:t>
      </w:r>
      <w:r>
        <w:rPr>
          <w:sz w:val="20"/>
        </w:rPr>
        <w:t>body</w:t>
      </w:r>
      <w:r>
        <w:rPr>
          <w:spacing w:val="-1"/>
          <w:sz w:val="20"/>
        </w:rPr>
        <w:t xml:space="preserve"> </w:t>
      </w:r>
      <w:r>
        <w:rPr>
          <w:sz w:val="20"/>
        </w:rPr>
        <w:t>the</w:t>
      </w:r>
      <w:r>
        <w:rPr>
          <w:spacing w:val="-2"/>
          <w:sz w:val="20"/>
        </w:rPr>
        <w:t xml:space="preserve"> </w:t>
      </w:r>
      <w:r>
        <w:rPr>
          <w:sz w:val="20"/>
        </w:rPr>
        <w:t>authority</w:t>
      </w:r>
      <w:r>
        <w:rPr>
          <w:spacing w:val="-3"/>
          <w:sz w:val="20"/>
        </w:rPr>
        <w:t xml:space="preserve"> </w:t>
      </w:r>
      <w:r>
        <w:rPr>
          <w:sz w:val="20"/>
        </w:rPr>
        <w:t>to borrow money.</w:t>
      </w:r>
    </w:p>
    <w:p w:rsidR="0052032D" w:rsidRDefault="0052032D">
      <w:pPr>
        <w:pStyle w:val="BodyText"/>
        <w:spacing w:before="20"/>
      </w:pPr>
    </w:p>
    <w:p w:rsidR="0052032D" w:rsidRDefault="006E62EA">
      <w:pPr>
        <w:pStyle w:val="ListParagraph"/>
        <w:numPr>
          <w:ilvl w:val="1"/>
          <w:numId w:val="6"/>
        </w:numPr>
        <w:tabs>
          <w:tab w:val="left" w:pos="675"/>
          <w:tab w:val="left" w:pos="679"/>
        </w:tabs>
        <w:spacing w:line="261" w:lineRule="auto"/>
        <w:ind w:left="679" w:right="539" w:hanging="567"/>
        <w:rPr>
          <w:sz w:val="20"/>
        </w:rPr>
      </w:pPr>
      <w:r>
        <w:rPr>
          <w:sz w:val="20"/>
        </w:rPr>
        <w:t>Except</w:t>
      </w:r>
      <w:r>
        <w:rPr>
          <w:spacing w:val="-4"/>
          <w:sz w:val="20"/>
        </w:rPr>
        <w:t xml:space="preserve"> </w:t>
      </w:r>
      <w:r>
        <w:rPr>
          <w:sz w:val="20"/>
        </w:rPr>
        <w:t>where</w:t>
      </w:r>
      <w:r>
        <w:rPr>
          <w:spacing w:val="-4"/>
          <w:sz w:val="20"/>
        </w:rPr>
        <w:t xml:space="preserve"> </w:t>
      </w:r>
      <w:r>
        <w:rPr>
          <w:sz w:val="20"/>
        </w:rPr>
        <w:t>prior</w:t>
      </w:r>
      <w:r>
        <w:rPr>
          <w:spacing w:val="-4"/>
          <w:sz w:val="20"/>
        </w:rPr>
        <w:t xml:space="preserve"> </w:t>
      </w:r>
      <w:r>
        <w:rPr>
          <w:sz w:val="20"/>
        </w:rPr>
        <w:t>permission</w:t>
      </w:r>
      <w:r>
        <w:rPr>
          <w:spacing w:val="-3"/>
          <w:sz w:val="20"/>
        </w:rPr>
        <w:t xml:space="preserve"> </w:t>
      </w:r>
      <w:r>
        <w:rPr>
          <w:sz w:val="20"/>
        </w:rPr>
        <w:t>has</w:t>
      </w:r>
      <w:r>
        <w:rPr>
          <w:spacing w:val="-3"/>
          <w:sz w:val="20"/>
        </w:rPr>
        <w:t xml:space="preserve"> </w:t>
      </w:r>
      <w:r>
        <w:rPr>
          <w:sz w:val="20"/>
        </w:rPr>
        <w:t>been</w:t>
      </w:r>
      <w:r>
        <w:rPr>
          <w:spacing w:val="-2"/>
          <w:sz w:val="20"/>
        </w:rPr>
        <w:t xml:space="preserve"> </w:t>
      </w:r>
      <w:r>
        <w:rPr>
          <w:sz w:val="20"/>
        </w:rPr>
        <w:t>obtained</w:t>
      </w:r>
      <w:r>
        <w:rPr>
          <w:spacing w:val="-2"/>
          <w:sz w:val="20"/>
        </w:rPr>
        <w:t xml:space="preserve"> </w:t>
      </w:r>
      <w:r>
        <w:rPr>
          <w:sz w:val="20"/>
        </w:rPr>
        <w:t>from</w:t>
      </w:r>
      <w:r>
        <w:rPr>
          <w:spacing w:val="-2"/>
          <w:sz w:val="20"/>
        </w:rPr>
        <w:t xml:space="preserve"> </w:t>
      </w:r>
      <w:r>
        <w:rPr>
          <w:sz w:val="20"/>
        </w:rPr>
        <w:t>the</w:t>
      </w:r>
      <w:r>
        <w:rPr>
          <w:spacing w:val="-4"/>
          <w:sz w:val="20"/>
        </w:rPr>
        <w:t xml:space="preserve"> </w:t>
      </w:r>
      <w:r>
        <w:rPr>
          <w:sz w:val="20"/>
        </w:rPr>
        <w:t>Trustees,</w:t>
      </w:r>
      <w:r>
        <w:rPr>
          <w:spacing w:val="-4"/>
          <w:sz w:val="20"/>
        </w:rPr>
        <w:t xml:space="preserve"> </w:t>
      </w:r>
      <w:r>
        <w:rPr>
          <w:sz w:val="20"/>
        </w:rPr>
        <w:t>the academy budget</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be prepared to show break even or better.</w:t>
      </w:r>
    </w:p>
    <w:p w:rsidR="0052032D" w:rsidRDefault="0052032D">
      <w:pPr>
        <w:pStyle w:val="BodyText"/>
        <w:spacing w:before="164"/>
      </w:pPr>
    </w:p>
    <w:p w:rsidR="0052032D" w:rsidRDefault="006E62EA">
      <w:pPr>
        <w:pStyle w:val="Heading1"/>
        <w:numPr>
          <w:ilvl w:val="0"/>
          <w:numId w:val="6"/>
        </w:numPr>
        <w:tabs>
          <w:tab w:val="left" w:pos="819"/>
        </w:tabs>
        <w:ind w:left="819" w:hanging="706"/>
      </w:pPr>
      <w:bookmarkStart w:id="15" w:name="_bookmark14"/>
      <w:bookmarkEnd w:id="15"/>
      <w:r>
        <w:rPr>
          <w:color w:val="00AEEF"/>
        </w:rPr>
        <w:t>Accounts</w:t>
      </w:r>
      <w:r>
        <w:rPr>
          <w:color w:val="00AEEF"/>
          <w:spacing w:val="-1"/>
        </w:rPr>
        <w:t xml:space="preserve"> </w:t>
      </w:r>
      <w:r>
        <w:rPr>
          <w:color w:val="00AEEF"/>
        </w:rPr>
        <w:t>and</w:t>
      </w:r>
      <w:r>
        <w:rPr>
          <w:color w:val="00AEEF"/>
          <w:spacing w:val="-2"/>
        </w:rPr>
        <w:t xml:space="preserve"> audit</w:t>
      </w:r>
    </w:p>
    <w:p w:rsidR="0052032D" w:rsidRDefault="006E62EA">
      <w:pPr>
        <w:pStyle w:val="ListParagraph"/>
        <w:numPr>
          <w:ilvl w:val="1"/>
          <w:numId w:val="6"/>
        </w:numPr>
        <w:tabs>
          <w:tab w:val="left" w:pos="676"/>
        </w:tabs>
        <w:spacing w:before="241"/>
        <w:ind w:left="676" w:hanging="563"/>
        <w:rPr>
          <w:sz w:val="20"/>
        </w:rPr>
      </w:pPr>
      <w:r>
        <w:rPr>
          <w:sz w:val="20"/>
        </w:rPr>
        <w:t>The</w:t>
      </w:r>
      <w:r>
        <w:rPr>
          <w:spacing w:val="-8"/>
          <w:sz w:val="20"/>
        </w:rPr>
        <w:t xml:space="preserve"> </w:t>
      </w:r>
      <w:r>
        <w:rPr>
          <w:sz w:val="20"/>
        </w:rPr>
        <w:t>local</w:t>
      </w:r>
      <w:r>
        <w:rPr>
          <w:spacing w:val="-6"/>
          <w:sz w:val="20"/>
        </w:rPr>
        <w:t xml:space="preserve"> </w:t>
      </w:r>
      <w:r>
        <w:rPr>
          <w:sz w:val="20"/>
        </w:rPr>
        <w:t>governing</w:t>
      </w:r>
      <w:r>
        <w:rPr>
          <w:spacing w:val="-6"/>
          <w:sz w:val="20"/>
        </w:rPr>
        <w:t xml:space="preserve"> </w:t>
      </w:r>
      <w:r>
        <w:rPr>
          <w:sz w:val="20"/>
        </w:rPr>
        <w:t>body</w:t>
      </w:r>
      <w:r>
        <w:rPr>
          <w:spacing w:val="-4"/>
          <w:sz w:val="20"/>
        </w:rPr>
        <w:t xml:space="preserve"> </w:t>
      </w:r>
      <w:r>
        <w:rPr>
          <w:spacing w:val="-2"/>
          <w:sz w:val="20"/>
        </w:rPr>
        <w:t>shall:</w:t>
      </w:r>
    </w:p>
    <w:p w:rsidR="0052032D" w:rsidRDefault="0052032D">
      <w:pPr>
        <w:pStyle w:val="BodyText"/>
        <w:spacing w:before="40"/>
      </w:pPr>
    </w:p>
    <w:p w:rsidR="0052032D" w:rsidRDefault="006E62EA">
      <w:pPr>
        <w:pStyle w:val="ListParagraph"/>
        <w:numPr>
          <w:ilvl w:val="2"/>
          <w:numId w:val="6"/>
        </w:numPr>
        <w:tabs>
          <w:tab w:val="left" w:pos="1530"/>
        </w:tabs>
        <w:ind w:left="1530" w:hanging="697"/>
        <w:rPr>
          <w:sz w:val="20"/>
        </w:rPr>
      </w:pPr>
      <w:r>
        <w:rPr>
          <w:sz w:val="20"/>
        </w:rPr>
        <w:t>Keep</w:t>
      </w:r>
      <w:r>
        <w:rPr>
          <w:spacing w:val="-7"/>
          <w:sz w:val="20"/>
        </w:rPr>
        <w:t xml:space="preserve"> </w:t>
      </w:r>
      <w:r>
        <w:rPr>
          <w:sz w:val="20"/>
        </w:rPr>
        <w:t>proper</w:t>
      </w:r>
      <w:r>
        <w:rPr>
          <w:spacing w:val="-6"/>
          <w:sz w:val="20"/>
        </w:rPr>
        <w:t xml:space="preserve"> </w:t>
      </w:r>
      <w:r>
        <w:rPr>
          <w:sz w:val="20"/>
        </w:rPr>
        <w:t>accounts</w:t>
      </w:r>
      <w:r>
        <w:rPr>
          <w:spacing w:val="-6"/>
          <w:sz w:val="20"/>
        </w:rPr>
        <w:t xml:space="preserve"> </w:t>
      </w:r>
      <w:r>
        <w:rPr>
          <w:sz w:val="20"/>
        </w:rPr>
        <w:t>and</w:t>
      </w:r>
      <w:r>
        <w:rPr>
          <w:spacing w:val="-6"/>
          <w:sz w:val="20"/>
        </w:rPr>
        <w:t xml:space="preserve"> </w:t>
      </w:r>
      <w:r>
        <w:rPr>
          <w:sz w:val="20"/>
        </w:rPr>
        <w:t>proper</w:t>
      </w:r>
      <w:r>
        <w:rPr>
          <w:spacing w:val="-6"/>
          <w:sz w:val="20"/>
        </w:rPr>
        <w:t xml:space="preserve"> </w:t>
      </w:r>
      <w:r>
        <w:rPr>
          <w:sz w:val="20"/>
        </w:rPr>
        <w:t>records</w:t>
      </w:r>
      <w:r>
        <w:rPr>
          <w:spacing w:val="-4"/>
          <w:sz w:val="20"/>
        </w:rPr>
        <w:t xml:space="preserve"> </w:t>
      </w:r>
      <w:r>
        <w:rPr>
          <w:sz w:val="20"/>
        </w:rPr>
        <w:t>in</w:t>
      </w:r>
      <w:r>
        <w:rPr>
          <w:spacing w:val="-7"/>
          <w:sz w:val="20"/>
        </w:rPr>
        <w:t xml:space="preserve"> </w:t>
      </w:r>
      <w:r>
        <w:rPr>
          <w:sz w:val="20"/>
        </w:rPr>
        <w:t>relation</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accounts;</w:t>
      </w:r>
      <w:r>
        <w:rPr>
          <w:spacing w:val="-7"/>
          <w:sz w:val="20"/>
        </w:rPr>
        <w:t xml:space="preserve"> </w:t>
      </w:r>
      <w:r>
        <w:rPr>
          <w:spacing w:val="-5"/>
          <w:sz w:val="20"/>
        </w:rPr>
        <w:t>and</w:t>
      </w:r>
    </w:p>
    <w:p w:rsidR="0052032D" w:rsidRDefault="0052032D">
      <w:pPr>
        <w:pStyle w:val="BodyText"/>
        <w:spacing w:before="41"/>
      </w:pPr>
    </w:p>
    <w:p w:rsidR="0052032D" w:rsidRDefault="006E62EA">
      <w:pPr>
        <w:pStyle w:val="ListParagraph"/>
        <w:numPr>
          <w:ilvl w:val="2"/>
          <w:numId w:val="6"/>
        </w:numPr>
        <w:tabs>
          <w:tab w:val="left" w:pos="1529"/>
          <w:tab w:val="left" w:pos="1531"/>
        </w:tabs>
        <w:spacing w:line="261" w:lineRule="auto"/>
        <w:ind w:left="1531" w:right="231" w:hanging="699"/>
        <w:rPr>
          <w:sz w:val="20"/>
        </w:rPr>
      </w:pPr>
      <w:r>
        <w:rPr>
          <w:sz w:val="20"/>
        </w:rPr>
        <w:t>Prepare</w:t>
      </w:r>
      <w:r>
        <w:rPr>
          <w:spacing w:val="-1"/>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4"/>
          <w:sz w:val="20"/>
        </w:rPr>
        <w:t xml:space="preserve"> </w:t>
      </w:r>
      <w:r>
        <w:rPr>
          <w:sz w:val="20"/>
        </w:rPr>
        <w:t>each financial</w:t>
      </w:r>
      <w:r>
        <w:rPr>
          <w:spacing w:val="-5"/>
          <w:sz w:val="20"/>
        </w:rPr>
        <w:t xml:space="preserve"> </w:t>
      </w:r>
      <w:r>
        <w:rPr>
          <w:sz w:val="20"/>
        </w:rPr>
        <w:t>year</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academy</w:t>
      </w:r>
      <w:r>
        <w:rPr>
          <w:spacing w:val="-3"/>
          <w:sz w:val="20"/>
        </w:rPr>
        <w:t xml:space="preserve"> </w:t>
      </w:r>
      <w:r>
        <w:rPr>
          <w:sz w:val="20"/>
        </w:rPr>
        <w:t>a</w:t>
      </w:r>
      <w:r>
        <w:rPr>
          <w:spacing w:val="-5"/>
          <w:sz w:val="20"/>
        </w:rPr>
        <w:t xml:space="preserve"> </w:t>
      </w:r>
      <w:r>
        <w:rPr>
          <w:sz w:val="20"/>
        </w:rPr>
        <w:t>statement</w:t>
      </w:r>
      <w:r>
        <w:rPr>
          <w:spacing w:val="-4"/>
          <w:sz w:val="20"/>
        </w:rPr>
        <w:t xml:space="preserve"> </w:t>
      </w:r>
      <w:r>
        <w:rPr>
          <w:sz w:val="20"/>
        </w:rPr>
        <w:t>of</w:t>
      </w:r>
      <w:r>
        <w:rPr>
          <w:spacing w:val="-2"/>
          <w:sz w:val="20"/>
        </w:rPr>
        <w:t xml:space="preserve"> </w:t>
      </w:r>
      <w:r>
        <w:rPr>
          <w:sz w:val="20"/>
        </w:rPr>
        <w:t>accounts which</w:t>
      </w:r>
      <w:r>
        <w:rPr>
          <w:spacing w:val="-2"/>
          <w:sz w:val="20"/>
        </w:rPr>
        <w:t xml:space="preserve"> </w:t>
      </w:r>
      <w:r>
        <w:rPr>
          <w:sz w:val="20"/>
        </w:rPr>
        <w:t>are then consolidated to produce the Trust’s financial statements.</w:t>
      </w:r>
    </w:p>
    <w:p w:rsidR="0052032D" w:rsidRDefault="0052032D">
      <w:pPr>
        <w:pStyle w:val="BodyText"/>
        <w:spacing w:before="18"/>
      </w:pPr>
    </w:p>
    <w:p w:rsidR="0052032D" w:rsidRDefault="006E62EA">
      <w:pPr>
        <w:pStyle w:val="ListParagraph"/>
        <w:numPr>
          <w:ilvl w:val="2"/>
          <w:numId w:val="6"/>
        </w:numPr>
        <w:tabs>
          <w:tab w:val="left" w:pos="1529"/>
          <w:tab w:val="left" w:pos="1531"/>
        </w:tabs>
        <w:spacing w:line="261" w:lineRule="auto"/>
        <w:ind w:left="1531" w:right="221" w:hanging="699"/>
        <w:rPr>
          <w:sz w:val="20"/>
        </w:rPr>
      </w:pPr>
      <w:r>
        <w:rPr>
          <w:sz w:val="20"/>
        </w:rPr>
        <w:t>The statement shall give a true and fair account of the state of the academy’s affairs at the end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financial</w:t>
      </w:r>
      <w:r>
        <w:rPr>
          <w:spacing w:val="-5"/>
          <w:sz w:val="20"/>
        </w:rPr>
        <w:t xml:space="preserve"> </w:t>
      </w:r>
      <w:r>
        <w:rPr>
          <w:sz w:val="20"/>
        </w:rPr>
        <w:t>year</w:t>
      </w:r>
      <w:r>
        <w:rPr>
          <w:spacing w:val="-3"/>
          <w:sz w:val="20"/>
        </w:rPr>
        <w:t xml:space="preserve"> </w:t>
      </w:r>
      <w:r>
        <w:rPr>
          <w:sz w:val="20"/>
        </w:rPr>
        <w:t>and</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academy’s</w:t>
      </w:r>
      <w:r>
        <w:rPr>
          <w:spacing w:val="-3"/>
          <w:sz w:val="20"/>
        </w:rPr>
        <w:t xml:space="preserve"> </w:t>
      </w:r>
      <w:r>
        <w:rPr>
          <w:sz w:val="20"/>
        </w:rPr>
        <w:t>income</w:t>
      </w:r>
      <w:r>
        <w:rPr>
          <w:spacing w:val="-2"/>
          <w:sz w:val="20"/>
        </w:rPr>
        <w:t xml:space="preserve"> </w:t>
      </w:r>
      <w:r>
        <w:rPr>
          <w:sz w:val="20"/>
        </w:rPr>
        <w:t>and</w:t>
      </w:r>
      <w:r>
        <w:rPr>
          <w:spacing w:val="-2"/>
          <w:sz w:val="20"/>
        </w:rPr>
        <w:t xml:space="preserve"> </w:t>
      </w:r>
      <w:r>
        <w:rPr>
          <w:sz w:val="20"/>
        </w:rPr>
        <w:t>expenditure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financial</w:t>
      </w:r>
      <w:r>
        <w:rPr>
          <w:spacing w:val="-3"/>
          <w:sz w:val="20"/>
        </w:rPr>
        <w:t xml:space="preserve"> </w:t>
      </w:r>
      <w:r>
        <w:rPr>
          <w:sz w:val="20"/>
        </w:rPr>
        <w:t>year.</w:t>
      </w:r>
    </w:p>
    <w:p w:rsidR="0052032D" w:rsidRDefault="0052032D">
      <w:pPr>
        <w:pStyle w:val="BodyText"/>
        <w:spacing w:before="20"/>
      </w:pPr>
    </w:p>
    <w:p w:rsidR="0052032D" w:rsidRDefault="006E62EA">
      <w:pPr>
        <w:pStyle w:val="ListParagraph"/>
        <w:numPr>
          <w:ilvl w:val="2"/>
          <w:numId w:val="6"/>
        </w:numPr>
        <w:tabs>
          <w:tab w:val="left" w:pos="1529"/>
          <w:tab w:val="left" w:pos="1531"/>
        </w:tabs>
        <w:spacing w:line="261" w:lineRule="auto"/>
        <w:ind w:left="1531" w:right="598" w:hanging="699"/>
        <w:rPr>
          <w:sz w:val="20"/>
        </w:rPr>
      </w:pPr>
      <w:r>
        <w:rPr>
          <w:sz w:val="20"/>
        </w:rPr>
        <w:t>The</w:t>
      </w:r>
      <w:r>
        <w:rPr>
          <w:spacing w:val="-6"/>
          <w:sz w:val="20"/>
        </w:rPr>
        <w:t xml:space="preserve"> </w:t>
      </w:r>
      <w:r>
        <w:rPr>
          <w:sz w:val="20"/>
        </w:rPr>
        <w:t>accounts</w:t>
      </w:r>
      <w:r>
        <w:rPr>
          <w:spacing w:val="-4"/>
          <w:sz w:val="20"/>
        </w:rPr>
        <w:t xml:space="preserve"> </w:t>
      </w:r>
      <w:r>
        <w:rPr>
          <w:sz w:val="20"/>
        </w:rPr>
        <w:t>(including</w:t>
      </w:r>
      <w:r>
        <w:rPr>
          <w:spacing w:val="-4"/>
          <w:sz w:val="20"/>
        </w:rPr>
        <w:t xml:space="preserve"> </w:t>
      </w:r>
      <w:r>
        <w:rPr>
          <w:sz w:val="20"/>
        </w:rPr>
        <w:t>any</w:t>
      </w:r>
      <w:r>
        <w:rPr>
          <w:spacing w:val="-4"/>
          <w:sz w:val="20"/>
        </w:rPr>
        <w:t xml:space="preserve"> </w:t>
      </w:r>
      <w:r>
        <w:rPr>
          <w:sz w:val="20"/>
        </w:rPr>
        <w:t>statements</w:t>
      </w:r>
      <w:r>
        <w:rPr>
          <w:spacing w:val="-4"/>
          <w:sz w:val="20"/>
        </w:rPr>
        <w:t xml:space="preserve"> </w:t>
      </w:r>
      <w:r>
        <w:rPr>
          <w:sz w:val="20"/>
        </w:rPr>
        <w:t>prepared</w:t>
      </w:r>
      <w:r>
        <w:rPr>
          <w:spacing w:val="-3"/>
          <w:sz w:val="20"/>
        </w:rPr>
        <w:t xml:space="preserve"> </w:t>
      </w:r>
      <w:r>
        <w:rPr>
          <w:sz w:val="20"/>
        </w:rPr>
        <w:t>under</w:t>
      </w:r>
      <w:r>
        <w:rPr>
          <w:spacing w:val="-5"/>
          <w:sz w:val="20"/>
        </w:rPr>
        <w:t xml:space="preserve"> </w:t>
      </w:r>
      <w:r>
        <w:rPr>
          <w:sz w:val="20"/>
        </w:rPr>
        <w:t>this</w:t>
      </w:r>
      <w:r>
        <w:rPr>
          <w:spacing w:val="-4"/>
          <w:sz w:val="20"/>
        </w:rPr>
        <w:t xml:space="preserve"> </w:t>
      </w:r>
      <w:r>
        <w:rPr>
          <w:sz w:val="20"/>
        </w:rPr>
        <w:t>clause)</w:t>
      </w:r>
      <w:r>
        <w:rPr>
          <w:spacing w:val="-5"/>
          <w:sz w:val="20"/>
        </w:rPr>
        <w:t xml:space="preserve"> </w:t>
      </w:r>
      <w:r>
        <w:rPr>
          <w:sz w:val="20"/>
        </w:rPr>
        <w:t>shall</w:t>
      </w:r>
      <w:r>
        <w:rPr>
          <w:spacing w:val="-4"/>
          <w:sz w:val="20"/>
        </w:rPr>
        <w:t xml:space="preserve"> </w:t>
      </w:r>
      <w:r>
        <w:rPr>
          <w:sz w:val="20"/>
        </w:rPr>
        <w:t>be</w:t>
      </w:r>
      <w:r>
        <w:rPr>
          <w:spacing w:val="-4"/>
          <w:sz w:val="20"/>
        </w:rPr>
        <w:t xml:space="preserve"> </w:t>
      </w:r>
      <w:r>
        <w:rPr>
          <w:sz w:val="20"/>
        </w:rPr>
        <w:t>audited</w:t>
      </w:r>
      <w:r>
        <w:rPr>
          <w:spacing w:val="-6"/>
          <w:sz w:val="20"/>
        </w:rPr>
        <w:t xml:space="preserve"> </w:t>
      </w:r>
      <w:r>
        <w:rPr>
          <w:sz w:val="20"/>
        </w:rPr>
        <w:t>by persons appointed in respect of each financial year by the Trust.</w:t>
      </w:r>
    </w:p>
    <w:p w:rsidR="0052032D" w:rsidRDefault="0052032D">
      <w:pPr>
        <w:pStyle w:val="BodyText"/>
        <w:spacing w:before="17"/>
      </w:pPr>
    </w:p>
    <w:p w:rsidR="0052032D" w:rsidRDefault="006E62EA">
      <w:pPr>
        <w:pStyle w:val="ListParagraph"/>
        <w:numPr>
          <w:ilvl w:val="2"/>
          <w:numId w:val="6"/>
        </w:numPr>
        <w:tabs>
          <w:tab w:val="left" w:pos="1529"/>
          <w:tab w:val="left" w:pos="1531"/>
        </w:tabs>
        <w:spacing w:before="1" w:line="261" w:lineRule="auto"/>
        <w:ind w:left="1531" w:right="193" w:hanging="699"/>
        <w:rPr>
          <w:sz w:val="20"/>
        </w:rPr>
      </w:pPr>
      <w:r>
        <w:rPr>
          <w:sz w:val="20"/>
        </w:rPr>
        <w:t>The</w:t>
      </w:r>
      <w:r>
        <w:rPr>
          <w:spacing w:val="-4"/>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will</w:t>
      </w:r>
      <w:r>
        <w:rPr>
          <w:spacing w:val="-5"/>
          <w:sz w:val="20"/>
        </w:rPr>
        <w:t xml:space="preserve"> </w:t>
      </w:r>
      <w:r>
        <w:rPr>
          <w:sz w:val="20"/>
        </w:rPr>
        <w:t>provide</w:t>
      </w:r>
      <w:r>
        <w:rPr>
          <w:spacing w:val="-5"/>
          <w:sz w:val="20"/>
        </w:rPr>
        <w:t xml:space="preserve"> </w:t>
      </w:r>
      <w:r>
        <w:rPr>
          <w:sz w:val="20"/>
        </w:rPr>
        <w:t>such</w:t>
      </w:r>
      <w:r>
        <w:rPr>
          <w:spacing w:val="-2"/>
          <w:sz w:val="20"/>
        </w:rPr>
        <w:t xml:space="preserve"> </w:t>
      </w:r>
      <w:r>
        <w:rPr>
          <w:sz w:val="20"/>
        </w:rPr>
        <w:t>access</w:t>
      </w:r>
      <w:r>
        <w:rPr>
          <w:spacing w:val="-3"/>
          <w:sz w:val="20"/>
        </w:rPr>
        <w:t xml:space="preserve"> </w:t>
      </w:r>
      <w:r>
        <w:rPr>
          <w:sz w:val="20"/>
        </w:rPr>
        <w:t>and</w:t>
      </w:r>
      <w:r>
        <w:rPr>
          <w:spacing w:val="-2"/>
          <w:sz w:val="20"/>
        </w:rPr>
        <w:t xml:space="preserve"> </w:t>
      </w:r>
      <w:r>
        <w:rPr>
          <w:sz w:val="20"/>
        </w:rPr>
        <w:t>assistance</w:t>
      </w:r>
      <w:r>
        <w:rPr>
          <w:spacing w:val="-4"/>
          <w:sz w:val="20"/>
        </w:rPr>
        <w:t xml:space="preserve"> </w:t>
      </w:r>
      <w:r>
        <w:rPr>
          <w:sz w:val="20"/>
        </w:rPr>
        <w:t>as</w:t>
      </w:r>
      <w:r>
        <w:rPr>
          <w:spacing w:val="-3"/>
          <w:sz w:val="20"/>
        </w:rPr>
        <w:t xml:space="preserve"> </w:t>
      </w:r>
      <w:r>
        <w:rPr>
          <w:sz w:val="20"/>
        </w:rPr>
        <w:t>maybe</w:t>
      </w:r>
      <w:r>
        <w:rPr>
          <w:spacing w:val="-5"/>
          <w:sz w:val="20"/>
        </w:rPr>
        <w:t xml:space="preserve"> </w:t>
      </w:r>
      <w:r>
        <w:rPr>
          <w:sz w:val="20"/>
        </w:rPr>
        <w:t>required</w:t>
      </w:r>
      <w:r>
        <w:rPr>
          <w:spacing w:val="-5"/>
          <w:sz w:val="20"/>
        </w:rPr>
        <w:t xml:space="preserve"> </w:t>
      </w:r>
      <w:r>
        <w:rPr>
          <w:sz w:val="20"/>
        </w:rPr>
        <w:t>by</w:t>
      </w:r>
      <w:r>
        <w:rPr>
          <w:spacing w:val="-3"/>
          <w:sz w:val="20"/>
        </w:rPr>
        <w:t xml:space="preserve"> </w:t>
      </w:r>
      <w:r>
        <w:rPr>
          <w:sz w:val="20"/>
        </w:rPr>
        <w:t>the Trust to review the finances of the academy</w:t>
      </w:r>
    </w:p>
    <w:p w:rsidR="0052032D" w:rsidRDefault="0052032D">
      <w:pPr>
        <w:pStyle w:val="BodyText"/>
        <w:spacing w:before="166"/>
      </w:pPr>
    </w:p>
    <w:p w:rsidR="0052032D" w:rsidRDefault="006E62EA">
      <w:pPr>
        <w:pStyle w:val="Heading1"/>
        <w:numPr>
          <w:ilvl w:val="0"/>
          <w:numId w:val="6"/>
        </w:numPr>
        <w:tabs>
          <w:tab w:val="left" w:pos="819"/>
        </w:tabs>
        <w:ind w:left="819" w:hanging="706"/>
      </w:pPr>
      <w:bookmarkStart w:id="16" w:name="_bookmark15"/>
      <w:bookmarkEnd w:id="16"/>
      <w:r>
        <w:rPr>
          <w:color w:val="00AEEF"/>
        </w:rPr>
        <w:t xml:space="preserve">Responsibilities of </w:t>
      </w:r>
      <w:r>
        <w:rPr>
          <w:color w:val="00AEEF"/>
          <w:spacing w:val="-2"/>
        </w:rPr>
        <w:t>principal</w:t>
      </w:r>
    </w:p>
    <w:p w:rsidR="0052032D" w:rsidRDefault="006E62EA">
      <w:pPr>
        <w:pStyle w:val="ListParagraph"/>
        <w:numPr>
          <w:ilvl w:val="1"/>
          <w:numId w:val="6"/>
        </w:numPr>
        <w:tabs>
          <w:tab w:val="left" w:pos="675"/>
          <w:tab w:val="left" w:pos="679"/>
        </w:tabs>
        <w:spacing w:before="239" w:line="261" w:lineRule="auto"/>
        <w:ind w:left="679" w:right="697" w:hanging="567"/>
        <w:rPr>
          <w:sz w:val="20"/>
        </w:rPr>
      </w:pPr>
      <w:r>
        <w:rPr>
          <w:sz w:val="20"/>
        </w:rPr>
        <w:t>Subject</w:t>
      </w:r>
      <w:r>
        <w:rPr>
          <w:spacing w:val="-4"/>
          <w:sz w:val="20"/>
        </w:rPr>
        <w:t xml:space="preserve"> </w:t>
      </w:r>
      <w:r>
        <w:rPr>
          <w:sz w:val="20"/>
        </w:rPr>
        <w:t>to</w:t>
      </w:r>
      <w:r>
        <w:rPr>
          <w:spacing w:val="-4"/>
          <w:sz w:val="20"/>
        </w:rPr>
        <w:t xml:space="preserve"> </w:t>
      </w:r>
      <w:r>
        <w:rPr>
          <w:sz w:val="20"/>
        </w:rPr>
        <w:t>responsibilities</w:t>
      </w:r>
      <w:r>
        <w:rPr>
          <w:spacing w:val="-3"/>
          <w:sz w:val="20"/>
        </w:rPr>
        <w:t xml:space="preserve"> </w:t>
      </w:r>
      <w:r>
        <w:rPr>
          <w:sz w:val="20"/>
        </w:rPr>
        <w:t>of</w:t>
      </w:r>
      <w:r>
        <w:rPr>
          <w:spacing w:val="-4"/>
          <w:sz w:val="20"/>
        </w:rPr>
        <w:t xml:space="preserve"> </w:t>
      </w:r>
      <w:r>
        <w:rPr>
          <w:sz w:val="20"/>
        </w:rPr>
        <w:t>the local</w:t>
      </w:r>
      <w:r>
        <w:rPr>
          <w:spacing w:val="-4"/>
          <w:sz w:val="20"/>
        </w:rPr>
        <w:t xml:space="preserve"> </w:t>
      </w:r>
      <w:r>
        <w:rPr>
          <w:sz w:val="20"/>
        </w:rPr>
        <w:t>governing</w:t>
      </w:r>
      <w:r>
        <w:rPr>
          <w:spacing w:val="-4"/>
          <w:sz w:val="20"/>
        </w:rPr>
        <w:t xml:space="preserve"> </w:t>
      </w:r>
      <w:r>
        <w:rPr>
          <w:sz w:val="20"/>
        </w:rPr>
        <w:t>body</w:t>
      </w:r>
      <w:r>
        <w:rPr>
          <w:spacing w:val="-1"/>
          <w:sz w:val="20"/>
        </w:rPr>
        <w:t xml:space="preserve"> </w:t>
      </w:r>
      <w:r>
        <w:rPr>
          <w:sz w:val="20"/>
        </w:rPr>
        <w:t>and</w:t>
      </w:r>
      <w:r>
        <w:rPr>
          <w:spacing w:val="-4"/>
          <w:sz w:val="20"/>
        </w:rPr>
        <w:t xml:space="preserve"> </w:t>
      </w:r>
      <w:r>
        <w:rPr>
          <w:sz w:val="20"/>
        </w:rPr>
        <w:t>the</w:t>
      </w:r>
      <w:r>
        <w:rPr>
          <w:spacing w:val="-4"/>
          <w:sz w:val="20"/>
        </w:rPr>
        <w:t xml:space="preserve"> </w:t>
      </w:r>
      <w:r>
        <w:rPr>
          <w:sz w:val="20"/>
        </w:rPr>
        <w:t>policy</w:t>
      </w:r>
      <w:r>
        <w:rPr>
          <w:spacing w:val="-3"/>
          <w:sz w:val="20"/>
        </w:rPr>
        <w:t xml:space="preserve"> </w:t>
      </w:r>
      <w:r>
        <w:rPr>
          <w:sz w:val="20"/>
        </w:rPr>
        <w:t>statements</w:t>
      </w:r>
      <w:r>
        <w:rPr>
          <w:spacing w:val="-3"/>
          <w:sz w:val="20"/>
        </w:rPr>
        <w:t xml:space="preserve"> </w:t>
      </w:r>
      <w:r>
        <w:rPr>
          <w:sz w:val="20"/>
        </w:rPr>
        <w:t>of the</w:t>
      </w:r>
      <w:r>
        <w:rPr>
          <w:spacing w:val="-4"/>
          <w:sz w:val="20"/>
        </w:rPr>
        <w:t xml:space="preserve"> </w:t>
      </w:r>
      <w:r>
        <w:rPr>
          <w:sz w:val="20"/>
        </w:rPr>
        <w:t>Trust,</w:t>
      </w:r>
      <w:r>
        <w:rPr>
          <w:spacing w:val="-4"/>
          <w:sz w:val="20"/>
        </w:rPr>
        <w:t xml:space="preserve"> </w:t>
      </w:r>
      <w:r>
        <w:rPr>
          <w:sz w:val="20"/>
        </w:rPr>
        <w:t>the principal shall be responsib</w:t>
      </w:r>
      <w:r>
        <w:rPr>
          <w:sz w:val="20"/>
        </w:rPr>
        <w:t>le to the local governing body for:</w:t>
      </w:r>
    </w:p>
    <w:p w:rsidR="0052032D" w:rsidRDefault="0052032D">
      <w:pPr>
        <w:pStyle w:val="BodyText"/>
        <w:spacing w:before="21"/>
      </w:pPr>
    </w:p>
    <w:p w:rsidR="0052032D" w:rsidRDefault="006E62EA">
      <w:pPr>
        <w:pStyle w:val="ListParagraph"/>
        <w:numPr>
          <w:ilvl w:val="2"/>
          <w:numId w:val="6"/>
        </w:numPr>
        <w:tabs>
          <w:tab w:val="left" w:pos="1529"/>
          <w:tab w:val="left" w:pos="1531"/>
        </w:tabs>
        <w:spacing w:line="261" w:lineRule="auto"/>
        <w:ind w:left="1531" w:right="166" w:hanging="699"/>
        <w:rPr>
          <w:sz w:val="20"/>
        </w:rPr>
      </w:pPr>
      <w:r>
        <w:rPr>
          <w:sz w:val="20"/>
        </w:rPr>
        <w:t>Implementing</w:t>
      </w:r>
      <w:r>
        <w:rPr>
          <w:spacing w:val="-4"/>
          <w:sz w:val="20"/>
        </w:rPr>
        <w:t xml:space="preserve"> </w:t>
      </w:r>
      <w:r>
        <w:rPr>
          <w:sz w:val="20"/>
        </w:rPr>
        <w:t>the</w:t>
      </w:r>
      <w:r>
        <w:rPr>
          <w:spacing w:val="-4"/>
          <w:sz w:val="20"/>
        </w:rPr>
        <w:t xml:space="preserve"> </w:t>
      </w:r>
      <w:r>
        <w:rPr>
          <w:sz w:val="20"/>
        </w:rPr>
        <w:t>agreed</w:t>
      </w:r>
      <w:r>
        <w:rPr>
          <w:spacing w:val="-5"/>
          <w:sz w:val="20"/>
        </w:rPr>
        <w:t xml:space="preserve"> </w:t>
      </w:r>
      <w:r>
        <w:rPr>
          <w:sz w:val="20"/>
        </w:rPr>
        <w:t>policies</w:t>
      </w:r>
      <w:r>
        <w:rPr>
          <w:spacing w:val="-4"/>
          <w:sz w:val="20"/>
        </w:rPr>
        <w:t xml:space="preserve"> </w:t>
      </w:r>
      <w:r>
        <w:rPr>
          <w:sz w:val="20"/>
        </w:rPr>
        <w:t>and</w:t>
      </w:r>
      <w:r>
        <w:rPr>
          <w:spacing w:val="-4"/>
          <w:sz w:val="20"/>
        </w:rPr>
        <w:t xml:space="preserve"> </w:t>
      </w:r>
      <w:r>
        <w:rPr>
          <w:sz w:val="20"/>
        </w:rPr>
        <w:t>procedures</w:t>
      </w:r>
      <w:r>
        <w:rPr>
          <w:spacing w:val="-2"/>
          <w:sz w:val="20"/>
        </w:rPr>
        <w:t xml:space="preserve"> </w:t>
      </w:r>
      <w:r>
        <w:rPr>
          <w:sz w:val="20"/>
        </w:rPr>
        <w:t>laid</w:t>
      </w:r>
      <w:r>
        <w:rPr>
          <w:spacing w:val="-3"/>
          <w:sz w:val="20"/>
        </w:rPr>
        <w:t xml:space="preserve"> </w:t>
      </w:r>
      <w:r>
        <w:rPr>
          <w:sz w:val="20"/>
        </w:rPr>
        <w:t>down</w:t>
      </w:r>
      <w:r>
        <w:rPr>
          <w:spacing w:val="-3"/>
          <w:sz w:val="20"/>
        </w:rPr>
        <w:t xml:space="preserve"> </w:t>
      </w:r>
      <w:r>
        <w:rPr>
          <w:sz w:val="20"/>
        </w:rPr>
        <w:t>by</w:t>
      </w:r>
      <w:r>
        <w:rPr>
          <w:spacing w:val="-4"/>
          <w:sz w:val="20"/>
        </w:rPr>
        <w:t xml:space="preserve"> </w:t>
      </w:r>
      <w:r>
        <w:rPr>
          <w:sz w:val="20"/>
        </w:rPr>
        <w:t>the local</w:t>
      </w:r>
      <w:r>
        <w:rPr>
          <w:spacing w:val="-5"/>
          <w:sz w:val="20"/>
        </w:rPr>
        <w:t xml:space="preserve"> </w:t>
      </w:r>
      <w:r>
        <w:rPr>
          <w:sz w:val="20"/>
        </w:rPr>
        <w:t>governing</w:t>
      </w:r>
      <w:r>
        <w:rPr>
          <w:spacing w:val="-4"/>
          <w:sz w:val="20"/>
        </w:rPr>
        <w:t xml:space="preserve"> </w:t>
      </w:r>
      <w:r>
        <w:rPr>
          <w:sz w:val="20"/>
        </w:rPr>
        <w:t>body</w:t>
      </w:r>
      <w:r>
        <w:rPr>
          <w:spacing w:val="-3"/>
          <w:sz w:val="20"/>
        </w:rPr>
        <w:t xml:space="preserve"> </w:t>
      </w:r>
      <w:r>
        <w:rPr>
          <w:sz w:val="20"/>
        </w:rPr>
        <w:t>and the Trust (including the implementation of all statutory regulations)</w:t>
      </w:r>
    </w:p>
    <w:p w:rsidR="0052032D" w:rsidRDefault="0052032D">
      <w:pPr>
        <w:pStyle w:val="BodyText"/>
        <w:spacing w:before="17"/>
      </w:pPr>
    </w:p>
    <w:p w:rsidR="0052032D" w:rsidRDefault="006E62EA">
      <w:pPr>
        <w:pStyle w:val="ListParagraph"/>
        <w:numPr>
          <w:ilvl w:val="2"/>
          <w:numId w:val="6"/>
        </w:numPr>
        <w:tabs>
          <w:tab w:val="left" w:pos="1529"/>
          <w:tab w:val="left" w:pos="1531"/>
        </w:tabs>
        <w:spacing w:line="261" w:lineRule="auto"/>
        <w:ind w:left="1531" w:right="837" w:hanging="699"/>
        <w:rPr>
          <w:sz w:val="20"/>
        </w:rPr>
      </w:pPr>
      <w:r>
        <w:rPr>
          <w:sz w:val="20"/>
        </w:rPr>
        <w:t>Advising</w:t>
      </w:r>
      <w:r>
        <w:rPr>
          <w:spacing w:val="-5"/>
          <w:sz w:val="20"/>
        </w:rPr>
        <w:t xml:space="preserve"> </w:t>
      </w:r>
      <w:r>
        <w:rPr>
          <w:sz w:val="20"/>
        </w:rPr>
        <w:t>the</w:t>
      </w:r>
      <w:r>
        <w:rPr>
          <w:spacing w:val="-2"/>
          <w:sz w:val="20"/>
        </w:rPr>
        <w:t xml:space="preserve"> </w:t>
      </w:r>
      <w:r>
        <w:rPr>
          <w:sz w:val="20"/>
        </w:rPr>
        <w:t>local</w:t>
      </w:r>
      <w:r>
        <w:rPr>
          <w:spacing w:val="-5"/>
          <w:sz w:val="20"/>
        </w:rPr>
        <w:t xml:space="preserve"> </w:t>
      </w:r>
      <w:r>
        <w:rPr>
          <w:sz w:val="20"/>
        </w:rPr>
        <w:t>governing</w:t>
      </w:r>
      <w:r>
        <w:rPr>
          <w:spacing w:val="-4"/>
          <w:sz w:val="20"/>
        </w:rPr>
        <w:t xml:space="preserve"> </w:t>
      </w:r>
      <w:r>
        <w:rPr>
          <w:sz w:val="20"/>
        </w:rPr>
        <w:t>body</w:t>
      </w:r>
      <w:r>
        <w:rPr>
          <w:spacing w:val="-3"/>
          <w:sz w:val="20"/>
        </w:rPr>
        <w:t xml:space="preserve"> </w:t>
      </w:r>
      <w:r>
        <w:rPr>
          <w:sz w:val="20"/>
        </w:rPr>
        <w:t>on</w:t>
      </w:r>
      <w:r>
        <w:rPr>
          <w:spacing w:val="-5"/>
          <w:sz w:val="20"/>
        </w:rPr>
        <w:t xml:space="preserve"> </w:t>
      </w:r>
      <w:r>
        <w:rPr>
          <w:sz w:val="20"/>
        </w:rPr>
        <w:t>strategic</w:t>
      </w:r>
      <w:r>
        <w:rPr>
          <w:spacing w:val="-3"/>
          <w:sz w:val="20"/>
        </w:rPr>
        <w:t xml:space="preserve"> </w:t>
      </w:r>
      <w:r>
        <w:rPr>
          <w:sz w:val="20"/>
        </w:rPr>
        <w:t>direction,</w:t>
      </w:r>
      <w:r>
        <w:rPr>
          <w:spacing w:val="-4"/>
          <w:sz w:val="20"/>
        </w:rPr>
        <w:t xml:space="preserve"> </w:t>
      </w:r>
      <w:r>
        <w:rPr>
          <w:sz w:val="20"/>
        </w:rPr>
        <w:t>forward</w:t>
      </w:r>
      <w:r>
        <w:rPr>
          <w:spacing w:val="-4"/>
          <w:sz w:val="20"/>
        </w:rPr>
        <w:t xml:space="preserve"> </w:t>
      </w:r>
      <w:r>
        <w:rPr>
          <w:sz w:val="20"/>
        </w:rPr>
        <w:t>planning</w:t>
      </w:r>
      <w:r>
        <w:rPr>
          <w:spacing w:val="-4"/>
          <w:sz w:val="20"/>
        </w:rPr>
        <w:t xml:space="preserve"> </w:t>
      </w:r>
      <w:r>
        <w:rPr>
          <w:sz w:val="20"/>
        </w:rPr>
        <w:t>and</w:t>
      </w:r>
      <w:r>
        <w:rPr>
          <w:spacing w:val="-3"/>
          <w:sz w:val="20"/>
        </w:rPr>
        <w:t xml:space="preserve"> </w:t>
      </w:r>
      <w:r>
        <w:rPr>
          <w:sz w:val="20"/>
        </w:rPr>
        <w:t xml:space="preserve">quality </w:t>
      </w:r>
      <w:r>
        <w:rPr>
          <w:spacing w:val="-2"/>
          <w:sz w:val="20"/>
        </w:rPr>
        <w:t>assurance</w:t>
      </w:r>
    </w:p>
    <w:p w:rsidR="0052032D" w:rsidRDefault="0052032D">
      <w:pPr>
        <w:pStyle w:val="BodyText"/>
        <w:spacing w:before="20"/>
      </w:pPr>
    </w:p>
    <w:p w:rsidR="0052032D" w:rsidRDefault="006E62EA">
      <w:pPr>
        <w:pStyle w:val="ListParagraph"/>
        <w:numPr>
          <w:ilvl w:val="2"/>
          <w:numId w:val="6"/>
        </w:numPr>
        <w:tabs>
          <w:tab w:val="left" w:pos="1530"/>
        </w:tabs>
        <w:ind w:left="1530" w:hanging="697"/>
        <w:rPr>
          <w:sz w:val="20"/>
        </w:rPr>
      </w:pPr>
      <w:r>
        <w:rPr>
          <w:sz w:val="20"/>
        </w:rPr>
        <w:t>The</w:t>
      </w:r>
      <w:r>
        <w:rPr>
          <w:spacing w:val="-9"/>
          <w:sz w:val="20"/>
        </w:rPr>
        <w:t xml:space="preserve"> </w:t>
      </w:r>
      <w:r>
        <w:rPr>
          <w:sz w:val="20"/>
        </w:rPr>
        <w:t>leadership</w:t>
      </w:r>
      <w:r>
        <w:rPr>
          <w:spacing w:val="-5"/>
          <w:sz w:val="20"/>
        </w:rPr>
        <w:t xml:space="preserve"> </w:t>
      </w:r>
      <w:r>
        <w:rPr>
          <w:sz w:val="20"/>
        </w:rPr>
        <w:t>and</w:t>
      </w:r>
      <w:r>
        <w:rPr>
          <w:spacing w:val="-8"/>
          <w:sz w:val="20"/>
        </w:rPr>
        <w:t xml:space="preserve"> </w:t>
      </w:r>
      <w:r>
        <w:rPr>
          <w:sz w:val="20"/>
        </w:rPr>
        <w:t>management</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academy</w:t>
      </w:r>
    </w:p>
    <w:p w:rsidR="0052032D" w:rsidRDefault="0052032D">
      <w:pPr>
        <w:pStyle w:val="BodyText"/>
        <w:spacing w:before="39"/>
      </w:pPr>
    </w:p>
    <w:p w:rsidR="0052032D" w:rsidRDefault="006E62EA">
      <w:pPr>
        <w:pStyle w:val="ListParagraph"/>
        <w:numPr>
          <w:ilvl w:val="2"/>
          <w:numId w:val="6"/>
        </w:numPr>
        <w:tabs>
          <w:tab w:val="left" w:pos="1530"/>
        </w:tabs>
        <w:ind w:left="1530" w:hanging="697"/>
        <w:rPr>
          <w:sz w:val="20"/>
        </w:rPr>
      </w:pPr>
      <w:r>
        <w:rPr>
          <w:sz w:val="20"/>
        </w:rPr>
        <w:t>The</w:t>
      </w:r>
      <w:r>
        <w:rPr>
          <w:spacing w:val="-7"/>
          <w:sz w:val="20"/>
        </w:rPr>
        <w:t xml:space="preserve"> </w:t>
      </w:r>
      <w:r>
        <w:rPr>
          <w:sz w:val="20"/>
        </w:rPr>
        <w:t>admission</w:t>
      </w:r>
      <w:r>
        <w:rPr>
          <w:spacing w:val="-8"/>
          <w:sz w:val="20"/>
        </w:rPr>
        <w:t xml:space="preserve"> </w:t>
      </w:r>
      <w:r>
        <w:rPr>
          <w:sz w:val="20"/>
        </w:rPr>
        <w:t>of</w:t>
      </w:r>
      <w:r>
        <w:rPr>
          <w:spacing w:val="-6"/>
          <w:sz w:val="20"/>
        </w:rPr>
        <w:t xml:space="preserve"> </w:t>
      </w:r>
      <w:r>
        <w:rPr>
          <w:spacing w:val="-2"/>
          <w:sz w:val="20"/>
        </w:rPr>
        <w:t>students</w:t>
      </w:r>
    </w:p>
    <w:p w:rsidR="0052032D" w:rsidRDefault="0052032D">
      <w:pPr>
        <w:rPr>
          <w:sz w:val="20"/>
        </w:rPr>
        <w:sectPr w:rsidR="0052032D">
          <w:pgSz w:w="11900" w:h="16850"/>
          <w:pgMar w:top="1720" w:right="1020" w:bottom="1140" w:left="1020" w:header="705" w:footer="950" w:gutter="0"/>
          <w:cols w:space="720"/>
        </w:sectPr>
      </w:pPr>
    </w:p>
    <w:p w:rsidR="0052032D" w:rsidRDefault="0052032D">
      <w:pPr>
        <w:pStyle w:val="BodyText"/>
      </w:pPr>
    </w:p>
    <w:p w:rsidR="0052032D" w:rsidRDefault="0052032D">
      <w:pPr>
        <w:pStyle w:val="BodyText"/>
      </w:pPr>
    </w:p>
    <w:p w:rsidR="0052032D" w:rsidRDefault="0052032D">
      <w:pPr>
        <w:pStyle w:val="BodyText"/>
      </w:pPr>
    </w:p>
    <w:p w:rsidR="0052032D" w:rsidRDefault="0052032D">
      <w:pPr>
        <w:pStyle w:val="BodyText"/>
        <w:spacing w:before="159"/>
      </w:pPr>
    </w:p>
    <w:p w:rsidR="0052032D" w:rsidRDefault="006E62EA">
      <w:pPr>
        <w:pStyle w:val="ListParagraph"/>
        <w:numPr>
          <w:ilvl w:val="2"/>
          <w:numId w:val="6"/>
        </w:numPr>
        <w:tabs>
          <w:tab w:val="left" w:pos="1530"/>
        </w:tabs>
        <w:ind w:left="1530" w:hanging="697"/>
        <w:rPr>
          <w:sz w:val="20"/>
        </w:rPr>
      </w:pPr>
      <w:r>
        <w:rPr>
          <w:sz w:val="20"/>
        </w:rPr>
        <w:t>Managing</w:t>
      </w:r>
      <w:r>
        <w:rPr>
          <w:spacing w:val="-9"/>
          <w:sz w:val="20"/>
        </w:rPr>
        <w:t xml:space="preserve"> </w:t>
      </w:r>
      <w:r>
        <w:rPr>
          <w:sz w:val="20"/>
        </w:rPr>
        <w:t>the</w:t>
      </w:r>
      <w:r>
        <w:rPr>
          <w:spacing w:val="-8"/>
          <w:sz w:val="20"/>
        </w:rPr>
        <w:t xml:space="preserve"> </w:t>
      </w:r>
      <w:r>
        <w:rPr>
          <w:sz w:val="20"/>
        </w:rPr>
        <w:t>delegated</w:t>
      </w:r>
      <w:r>
        <w:rPr>
          <w:spacing w:val="-7"/>
          <w:sz w:val="20"/>
        </w:rPr>
        <w:t xml:space="preserve"> </w:t>
      </w:r>
      <w:r>
        <w:rPr>
          <w:sz w:val="20"/>
        </w:rPr>
        <w:t>budget</w:t>
      </w:r>
      <w:r>
        <w:rPr>
          <w:spacing w:val="-6"/>
          <w:sz w:val="20"/>
        </w:rPr>
        <w:t xml:space="preserve"> </w:t>
      </w:r>
      <w:r>
        <w:rPr>
          <w:sz w:val="20"/>
        </w:rPr>
        <w:t>and</w:t>
      </w:r>
      <w:r>
        <w:rPr>
          <w:spacing w:val="-6"/>
          <w:sz w:val="20"/>
        </w:rPr>
        <w:t xml:space="preserve"> </w:t>
      </w:r>
      <w:r>
        <w:rPr>
          <w:sz w:val="20"/>
        </w:rPr>
        <w:t>resources</w:t>
      </w:r>
      <w:r>
        <w:rPr>
          <w:spacing w:val="-3"/>
          <w:sz w:val="20"/>
        </w:rPr>
        <w:t xml:space="preserve"> </w:t>
      </w:r>
      <w:r>
        <w:rPr>
          <w:sz w:val="20"/>
        </w:rPr>
        <w:t>approved</w:t>
      </w:r>
      <w:r>
        <w:rPr>
          <w:spacing w:val="-9"/>
          <w:sz w:val="20"/>
        </w:rPr>
        <w:t xml:space="preserve"> </w:t>
      </w:r>
      <w:r>
        <w:rPr>
          <w:sz w:val="20"/>
        </w:rPr>
        <w:t>by</w:t>
      </w:r>
      <w:r>
        <w:rPr>
          <w:spacing w:val="-7"/>
          <w:sz w:val="20"/>
        </w:rPr>
        <w:t xml:space="preserve"> </w:t>
      </w:r>
      <w:r>
        <w:rPr>
          <w:sz w:val="20"/>
        </w:rPr>
        <w:t>the</w:t>
      </w:r>
      <w:r>
        <w:rPr>
          <w:spacing w:val="-9"/>
          <w:sz w:val="20"/>
        </w:rPr>
        <w:t xml:space="preserve"> </w:t>
      </w:r>
      <w:r>
        <w:rPr>
          <w:spacing w:val="-2"/>
          <w:sz w:val="20"/>
        </w:rPr>
        <w:t>Trust</w:t>
      </w:r>
    </w:p>
    <w:p w:rsidR="0052032D" w:rsidRDefault="0052032D">
      <w:pPr>
        <w:pStyle w:val="BodyText"/>
        <w:spacing w:before="39"/>
      </w:pPr>
    </w:p>
    <w:p w:rsidR="0052032D" w:rsidRDefault="006E62EA">
      <w:pPr>
        <w:pStyle w:val="ListParagraph"/>
        <w:numPr>
          <w:ilvl w:val="2"/>
          <w:numId w:val="6"/>
        </w:numPr>
        <w:tabs>
          <w:tab w:val="left" w:pos="1529"/>
          <w:tab w:val="left" w:pos="1531"/>
        </w:tabs>
        <w:spacing w:line="261" w:lineRule="auto"/>
        <w:ind w:left="1531" w:right="435" w:hanging="699"/>
        <w:rPr>
          <w:sz w:val="20"/>
        </w:rPr>
      </w:pPr>
      <w:r>
        <w:rPr>
          <w:sz w:val="20"/>
        </w:rPr>
        <w:t>Advising</w:t>
      </w:r>
      <w:r>
        <w:rPr>
          <w:spacing w:val="-5"/>
          <w:sz w:val="20"/>
        </w:rPr>
        <w:t xml:space="preserve"> </w:t>
      </w:r>
      <w:r>
        <w:rPr>
          <w:sz w:val="20"/>
        </w:rPr>
        <w:t>the</w:t>
      </w:r>
      <w:r>
        <w:rPr>
          <w:spacing w:val="-1"/>
          <w:sz w:val="20"/>
        </w:rPr>
        <w:t xml:space="preserve"> </w:t>
      </w:r>
      <w:r>
        <w:rPr>
          <w:sz w:val="20"/>
        </w:rPr>
        <w:t>local</w:t>
      </w:r>
      <w:r>
        <w:rPr>
          <w:spacing w:val="-5"/>
          <w:sz w:val="20"/>
        </w:rPr>
        <w:t xml:space="preserve"> </w:t>
      </w:r>
      <w:r>
        <w:rPr>
          <w:sz w:val="20"/>
        </w:rPr>
        <w:t>governing</w:t>
      </w:r>
      <w:r>
        <w:rPr>
          <w:spacing w:val="-4"/>
          <w:sz w:val="20"/>
        </w:rPr>
        <w:t xml:space="preserve"> </w:t>
      </w:r>
      <w:r>
        <w:rPr>
          <w:sz w:val="20"/>
        </w:rPr>
        <w:t>body</w:t>
      </w:r>
      <w:r>
        <w:rPr>
          <w:spacing w:val="-2"/>
          <w:sz w:val="20"/>
        </w:rPr>
        <w:t xml:space="preserve"> </w:t>
      </w:r>
      <w:r>
        <w:rPr>
          <w:sz w:val="20"/>
        </w:rPr>
        <w:t>on</w:t>
      </w:r>
      <w:r>
        <w:rPr>
          <w:spacing w:val="-5"/>
          <w:sz w:val="20"/>
        </w:rPr>
        <w:t xml:space="preserve"> </w:t>
      </w:r>
      <w:r>
        <w:rPr>
          <w:sz w:val="20"/>
        </w:rPr>
        <w:t>the</w:t>
      </w:r>
      <w:r>
        <w:rPr>
          <w:spacing w:val="-3"/>
          <w:sz w:val="20"/>
        </w:rPr>
        <w:t xml:space="preserve"> </w:t>
      </w:r>
      <w:r>
        <w:rPr>
          <w:sz w:val="20"/>
        </w:rPr>
        <w:t>appointment</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vice</w:t>
      </w:r>
      <w:r>
        <w:rPr>
          <w:spacing w:val="-3"/>
          <w:sz w:val="20"/>
        </w:rPr>
        <w:t xml:space="preserve"> </w:t>
      </w:r>
      <w:r>
        <w:rPr>
          <w:sz w:val="20"/>
        </w:rPr>
        <w:t>principal</w:t>
      </w:r>
      <w:r>
        <w:rPr>
          <w:spacing w:val="-3"/>
          <w:sz w:val="20"/>
        </w:rPr>
        <w:t xml:space="preserve"> </w:t>
      </w:r>
      <w:r>
        <w:rPr>
          <w:sz w:val="20"/>
        </w:rPr>
        <w:t>and</w:t>
      </w:r>
      <w:r>
        <w:rPr>
          <w:spacing w:val="-4"/>
          <w:sz w:val="20"/>
        </w:rPr>
        <w:t xml:space="preserve"> </w:t>
      </w:r>
      <w:r>
        <w:rPr>
          <w:sz w:val="20"/>
        </w:rPr>
        <w:t>such</w:t>
      </w:r>
      <w:r>
        <w:rPr>
          <w:spacing w:val="-4"/>
          <w:sz w:val="20"/>
        </w:rPr>
        <w:t xml:space="preserve"> </w:t>
      </w:r>
      <w:r>
        <w:rPr>
          <w:sz w:val="20"/>
        </w:rPr>
        <w:t>other senior posts as the local governing body may determine</w:t>
      </w:r>
    </w:p>
    <w:p w:rsidR="0052032D" w:rsidRDefault="0052032D">
      <w:pPr>
        <w:pStyle w:val="BodyText"/>
        <w:spacing w:before="20"/>
      </w:pPr>
    </w:p>
    <w:p w:rsidR="0052032D" w:rsidRDefault="006E62EA">
      <w:pPr>
        <w:pStyle w:val="ListParagraph"/>
        <w:numPr>
          <w:ilvl w:val="2"/>
          <w:numId w:val="6"/>
        </w:numPr>
        <w:tabs>
          <w:tab w:val="left" w:pos="1529"/>
          <w:tab w:val="left" w:pos="1531"/>
        </w:tabs>
        <w:spacing w:line="261" w:lineRule="auto"/>
        <w:ind w:left="1531" w:right="172" w:hanging="699"/>
        <w:rPr>
          <w:sz w:val="20"/>
        </w:rPr>
      </w:pPr>
      <w:r>
        <w:rPr>
          <w:sz w:val="20"/>
        </w:rPr>
        <w:t>The appointment of all other staff and (except to the extent directed otherwise by the Trustees</w:t>
      </w:r>
      <w:r>
        <w:rPr>
          <w:spacing w:val="-3"/>
          <w:sz w:val="20"/>
        </w:rPr>
        <w:t xml:space="preserve"> </w:t>
      </w:r>
      <w:r>
        <w:rPr>
          <w:sz w:val="20"/>
        </w:rPr>
        <w:t>and/or</w:t>
      </w:r>
      <w:r>
        <w:rPr>
          <w:spacing w:val="-4"/>
          <w:sz w:val="20"/>
        </w:rPr>
        <w:t xml:space="preserve"> </w:t>
      </w:r>
      <w:r>
        <w:rPr>
          <w:sz w:val="20"/>
        </w:rPr>
        <w:t>the</w:t>
      </w:r>
      <w:r>
        <w:rPr>
          <w:spacing w:val="-2"/>
          <w:sz w:val="20"/>
        </w:rPr>
        <w:t xml:space="preserve"> </w:t>
      </w:r>
      <w:r>
        <w:rPr>
          <w:sz w:val="20"/>
        </w:rPr>
        <w:t>Local</w:t>
      </w:r>
      <w:r>
        <w:rPr>
          <w:spacing w:val="-3"/>
          <w:sz w:val="20"/>
        </w:rPr>
        <w:t xml:space="preserve"> </w:t>
      </w:r>
      <w:r>
        <w:rPr>
          <w:sz w:val="20"/>
        </w:rPr>
        <w:t>governing</w:t>
      </w:r>
      <w:r>
        <w:rPr>
          <w:spacing w:val="-4"/>
          <w:sz w:val="20"/>
        </w:rPr>
        <w:t xml:space="preserve"> </w:t>
      </w:r>
      <w:r>
        <w:rPr>
          <w:sz w:val="20"/>
        </w:rPr>
        <w:t>body),</w:t>
      </w:r>
      <w:r>
        <w:rPr>
          <w:spacing w:val="-4"/>
          <w:sz w:val="20"/>
        </w:rPr>
        <w:t xml:space="preserve"> </w:t>
      </w:r>
      <w:r>
        <w:rPr>
          <w:sz w:val="20"/>
        </w:rPr>
        <w:t>the</w:t>
      </w:r>
      <w:r>
        <w:rPr>
          <w:spacing w:val="-2"/>
          <w:sz w:val="20"/>
        </w:rPr>
        <w:t xml:space="preserve"> </w:t>
      </w:r>
      <w:r>
        <w:rPr>
          <w:sz w:val="20"/>
        </w:rPr>
        <w:t>salary</w:t>
      </w:r>
      <w:r>
        <w:rPr>
          <w:spacing w:val="-2"/>
          <w:sz w:val="20"/>
        </w:rPr>
        <w:t xml:space="preserve"> </w:t>
      </w:r>
      <w:r>
        <w:rPr>
          <w:sz w:val="20"/>
        </w:rPr>
        <w:t>grading,</w:t>
      </w:r>
      <w:r>
        <w:rPr>
          <w:spacing w:val="-2"/>
          <w:sz w:val="20"/>
        </w:rPr>
        <w:t xml:space="preserve"> </w:t>
      </w:r>
      <w:r>
        <w:rPr>
          <w:sz w:val="20"/>
        </w:rPr>
        <w:t>allocation</w:t>
      </w:r>
      <w:r>
        <w:rPr>
          <w:spacing w:val="-2"/>
          <w:sz w:val="20"/>
        </w:rPr>
        <w:t xml:space="preserve"> </w:t>
      </w:r>
      <w:r>
        <w:rPr>
          <w:sz w:val="20"/>
        </w:rPr>
        <w:t>of</w:t>
      </w:r>
      <w:r>
        <w:rPr>
          <w:spacing w:val="-2"/>
          <w:sz w:val="20"/>
        </w:rPr>
        <w:t xml:space="preserve"> </w:t>
      </w:r>
      <w:r>
        <w:rPr>
          <w:sz w:val="20"/>
        </w:rPr>
        <w:t>d</w:t>
      </w:r>
      <w:r>
        <w:rPr>
          <w:sz w:val="20"/>
        </w:rPr>
        <w:t>uties,</w:t>
      </w:r>
      <w:r>
        <w:rPr>
          <w:spacing w:val="-4"/>
          <w:sz w:val="20"/>
        </w:rPr>
        <w:t xml:space="preserve"> </w:t>
      </w:r>
      <w:r>
        <w:rPr>
          <w:sz w:val="20"/>
        </w:rPr>
        <w:t>appraisal and discipline of all staff</w:t>
      </w:r>
    </w:p>
    <w:p w:rsidR="0052032D" w:rsidRDefault="0052032D">
      <w:pPr>
        <w:pStyle w:val="BodyText"/>
        <w:spacing w:before="17"/>
      </w:pPr>
    </w:p>
    <w:p w:rsidR="0052032D" w:rsidRDefault="006E62EA">
      <w:pPr>
        <w:pStyle w:val="ListParagraph"/>
        <w:numPr>
          <w:ilvl w:val="2"/>
          <w:numId w:val="6"/>
        </w:numPr>
        <w:tabs>
          <w:tab w:val="left" w:pos="1529"/>
          <w:tab w:val="left" w:pos="1531"/>
        </w:tabs>
        <w:spacing w:line="264" w:lineRule="auto"/>
        <w:ind w:left="1531" w:right="505" w:hanging="699"/>
        <w:rPr>
          <w:sz w:val="20"/>
        </w:rPr>
      </w:pPr>
      <w:r>
        <w:rPr>
          <w:sz w:val="20"/>
        </w:rPr>
        <w:t>The</w:t>
      </w:r>
      <w:r>
        <w:rPr>
          <w:spacing w:val="-6"/>
          <w:sz w:val="20"/>
        </w:rPr>
        <w:t xml:space="preserve"> </w:t>
      </w:r>
      <w:r>
        <w:rPr>
          <w:sz w:val="20"/>
        </w:rPr>
        <w:t>maintenance</w:t>
      </w:r>
      <w:r>
        <w:rPr>
          <w:spacing w:val="-5"/>
          <w:sz w:val="20"/>
        </w:rPr>
        <w:t xml:space="preserve"> </w:t>
      </w:r>
      <w:r>
        <w:rPr>
          <w:sz w:val="20"/>
        </w:rPr>
        <w:t>of</w:t>
      </w:r>
      <w:r>
        <w:rPr>
          <w:spacing w:val="-5"/>
          <w:sz w:val="20"/>
        </w:rPr>
        <w:t xml:space="preserve"> </w:t>
      </w:r>
      <w:r>
        <w:rPr>
          <w:sz w:val="20"/>
        </w:rPr>
        <w:t>good</w:t>
      </w:r>
      <w:r>
        <w:rPr>
          <w:spacing w:val="-4"/>
          <w:sz w:val="20"/>
        </w:rPr>
        <w:t xml:space="preserve"> </w:t>
      </w:r>
      <w:r>
        <w:rPr>
          <w:sz w:val="20"/>
        </w:rPr>
        <w:t>order</w:t>
      </w:r>
      <w:r>
        <w:rPr>
          <w:spacing w:val="-4"/>
          <w:sz w:val="20"/>
        </w:rPr>
        <w:t xml:space="preserve"> </w:t>
      </w:r>
      <w:r>
        <w:rPr>
          <w:sz w:val="20"/>
        </w:rPr>
        <w:t>and</w:t>
      </w:r>
      <w:r>
        <w:rPr>
          <w:spacing w:val="-3"/>
          <w:sz w:val="20"/>
        </w:rPr>
        <w:t xml:space="preserve"> </w:t>
      </w:r>
      <w:r>
        <w:rPr>
          <w:sz w:val="20"/>
        </w:rPr>
        <w:t>discipline</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students</w:t>
      </w:r>
      <w:r>
        <w:rPr>
          <w:spacing w:val="-4"/>
          <w:sz w:val="20"/>
        </w:rPr>
        <w:t xml:space="preserve"> </w:t>
      </w:r>
      <w:r>
        <w:rPr>
          <w:sz w:val="20"/>
        </w:rPr>
        <w:t>including</w:t>
      </w:r>
      <w:r>
        <w:rPr>
          <w:spacing w:val="-4"/>
          <w:sz w:val="20"/>
        </w:rPr>
        <w:t xml:space="preserve"> </w:t>
      </w:r>
      <w:r>
        <w:rPr>
          <w:sz w:val="20"/>
        </w:rPr>
        <w:t>their</w:t>
      </w:r>
      <w:r>
        <w:rPr>
          <w:spacing w:val="-4"/>
          <w:sz w:val="20"/>
        </w:rPr>
        <w:t xml:space="preserve"> </w:t>
      </w:r>
      <w:r>
        <w:rPr>
          <w:sz w:val="20"/>
        </w:rPr>
        <w:t>suspension and/or exclusion within the framework laid down by the local governing body; and</w:t>
      </w:r>
    </w:p>
    <w:p w:rsidR="0052032D" w:rsidRDefault="0052032D">
      <w:pPr>
        <w:pStyle w:val="BodyText"/>
        <w:spacing w:before="15"/>
      </w:pPr>
    </w:p>
    <w:p w:rsidR="0052032D" w:rsidRDefault="006E62EA">
      <w:pPr>
        <w:pStyle w:val="ListParagraph"/>
        <w:numPr>
          <w:ilvl w:val="2"/>
          <w:numId w:val="6"/>
        </w:numPr>
        <w:tabs>
          <w:tab w:val="left" w:pos="1529"/>
          <w:tab w:val="left" w:pos="1531"/>
        </w:tabs>
        <w:spacing w:before="1" w:line="261" w:lineRule="auto"/>
        <w:ind w:left="1531" w:right="555" w:hanging="699"/>
        <w:rPr>
          <w:sz w:val="20"/>
        </w:rPr>
      </w:pPr>
      <w:r>
        <w:rPr>
          <w:sz w:val="20"/>
        </w:rPr>
        <w:t>All</w:t>
      </w:r>
      <w:r>
        <w:rPr>
          <w:spacing w:val="-5"/>
          <w:sz w:val="20"/>
        </w:rPr>
        <w:t xml:space="preserve"> </w:t>
      </w:r>
      <w:r>
        <w:rPr>
          <w:sz w:val="20"/>
        </w:rPr>
        <w:t>such</w:t>
      </w:r>
      <w:r>
        <w:rPr>
          <w:spacing w:val="-4"/>
          <w:sz w:val="20"/>
        </w:rPr>
        <w:t xml:space="preserve"> </w:t>
      </w:r>
      <w:r>
        <w:rPr>
          <w:sz w:val="20"/>
        </w:rPr>
        <w:t>additional</w:t>
      </w:r>
      <w:r>
        <w:rPr>
          <w:spacing w:val="-5"/>
          <w:sz w:val="20"/>
        </w:rPr>
        <w:t xml:space="preserve"> </w:t>
      </w:r>
      <w:r>
        <w:rPr>
          <w:sz w:val="20"/>
        </w:rPr>
        <w:t>functions</w:t>
      </w:r>
      <w:r>
        <w:rPr>
          <w:spacing w:val="-3"/>
          <w:sz w:val="20"/>
        </w:rPr>
        <w:t xml:space="preserve"> </w:t>
      </w:r>
      <w:r>
        <w:rPr>
          <w:sz w:val="20"/>
        </w:rPr>
        <w:t>as</w:t>
      </w:r>
      <w:r>
        <w:rPr>
          <w:spacing w:val="-3"/>
          <w:sz w:val="20"/>
        </w:rPr>
        <w:t xml:space="preserve"> </w:t>
      </w:r>
      <w:r>
        <w:rPr>
          <w:sz w:val="20"/>
        </w:rPr>
        <w:t>may</w:t>
      </w:r>
      <w:r>
        <w:rPr>
          <w:spacing w:val="-3"/>
          <w:sz w:val="20"/>
        </w:rPr>
        <w:t xml:space="preserve"> </w:t>
      </w:r>
      <w:r>
        <w:rPr>
          <w:sz w:val="20"/>
        </w:rPr>
        <w:t>be</w:t>
      </w:r>
      <w:r>
        <w:rPr>
          <w:spacing w:val="-3"/>
          <w:sz w:val="20"/>
        </w:rPr>
        <w:t xml:space="preserve"> </w:t>
      </w:r>
      <w:r>
        <w:rPr>
          <w:sz w:val="20"/>
        </w:rPr>
        <w:t>assigned</w:t>
      </w:r>
      <w:r>
        <w:rPr>
          <w:spacing w:val="-3"/>
          <w:sz w:val="20"/>
        </w:rPr>
        <w:t xml:space="preserve"> </w:t>
      </w:r>
      <w:r>
        <w:rPr>
          <w:sz w:val="20"/>
        </w:rPr>
        <w:t>under the</w:t>
      </w:r>
      <w:r>
        <w:rPr>
          <w:spacing w:val="-5"/>
          <w:sz w:val="20"/>
        </w:rPr>
        <w:t xml:space="preserve"> </w:t>
      </w:r>
      <w:r>
        <w:rPr>
          <w:sz w:val="20"/>
        </w:rPr>
        <w:t>job</w:t>
      </w:r>
      <w:r>
        <w:rPr>
          <w:spacing w:val="-3"/>
          <w:sz w:val="20"/>
        </w:rPr>
        <w:t xml:space="preserve"> </w:t>
      </w:r>
      <w:r>
        <w:rPr>
          <w:sz w:val="20"/>
        </w:rPr>
        <w:t>description</w:t>
      </w:r>
      <w:r>
        <w:rPr>
          <w:spacing w:val="-3"/>
          <w:sz w:val="20"/>
        </w:rPr>
        <w:t xml:space="preserve"> </w:t>
      </w:r>
      <w:r>
        <w:rPr>
          <w:sz w:val="20"/>
        </w:rPr>
        <w:t>or</w:t>
      </w:r>
      <w:r>
        <w:rPr>
          <w:spacing w:val="-4"/>
          <w:sz w:val="20"/>
        </w:rPr>
        <w:t xml:space="preserve"> </w:t>
      </w:r>
      <w:r>
        <w:rPr>
          <w:sz w:val="20"/>
        </w:rPr>
        <w:t>contract</w:t>
      </w:r>
      <w:r>
        <w:rPr>
          <w:spacing w:val="-4"/>
          <w:sz w:val="20"/>
        </w:rPr>
        <w:t xml:space="preserve"> </w:t>
      </w:r>
      <w:r>
        <w:rPr>
          <w:sz w:val="20"/>
        </w:rPr>
        <w:t xml:space="preserve">of </w:t>
      </w:r>
      <w:r>
        <w:rPr>
          <w:spacing w:val="-2"/>
          <w:sz w:val="20"/>
        </w:rPr>
        <w:t>employment</w:t>
      </w:r>
    </w:p>
    <w:p w:rsidR="0052032D" w:rsidRDefault="0052032D">
      <w:pPr>
        <w:pStyle w:val="BodyText"/>
        <w:spacing w:before="163"/>
      </w:pPr>
    </w:p>
    <w:p w:rsidR="0052032D" w:rsidRDefault="006E62EA">
      <w:pPr>
        <w:pStyle w:val="Heading1"/>
        <w:numPr>
          <w:ilvl w:val="0"/>
          <w:numId w:val="6"/>
        </w:numPr>
        <w:tabs>
          <w:tab w:val="left" w:pos="819"/>
        </w:tabs>
        <w:ind w:left="819" w:hanging="706"/>
      </w:pPr>
      <w:bookmarkStart w:id="17" w:name="_bookmark16"/>
      <w:bookmarkEnd w:id="17"/>
      <w:r>
        <w:rPr>
          <w:color w:val="00AEEF"/>
        </w:rPr>
        <w:t>Conduct</w:t>
      </w:r>
      <w:r>
        <w:rPr>
          <w:color w:val="00AEEF"/>
          <w:spacing w:val="-3"/>
        </w:rPr>
        <w:t xml:space="preserve"> </w:t>
      </w:r>
      <w:r>
        <w:rPr>
          <w:color w:val="00AEEF"/>
        </w:rPr>
        <w:t>of</w:t>
      </w:r>
      <w:r>
        <w:rPr>
          <w:color w:val="00AEEF"/>
          <w:spacing w:val="-1"/>
        </w:rPr>
        <w:t xml:space="preserve"> </w:t>
      </w:r>
      <w:r>
        <w:rPr>
          <w:color w:val="00AEEF"/>
          <w:spacing w:val="-2"/>
        </w:rPr>
        <w:t>staff</w:t>
      </w:r>
    </w:p>
    <w:p w:rsidR="0052032D" w:rsidRDefault="006E62EA">
      <w:pPr>
        <w:pStyle w:val="ListParagraph"/>
        <w:numPr>
          <w:ilvl w:val="1"/>
          <w:numId w:val="6"/>
        </w:numPr>
        <w:tabs>
          <w:tab w:val="left" w:pos="675"/>
          <w:tab w:val="left" w:pos="679"/>
        </w:tabs>
        <w:spacing w:before="242" w:line="261" w:lineRule="auto"/>
        <w:ind w:left="679" w:right="595" w:hanging="567"/>
        <w:rPr>
          <w:sz w:val="20"/>
        </w:rPr>
      </w:pPr>
      <w:r>
        <w:rPr>
          <w:sz w:val="20"/>
        </w:rPr>
        <w:t>The</w:t>
      </w:r>
      <w:r>
        <w:rPr>
          <w:spacing w:val="-1"/>
          <w:sz w:val="20"/>
        </w:rPr>
        <w:t xml:space="preserve"> </w:t>
      </w:r>
      <w:r>
        <w:rPr>
          <w:sz w:val="20"/>
        </w:rPr>
        <w:t>Trust is responsible for determining the human resource policies, procedures and terms and conditions</w:t>
      </w:r>
      <w:r>
        <w:rPr>
          <w:spacing w:val="-3"/>
          <w:sz w:val="20"/>
        </w:rPr>
        <w:t xml:space="preserve"> </w:t>
      </w:r>
      <w:r>
        <w:rPr>
          <w:sz w:val="20"/>
        </w:rPr>
        <w:t>of</w:t>
      </w:r>
      <w:r>
        <w:rPr>
          <w:spacing w:val="-4"/>
          <w:sz w:val="20"/>
        </w:rPr>
        <w:t xml:space="preserve"> </w:t>
      </w:r>
      <w:r>
        <w:rPr>
          <w:sz w:val="20"/>
        </w:rPr>
        <w:t>service</w:t>
      </w:r>
      <w:r>
        <w:rPr>
          <w:spacing w:val="-4"/>
          <w:sz w:val="20"/>
        </w:rPr>
        <w:t xml:space="preserve"> </w:t>
      </w:r>
      <w:r>
        <w:rPr>
          <w:sz w:val="20"/>
        </w:rPr>
        <w:t>for</w:t>
      </w:r>
      <w:r>
        <w:rPr>
          <w:spacing w:val="-4"/>
          <w:sz w:val="20"/>
        </w:rPr>
        <w:t xml:space="preserve"> </w:t>
      </w:r>
      <w:r>
        <w:rPr>
          <w:sz w:val="20"/>
        </w:rPr>
        <w:t>all</w:t>
      </w:r>
      <w:r>
        <w:rPr>
          <w:spacing w:val="-3"/>
          <w:sz w:val="20"/>
        </w:rPr>
        <w:t xml:space="preserve"> </w:t>
      </w:r>
      <w:r>
        <w:rPr>
          <w:sz w:val="20"/>
        </w:rPr>
        <w:t>employees</w:t>
      </w:r>
      <w:r>
        <w:rPr>
          <w:spacing w:val="-1"/>
          <w:sz w:val="20"/>
        </w:rPr>
        <w:t xml:space="preserve"> </w:t>
      </w:r>
      <w:r>
        <w:rPr>
          <w:sz w:val="20"/>
        </w:rPr>
        <w:t>including</w:t>
      </w:r>
      <w:r>
        <w:rPr>
          <w:spacing w:val="-5"/>
          <w:sz w:val="20"/>
        </w:rPr>
        <w:t xml:space="preserve"> </w:t>
      </w:r>
      <w:r>
        <w:rPr>
          <w:sz w:val="20"/>
        </w:rPr>
        <w:t>the</w:t>
      </w:r>
      <w:r>
        <w:rPr>
          <w:spacing w:val="-5"/>
          <w:sz w:val="20"/>
        </w:rPr>
        <w:t xml:space="preserve"> </w:t>
      </w:r>
      <w:r>
        <w:rPr>
          <w:sz w:val="20"/>
        </w:rPr>
        <w:t>setting</w:t>
      </w:r>
      <w:r>
        <w:rPr>
          <w:spacing w:val="-4"/>
          <w:sz w:val="20"/>
        </w:rPr>
        <w:t xml:space="preserve"> </w:t>
      </w:r>
      <w:r>
        <w:rPr>
          <w:sz w:val="20"/>
        </w:rPr>
        <w:t>of</w:t>
      </w:r>
      <w:r>
        <w:rPr>
          <w:spacing w:val="-2"/>
          <w:sz w:val="20"/>
        </w:rPr>
        <w:t xml:space="preserve"> </w:t>
      </w:r>
      <w:r>
        <w:rPr>
          <w:sz w:val="20"/>
        </w:rPr>
        <w:t>appropriate</w:t>
      </w:r>
      <w:r>
        <w:rPr>
          <w:spacing w:val="-5"/>
          <w:sz w:val="20"/>
        </w:rPr>
        <w:t xml:space="preserve"> </w:t>
      </w:r>
      <w:r>
        <w:rPr>
          <w:sz w:val="20"/>
        </w:rPr>
        <w:t>rules</w:t>
      </w:r>
      <w:r>
        <w:rPr>
          <w:spacing w:val="-3"/>
          <w:sz w:val="20"/>
        </w:rPr>
        <w:t xml:space="preserve"> </w:t>
      </w:r>
      <w:r>
        <w:rPr>
          <w:sz w:val="20"/>
        </w:rPr>
        <w:t>for</w:t>
      </w:r>
      <w:r>
        <w:rPr>
          <w:spacing w:val="-1"/>
          <w:sz w:val="20"/>
        </w:rPr>
        <w:t xml:space="preserve"> </w:t>
      </w:r>
      <w:r>
        <w:rPr>
          <w:sz w:val="20"/>
        </w:rPr>
        <w:t>the</w:t>
      </w:r>
      <w:r>
        <w:rPr>
          <w:spacing w:val="-4"/>
          <w:sz w:val="20"/>
        </w:rPr>
        <w:t xml:space="preserve"> </w:t>
      </w:r>
      <w:r>
        <w:rPr>
          <w:sz w:val="20"/>
        </w:rPr>
        <w:t>conduct</w:t>
      </w:r>
      <w:r>
        <w:rPr>
          <w:spacing w:val="-2"/>
          <w:sz w:val="20"/>
        </w:rPr>
        <w:t xml:space="preserve"> </w:t>
      </w:r>
      <w:r>
        <w:rPr>
          <w:sz w:val="20"/>
        </w:rPr>
        <w:t xml:space="preserve">of </w:t>
      </w:r>
      <w:r>
        <w:rPr>
          <w:spacing w:val="-2"/>
          <w:sz w:val="20"/>
        </w:rPr>
        <w:t>staff.</w:t>
      </w:r>
    </w:p>
    <w:p w:rsidR="0052032D" w:rsidRDefault="0052032D">
      <w:pPr>
        <w:pStyle w:val="BodyText"/>
        <w:spacing w:before="166"/>
      </w:pPr>
    </w:p>
    <w:p w:rsidR="0052032D" w:rsidRDefault="006E62EA">
      <w:pPr>
        <w:pStyle w:val="Heading1"/>
        <w:numPr>
          <w:ilvl w:val="0"/>
          <w:numId w:val="6"/>
        </w:numPr>
        <w:tabs>
          <w:tab w:val="left" w:pos="819"/>
        </w:tabs>
        <w:ind w:left="819" w:hanging="706"/>
      </w:pPr>
      <w:bookmarkStart w:id="18" w:name="_bookmark17"/>
      <w:bookmarkEnd w:id="18"/>
      <w:r>
        <w:rPr>
          <w:color w:val="00AEEF"/>
        </w:rPr>
        <w:t>Rules</w:t>
      </w:r>
      <w:r>
        <w:rPr>
          <w:color w:val="00AEEF"/>
          <w:spacing w:val="-3"/>
        </w:rPr>
        <w:t xml:space="preserve"> </w:t>
      </w:r>
      <w:r>
        <w:rPr>
          <w:color w:val="00AEEF"/>
        </w:rPr>
        <w:t>and</w:t>
      </w:r>
      <w:r>
        <w:rPr>
          <w:color w:val="00AEEF"/>
          <w:spacing w:val="-2"/>
        </w:rPr>
        <w:t xml:space="preserve"> byelaws</w:t>
      </w:r>
    </w:p>
    <w:p w:rsidR="0052032D" w:rsidRDefault="006E62EA">
      <w:pPr>
        <w:pStyle w:val="ListParagraph"/>
        <w:numPr>
          <w:ilvl w:val="1"/>
          <w:numId w:val="6"/>
        </w:numPr>
        <w:tabs>
          <w:tab w:val="left" w:pos="675"/>
          <w:tab w:val="left" w:pos="679"/>
        </w:tabs>
        <w:spacing w:before="239" w:line="261" w:lineRule="auto"/>
        <w:ind w:left="679" w:right="374" w:hanging="567"/>
        <w:rPr>
          <w:sz w:val="20"/>
        </w:rPr>
      </w:pPr>
      <w:r>
        <w:rPr>
          <w:sz w:val="20"/>
        </w:rPr>
        <w:t>The</w:t>
      </w:r>
      <w:r>
        <w:rPr>
          <w:spacing w:val="-4"/>
          <w:sz w:val="20"/>
        </w:rPr>
        <w:t xml:space="preserve"> </w:t>
      </w:r>
      <w:r>
        <w:rPr>
          <w:sz w:val="20"/>
        </w:rPr>
        <w:t>local</w:t>
      </w:r>
      <w:r>
        <w:rPr>
          <w:spacing w:val="-3"/>
          <w:sz w:val="20"/>
        </w:rPr>
        <w:t xml:space="preserve"> </w:t>
      </w:r>
      <w:r>
        <w:rPr>
          <w:sz w:val="20"/>
        </w:rPr>
        <w:t>governing</w:t>
      </w:r>
      <w:r>
        <w:rPr>
          <w:spacing w:val="-2"/>
          <w:sz w:val="20"/>
        </w:rPr>
        <w:t xml:space="preserve"> </w:t>
      </w:r>
      <w:r>
        <w:rPr>
          <w:sz w:val="20"/>
        </w:rPr>
        <w:t>body</w:t>
      </w:r>
      <w:r>
        <w:rPr>
          <w:spacing w:val="-1"/>
          <w:sz w:val="20"/>
        </w:rPr>
        <w:t xml:space="preserve"> </w:t>
      </w:r>
      <w:r>
        <w:rPr>
          <w:sz w:val="20"/>
        </w:rPr>
        <w:t>shall</w:t>
      </w:r>
      <w:r>
        <w:rPr>
          <w:spacing w:val="-5"/>
          <w:sz w:val="20"/>
        </w:rPr>
        <w:t xml:space="preserve"> </w:t>
      </w:r>
      <w:r>
        <w:rPr>
          <w:sz w:val="20"/>
        </w:rPr>
        <w:t>have</w:t>
      </w:r>
      <w:r>
        <w:rPr>
          <w:spacing w:val="-4"/>
          <w:sz w:val="20"/>
        </w:rPr>
        <w:t xml:space="preserve"> </w:t>
      </w:r>
      <w:r>
        <w:rPr>
          <w:sz w:val="20"/>
        </w:rPr>
        <w:t>power</w:t>
      </w:r>
      <w:r>
        <w:rPr>
          <w:spacing w:val="-3"/>
          <w:sz w:val="20"/>
        </w:rPr>
        <w:t xml:space="preserve"> </w:t>
      </w:r>
      <w:r>
        <w:rPr>
          <w:sz w:val="20"/>
        </w:rPr>
        <w:t>to</w:t>
      </w:r>
      <w:r>
        <w:rPr>
          <w:spacing w:val="-2"/>
          <w:sz w:val="20"/>
        </w:rPr>
        <w:t xml:space="preserve"> </w:t>
      </w:r>
      <w:r>
        <w:rPr>
          <w:sz w:val="20"/>
        </w:rPr>
        <w:t>make</w:t>
      </w:r>
      <w:r>
        <w:rPr>
          <w:spacing w:val="-2"/>
          <w:sz w:val="20"/>
        </w:rPr>
        <w:t xml:space="preserve"> </w:t>
      </w:r>
      <w:r>
        <w:rPr>
          <w:sz w:val="20"/>
        </w:rPr>
        <w:t>rules</w:t>
      </w:r>
      <w:r>
        <w:rPr>
          <w:spacing w:val="-3"/>
          <w:sz w:val="20"/>
        </w:rPr>
        <w:t xml:space="preserve"> </w:t>
      </w:r>
      <w:r>
        <w:rPr>
          <w:sz w:val="20"/>
        </w:rPr>
        <w:t>and byelaws</w:t>
      </w:r>
      <w:r>
        <w:rPr>
          <w:spacing w:val="-2"/>
          <w:sz w:val="20"/>
        </w:rPr>
        <w:t xml:space="preserve"> </w:t>
      </w:r>
      <w:r>
        <w:rPr>
          <w:sz w:val="20"/>
        </w:rPr>
        <w:t>in</w:t>
      </w:r>
      <w:r>
        <w:rPr>
          <w:spacing w:val="-2"/>
          <w:sz w:val="20"/>
        </w:rPr>
        <w:t xml:space="preserve"> </w:t>
      </w:r>
      <w:r>
        <w:rPr>
          <w:sz w:val="20"/>
        </w:rPr>
        <w:t>respect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government and conduct of the academy as it shall think fit. Such rules and byelaws shall be subject to the provisions of th</w:t>
      </w:r>
      <w:r>
        <w:rPr>
          <w:sz w:val="20"/>
        </w:rPr>
        <w:t>is document and to approval by the Trustees.</w:t>
      </w:r>
    </w:p>
    <w:p w:rsidR="0052032D" w:rsidRDefault="0052032D">
      <w:pPr>
        <w:pStyle w:val="BodyText"/>
      </w:pPr>
    </w:p>
    <w:p w:rsidR="0052032D" w:rsidRDefault="0052032D">
      <w:pPr>
        <w:pStyle w:val="BodyText"/>
      </w:pPr>
    </w:p>
    <w:p w:rsidR="0052032D" w:rsidRDefault="006E62EA">
      <w:pPr>
        <w:pStyle w:val="Heading1"/>
        <w:numPr>
          <w:ilvl w:val="0"/>
          <w:numId w:val="6"/>
        </w:numPr>
        <w:tabs>
          <w:tab w:val="left" w:pos="819"/>
          <w:tab w:val="left" w:pos="821"/>
        </w:tabs>
        <w:spacing w:line="199" w:lineRule="auto"/>
        <w:ind w:left="821" w:right="1916" w:hanging="708"/>
      </w:pPr>
      <w:bookmarkStart w:id="19" w:name="_bookmark18"/>
      <w:bookmarkEnd w:id="19"/>
      <w:r>
        <w:rPr>
          <w:color w:val="00AEEF"/>
        </w:rPr>
        <w:t>Amendment</w:t>
      </w:r>
      <w:r>
        <w:rPr>
          <w:color w:val="00AEEF"/>
          <w:spacing w:val="-6"/>
        </w:rPr>
        <w:t xml:space="preserve"> </w:t>
      </w:r>
      <w:r>
        <w:rPr>
          <w:color w:val="00AEEF"/>
        </w:rPr>
        <w:t>of</w:t>
      </w:r>
      <w:r>
        <w:rPr>
          <w:color w:val="00AEEF"/>
          <w:spacing w:val="-7"/>
        </w:rPr>
        <w:t xml:space="preserve"> </w:t>
      </w:r>
      <w:r>
        <w:rPr>
          <w:color w:val="00AEEF"/>
        </w:rPr>
        <w:t>instrument</w:t>
      </w:r>
      <w:r>
        <w:rPr>
          <w:color w:val="00AEEF"/>
          <w:spacing w:val="-7"/>
        </w:rPr>
        <w:t xml:space="preserve"> </w:t>
      </w:r>
      <w:r>
        <w:rPr>
          <w:color w:val="00AEEF"/>
        </w:rPr>
        <w:t>and</w:t>
      </w:r>
      <w:r>
        <w:rPr>
          <w:color w:val="00AEEF"/>
          <w:spacing w:val="-9"/>
        </w:rPr>
        <w:t xml:space="preserve"> </w:t>
      </w:r>
      <w:r>
        <w:rPr>
          <w:color w:val="00AEEF"/>
        </w:rPr>
        <w:t>rules</w:t>
      </w:r>
      <w:r>
        <w:rPr>
          <w:color w:val="00AEEF"/>
          <w:spacing w:val="-7"/>
        </w:rPr>
        <w:t xml:space="preserve"> </w:t>
      </w:r>
      <w:r>
        <w:rPr>
          <w:color w:val="00AEEF"/>
        </w:rPr>
        <w:t xml:space="preserve">of </w:t>
      </w:r>
      <w:r>
        <w:rPr>
          <w:color w:val="00AEEF"/>
          <w:spacing w:val="-2"/>
        </w:rPr>
        <w:t>government</w:t>
      </w:r>
    </w:p>
    <w:p w:rsidR="0052032D" w:rsidRDefault="006E62EA">
      <w:pPr>
        <w:pStyle w:val="ListParagraph"/>
        <w:numPr>
          <w:ilvl w:val="1"/>
          <w:numId w:val="6"/>
        </w:numPr>
        <w:tabs>
          <w:tab w:val="left" w:pos="676"/>
        </w:tabs>
        <w:spacing w:before="257"/>
        <w:ind w:left="676" w:hanging="563"/>
        <w:rPr>
          <w:sz w:val="20"/>
        </w:rPr>
      </w:pPr>
      <w:r>
        <w:rPr>
          <w:sz w:val="20"/>
        </w:rPr>
        <w:t>This</w:t>
      </w:r>
      <w:r>
        <w:rPr>
          <w:spacing w:val="-6"/>
          <w:sz w:val="20"/>
        </w:rPr>
        <w:t xml:space="preserve"> </w:t>
      </w:r>
      <w:r>
        <w:rPr>
          <w:sz w:val="20"/>
        </w:rPr>
        <w:t>document</w:t>
      </w:r>
      <w:r>
        <w:rPr>
          <w:spacing w:val="-7"/>
          <w:sz w:val="20"/>
        </w:rPr>
        <w:t xml:space="preserve"> </w:t>
      </w:r>
      <w:r>
        <w:rPr>
          <w:sz w:val="20"/>
        </w:rPr>
        <w:t>shall</w:t>
      </w:r>
      <w:r>
        <w:rPr>
          <w:spacing w:val="-6"/>
          <w:sz w:val="20"/>
        </w:rPr>
        <w:t xml:space="preserve"> </w:t>
      </w:r>
      <w:r>
        <w:rPr>
          <w:sz w:val="20"/>
        </w:rPr>
        <w:t>be</w:t>
      </w:r>
      <w:r>
        <w:rPr>
          <w:spacing w:val="-3"/>
          <w:sz w:val="20"/>
        </w:rPr>
        <w:t xml:space="preserve"> </w:t>
      </w:r>
      <w:r>
        <w:rPr>
          <w:sz w:val="20"/>
        </w:rPr>
        <w:t>adopted</w:t>
      </w:r>
      <w:r>
        <w:rPr>
          <w:spacing w:val="-4"/>
          <w:sz w:val="20"/>
        </w:rPr>
        <w:t xml:space="preserve"> </w:t>
      </w:r>
      <w:r>
        <w:rPr>
          <w:sz w:val="20"/>
        </w:rPr>
        <w:t>at</w:t>
      </w:r>
      <w:r>
        <w:rPr>
          <w:spacing w:val="-7"/>
          <w:sz w:val="20"/>
        </w:rPr>
        <w:t xml:space="preserve"> </w:t>
      </w:r>
      <w:r>
        <w:rPr>
          <w:sz w:val="20"/>
        </w:rPr>
        <w:t>the</w:t>
      </w:r>
      <w:r>
        <w:rPr>
          <w:spacing w:val="-7"/>
          <w:sz w:val="20"/>
        </w:rPr>
        <w:t xml:space="preserve"> </w:t>
      </w:r>
      <w:r>
        <w:rPr>
          <w:sz w:val="20"/>
        </w:rPr>
        <w:t>first</w:t>
      </w:r>
      <w:r>
        <w:rPr>
          <w:spacing w:val="-7"/>
          <w:sz w:val="20"/>
        </w:rPr>
        <w:t xml:space="preserve"> </w:t>
      </w:r>
      <w:r>
        <w:rPr>
          <w:sz w:val="20"/>
        </w:rPr>
        <w:t>meeting</w:t>
      </w:r>
      <w:r>
        <w:rPr>
          <w:spacing w:val="-8"/>
          <w:sz w:val="20"/>
        </w:rPr>
        <w:t xml:space="preserve"> </w:t>
      </w:r>
      <w:r>
        <w:rPr>
          <w:sz w:val="20"/>
        </w:rPr>
        <w:t>of</w:t>
      </w:r>
      <w:r>
        <w:rPr>
          <w:spacing w:val="-6"/>
          <w:sz w:val="20"/>
        </w:rPr>
        <w:t xml:space="preserve"> </w:t>
      </w:r>
      <w:r>
        <w:rPr>
          <w:sz w:val="20"/>
        </w:rPr>
        <w:t>the</w:t>
      </w:r>
      <w:r>
        <w:rPr>
          <w:spacing w:val="-5"/>
          <w:sz w:val="20"/>
        </w:rPr>
        <w:t xml:space="preserve"> </w:t>
      </w:r>
      <w:r>
        <w:rPr>
          <w:sz w:val="20"/>
        </w:rPr>
        <w:t>governors</w:t>
      </w:r>
      <w:r>
        <w:rPr>
          <w:spacing w:val="-5"/>
          <w:sz w:val="20"/>
        </w:rPr>
        <w:t xml:space="preserve"> </w:t>
      </w:r>
      <w:r>
        <w:rPr>
          <w:sz w:val="20"/>
        </w:rPr>
        <w:t>in</w:t>
      </w:r>
      <w:r>
        <w:rPr>
          <w:spacing w:val="-5"/>
          <w:sz w:val="20"/>
        </w:rPr>
        <w:t xml:space="preserve"> </w:t>
      </w:r>
      <w:r>
        <w:rPr>
          <w:sz w:val="20"/>
        </w:rPr>
        <w:t>each</w:t>
      </w:r>
      <w:r>
        <w:rPr>
          <w:spacing w:val="-4"/>
          <w:sz w:val="20"/>
        </w:rPr>
        <w:t xml:space="preserve"> </w:t>
      </w:r>
      <w:r>
        <w:rPr>
          <w:sz w:val="20"/>
        </w:rPr>
        <w:t>academic</w:t>
      </w:r>
      <w:r>
        <w:rPr>
          <w:spacing w:val="-6"/>
          <w:sz w:val="20"/>
        </w:rPr>
        <w:t xml:space="preserve"> </w:t>
      </w:r>
      <w:r>
        <w:rPr>
          <w:spacing w:val="-2"/>
          <w:sz w:val="20"/>
        </w:rPr>
        <w:t>year.</w:t>
      </w:r>
    </w:p>
    <w:p w:rsidR="0052032D" w:rsidRDefault="0052032D">
      <w:pPr>
        <w:pStyle w:val="BodyText"/>
        <w:spacing w:before="39"/>
      </w:pPr>
    </w:p>
    <w:p w:rsidR="0052032D" w:rsidRDefault="006E62EA">
      <w:pPr>
        <w:pStyle w:val="ListParagraph"/>
        <w:numPr>
          <w:ilvl w:val="1"/>
          <w:numId w:val="6"/>
        </w:numPr>
        <w:tabs>
          <w:tab w:val="left" w:pos="675"/>
          <w:tab w:val="left" w:pos="679"/>
        </w:tabs>
        <w:spacing w:line="261" w:lineRule="auto"/>
        <w:ind w:left="679" w:right="173" w:hanging="567"/>
        <w:rPr>
          <w:sz w:val="20"/>
        </w:rPr>
      </w:pPr>
      <w:r>
        <w:rPr>
          <w:sz w:val="20"/>
        </w:rPr>
        <w:t>Notwithstanding</w:t>
      </w:r>
      <w:r>
        <w:rPr>
          <w:spacing w:val="-4"/>
          <w:sz w:val="20"/>
        </w:rPr>
        <w:t xml:space="preserve"> </w:t>
      </w:r>
      <w:r>
        <w:rPr>
          <w:sz w:val="20"/>
        </w:rPr>
        <w:t>clause</w:t>
      </w:r>
      <w:r>
        <w:rPr>
          <w:spacing w:val="-2"/>
          <w:sz w:val="20"/>
        </w:rPr>
        <w:t xml:space="preserve"> </w:t>
      </w:r>
      <w:r>
        <w:rPr>
          <w:sz w:val="20"/>
        </w:rPr>
        <w:t>19.1,</w:t>
      </w:r>
      <w:r>
        <w:rPr>
          <w:spacing w:val="-3"/>
          <w:sz w:val="20"/>
        </w:rPr>
        <w:t xml:space="preserve"> </w:t>
      </w:r>
      <w:r>
        <w:rPr>
          <w:sz w:val="20"/>
        </w:rPr>
        <w:t>this</w:t>
      </w:r>
      <w:r>
        <w:rPr>
          <w:spacing w:val="-3"/>
          <w:sz w:val="20"/>
        </w:rPr>
        <w:t xml:space="preserve"> </w:t>
      </w:r>
      <w:r>
        <w:rPr>
          <w:sz w:val="20"/>
        </w:rPr>
        <w:t>document</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modified</w:t>
      </w:r>
      <w:r>
        <w:rPr>
          <w:spacing w:val="-4"/>
          <w:sz w:val="20"/>
        </w:rPr>
        <w:t xml:space="preserve"> </w:t>
      </w:r>
      <w:r>
        <w:rPr>
          <w:sz w:val="20"/>
        </w:rPr>
        <w:t>or</w:t>
      </w:r>
      <w:r>
        <w:rPr>
          <w:spacing w:val="-3"/>
          <w:sz w:val="20"/>
        </w:rPr>
        <w:t xml:space="preserve"> </w:t>
      </w:r>
      <w:r>
        <w:rPr>
          <w:sz w:val="20"/>
        </w:rPr>
        <w:t>replaced</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Trustees</w:t>
      </w:r>
      <w:r>
        <w:rPr>
          <w:spacing w:val="-3"/>
          <w:sz w:val="20"/>
        </w:rPr>
        <w:t xml:space="preserve"> </w:t>
      </w:r>
      <w:r>
        <w:rPr>
          <w:sz w:val="20"/>
        </w:rPr>
        <w:t>as</w:t>
      </w:r>
      <w:r>
        <w:rPr>
          <w:spacing w:val="-3"/>
          <w:sz w:val="20"/>
        </w:rPr>
        <w:t xml:space="preserve"> </w:t>
      </w:r>
      <w:r>
        <w:rPr>
          <w:sz w:val="20"/>
        </w:rPr>
        <w:t>they</w:t>
      </w:r>
      <w:r>
        <w:rPr>
          <w:spacing w:val="-1"/>
          <w:sz w:val="20"/>
        </w:rPr>
        <w:t xml:space="preserve"> </w:t>
      </w:r>
      <w:r>
        <w:rPr>
          <w:sz w:val="20"/>
        </w:rPr>
        <w:t>may from time to time consider appropriate.</w:t>
      </w:r>
    </w:p>
    <w:p w:rsidR="0052032D" w:rsidRDefault="0052032D">
      <w:pPr>
        <w:pStyle w:val="BodyText"/>
        <w:spacing w:before="167"/>
      </w:pPr>
    </w:p>
    <w:p w:rsidR="0052032D" w:rsidRDefault="006E62EA">
      <w:pPr>
        <w:pStyle w:val="Heading1"/>
        <w:numPr>
          <w:ilvl w:val="0"/>
          <w:numId w:val="6"/>
        </w:numPr>
        <w:tabs>
          <w:tab w:val="left" w:pos="819"/>
        </w:tabs>
        <w:ind w:left="819" w:hanging="706"/>
      </w:pPr>
      <w:bookmarkStart w:id="20" w:name="_bookmark19"/>
      <w:bookmarkEnd w:id="20"/>
      <w:r>
        <w:rPr>
          <w:color w:val="00AEEF"/>
        </w:rPr>
        <w:t>Copies</w:t>
      </w:r>
      <w:r>
        <w:rPr>
          <w:color w:val="00AEEF"/>
          <w:spacing w:val="-2"/>
        </w:rPr>
        <w:t xml:space="preserve"> </w:t>
      </w:r>
      <w:r>
        <w:rPr>
          <w:color w:val="00AEEF"/>
        </w:rPr>
        <w:t>of</w:t>
      </w:r>
      <w:r>
        <w:rPr>
          <w:color w:val="00AEEF"/>
          <w:spacing w:val="-1"/>
        </w:rPr>
        <w:t xml:space="preserve"> </w:t>
      </w:r>
      <w:r>
        <w:rPr>
          <w:color w:val="00AEEF"/>
        </w:rPr>
        <w:t>these</w:t>
      </w:r>
      <w:r>
        <w:rPr>
          <w:color w:val="00AEEF"/>
          <w:spacing w:val="-1"/>
        </w:rPr>
        <w:t xml:space="preserve"> </w:t>
      </w:r>
      <w:r>
        <w:rPr>
          <w:color w:val="00AEEF"/>
        </w:rPr>
        <w:t>terms</w:t>
      </w:r>
      <w:r>
        <w:rPr>
          <w:color w:val="00AEEF"/>
          <w:spacing w:val="-1"/>
        </w:rPr>
        <w:t xml:space="preserve"> </w:t>
      </w:r>
      <w:r>
        <w:rPr>
          <w:color w:val="00AEEF"/>
        </w:rPr>
        <w:t>of</w:t>
      </w:r>
      <w:r>
        <w:rPr>
          <w:color w:val="00AEEF"/>
          <w:spacing w:val="-1"/>
        </w:rPr>
        <w:t xml:space="preserve"> </w:t>
      </w:r>
      <w:r>
        <w:rPr>
          <w:color w:val="00AEEF"/>
          <w:spacing w:val="-2"/>
        </w:rPr>
        <w:t>reference</w:t>
      </w:r>
    </w:p>
    <w:p w:rsidR="0052032D" w:rsidRDefault="006E62EA">
      <w:pPr>
        <w:pStyle w:val="ListParagraph"/>
        <w:numPr>
          <w:ilvl w:val="1"/>
          <w:numId w:val="6"/>
        </w:numPr>
        <w:tabs>
          <w:tab w:val="left" w:pos="675"/>
          <w:tab w:val="left" w:pos="679"/>
        </w:tabs>
        <w:spacing w:before="239" w:line="261" w:lineRule="auto"/>
        <w:ind w:left="679" w:right="797" w:hanging="567"/>
        <w:rPr>
          <w:sz w:val="20"/>
        </w:rPr>
      </w:pPr>
      <w:r>
        <w:rPr>
          <w:sz w:val="20"/>
        </w:rPr>
        <w:t>A</w:t>
      </w:r>
      <w:r>
        <w:rPr>
          <w:spacing w:val="-3"/>
          <w:sz w:val="20"/>
        </w:rPr>
        <w:t xml:space="preserve"> </w:t>
      </w:r>
      <w:r>
        <w:rPr>
          <w:sz w:val="20"/>
        </w:rPr>
        <w:t>copy</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document,</w:t>
      </w:r>
      <w:r>
        <w:rPr>
          <w:spacing w:val="-3"/>
          <w:sz w:val="20"/>
        </w:rPr>
        <w:t xml:space="preserve"> </w:t>
      </w:r>
      <w:r>
        <w:rPr>
          <w:sz w:val="20"/>
        </w:rPr>
        <w:t>and</w:t>
      </w:r>
      <w:r>
        <w:rPr>
          <w:spacing w:val="-4"/>
          <w:sz w:val="20"/>
        </w:rPr>
        <w:t xml:space="preserve"> </w:t>
      </w:r>
      <w:r>
        <w:rPr>
          <w:sz w:val="20"/>
        </w:rPr>
        <w:t>of</w:t>
      </w:r>
      <w:r>
        <w:rPr>
          <w:spacing w:val="-2"/>
          <w:sz w:val="20"/>
        </w:rPr>
        <w:t xml:space="preserve"> </w:t>
      </w:r>
      <w:r>
        <w:rPr>
          <w:sz w:val="20"/>
        </w:rPr>
        <w:t>any</w:t>
      </w:r>
      <w:r>
        <w:rPr>
          <w:spacing w:val="-2"/>
          <w:sz w:val="20"/>
        </w:rPr>
        <w:t xml:space="preserve"> </w:t>
      </w:r>
      <w:r>
        <w:rPr>
          <w:sz w:val="20"/>
        </w:rPr>
        <w:t>rules</w:t>
      </w:r>
      <w:r>
        <w:rPr>
          <w:spacing w:val="-2"/>
          <w:sz w:val="20"/>
        </w:rPr>
        <w:t xml:space="preserve"> </w:t>
      </w:r>
      <w:r>
        <w:rPr>
          <w:sz w:val="20"/>
        </w:rPr>
        <w:t>and</w:t>
      </w:r>
      <w:r>
        <w:rPr>
          <w:spacing w:val="-1"/>
          <w:sz w:val="20"/>
        </w:rPr>
        <w:t xml:space="preserve"> </w:t>
      </w:r>
      <w:r>
        <w:rPr>
          <w:sz w:val="20"/>
        </w:rPr>
        <w:t>byelaws,</w:t>
      </w:r>
      <w:r>
        <w:rPr>
          <w:spacing w:val="-3"/>
          <w:sz w:val="20"/>
        </w:rPr>
        <w:t xml:space="preserve"> </w:t>
      </w:r>
      <w:r>
        <w:rPr>
          <w:sz w:val="20"/>
        </w:rPr>
        <w:t>shall</w:t>
      </w:r>
      <w:r>
        <w:rPr>
          <w:spacing w:val="-2"/>
          <w:sz w:val="20"/>
        </w:rPr>
        <w:t xml:space="preserve"> </w:t>
      </w:r>
      <w:r>
        <w:rPr>
          <w:sz w:val="20"/>
        </w:rPr>
        <w:t>be</w:t>
      </w:r>
      <w:r>
        <w:rPr>
          <w:spacing w:val="-2"/>
          <w:sz w:val="20"/>
        </w:rPr>
        <w:t xml:space="preserve"> </w:t>
      </w:r>
      <w:r>
        <w:rPr>
          <w:sz w:val="20"/>
        </w:rPr>
        <w:t>provided</w:t>
      </w:r>
      <w:r>
        <w:rPr>
          <w:spacing w:val="-3"/>
          <w:sz w:val="20"/>
        </w:rPr>
        <w:t xml:space="preserve"> </w:t>
      </w:r>
      <w:r>
        <w:rPr>
          <w:sz w:val="20"/>
        </w:rPr>
        <w:t>to</w:t>
      </w:r>
      <w:r>
        <w:rPr>
          <w:spacing w:val="-3"/>
          <w:sz w:val="20"/>
        </w:rPr>
        <w:t xml:space="preserve"> </w:t>
      </w:r>
      <w:r>
        <w:rPr>
          <w:sz w:val="20"/>
        </w:rPr>
        <w:t>every</w:t>
      </w:r>
      <w:r>
        <w:rPr>
          <w:spacing w:val="-2"/>
          <w:sz w:val="20"/>
        </w:rPr>
        <w:t xml:space="preserve"> </w:t>
      </w:r>
      <w:r>
        <w:rPr>
          <w:sz w:val="20"/>
        </w:rPr>
        <w:t>governor</w:t>
      </w:r>
      <w:r>
        <w:rPr>
          <w:spacing w:val="-2"/>
          <w:sz w:val="20"/>
        </w:rPr>
        <w:t xml:space="preserve"> </w:t>
      </w:r>
      <w:r>
        <w:rPr>
          <w:sz w:val="20"/>
        </w:rPr>
        <w:t>via Governor Hub.</w:t>
      </w:r>
    </w:p>
    <w:p w:rsidR="0052032D" w:rsidRDefault="0052032D">
      <w:pPr>
        <w:spacing w:line="261" w:lineRule="auto"/>
        <w:rPr>
          <w:sz w:val="20"/>
        </w:rPr>
        <w:sectPr w:rsidR="0052032D">
          <w:pgSz w:w="11900" w:h="16850"/>
          <w:pgMar w:top="1720" w:right="1020" w:bottom="1140" w:left="1020" w:header="705" w:footer="950" w:gutter="0"/>
          <w:cols w:space="720"/>
        </w:sectPr>
      </w:pPr>
    </w:p>
    <w:p w:rsidR="0052032D" w:rsidRDefault="0052032D">
      <w:pPr>
        <w:pStyle w:val="BodyText"/>
        <w:rPr>
          <w:sz w:val="42"/>
        </w:rPr>
      </w:pPr>
    </w:p>
    <w:p w:rsidR="0052032D" w:rsidRDefault="0052032D">
      <w:pPr>
        <w:pStyle w:val="BodyText"/>
        <w:spacing w:before="29"/>
        <w:rPr>
          <w:sz w:val="42"/>
        </w:rPr>
      </w:pPr>
    </w:p>
    <w:p w:rsidR="0052032D" w:rsidRDefault="006E62EA">
      <w:pPr>
        <w:pStyle w:val="Heading1"/>
        <w:numPr>
          <w:ilvl w:val="0"/>
          <w:numId w:val="6"/>
        </w:numPr>
        <w:tabs>
          <w:tab w:val="left" w:pos="819"/>
        </w:tabs>
        <w:ind w:left="819" w:hanging="706"/>
      </w:pPr>
      <w:bookmarkStart w:id="21" w:name="_bookmark20"/>
      <w:bookmarkEnd w:id="21"/>
      <w:r>
        <w:rPr>
          <w:color w:val="00AEEF"/>
        </w:rPr>
        <w:t>Effective</w:t>
      </w:r>
      <w:r>
        <w:rPr>
          <w:color w:val="00AEEF"/>
          <w:spacing w:val="-6"/>
        </w:rPr>
        <w:t xml:space="preserve"> </w:t>
      </w:r>
      <w:r>
        <w:rPr>
          <w:color w:val="00AEEF"/>
          <w:spacing w:val="-4"/>
        </w:rPr>
        <w:t>date</w:t>
      </w:r>
    </w:p>
    <w:p w:rsidR="0052032D" w:rsidRDefault="006E62EA">
      <w:pPr>
        <w:pStyle w:val="ListParagraph"/>
        <w:numPr>
          <w:ilvl w:val="1"/>
          <w:numId w:val="6"/>
        </w:numPr>
        <w:tabs>
          <w:tab w:val="left" w:pos="675"/>
          <w:tab w:val="left" w:pos="679"/>
        </w:tabs>
        <w:spacing w:before="242" w:line="261" w:lineRule="auto"/>
        <w:ind w:left="679" w:right="310" w:hanging="567"/>
        <w:rPr>
          <w:sz w:val="20"/>
        </w:rPr>
      </w:pPr>
      <w:r>
        <w:rPr>
          <w:sz w:val="20"/>
        </w:rPr>
        <w:t>These</w:t>
      </w:r>
      <w:r>
        <w:rPr>
          <w:spacing w:val="-3"/>
          <w:sz w:val="20"/>
        </w:rPr>
        <w:t xml:space="preserve"> </w:t>
      </w:r>
      <w:r>
        <w:rPr>
          <w:sz w:val="20"/>
        </w:rPr>
        <w:t>Terms</w:t>
      </w:r>
      <w:r>
        <w:rPr>
          <w:spacing w:val="-2"/>
          <w:sz w:val="20"/>
        </w:rPr>
        <w:t xml:space="preserve"> </w:t>
      </w:r>
      <w:r>
        <w:rPr>
          <w:sz w:val="20"/>
        </w:rPr>
        <w:t>of</w:t>
      </w:r>
      <w:r>
        <w:rPr>
          <w:spacing w:val="-3"/>
          <w:sz w:val="20"/>
        </w:rPr>
        <w:t xml:space="preserve"> </w:t>
      </w:r>
      <w:r>
        <w:rPr>
          <w:sz w:val="20"/>
        </w:rPr>
        <w:t>Reference</w:t>
      </w:r>
      <w:r>
        <w:rPr>
          <w:spacing w:val="-1"/>
          <w:sz w:val="20"/>
        </w:rPr>
        <w:t xml:space="preserve"> </w:t>
      </w:r>
      <w:r>
        <w:rPr>
          <w:sz w:val="20"/>
        </w:rPr>
        <w:t>shall</w:t>
      </w:r>
      <w:r>
        <w:rPr>
          <w:spacing w:val="-2"/>
          <w:sz w:val="20"/>
        </w:rPr>
        <w:t xml:space="preserve"> </w:t>
      </w:r>
      <w:r>
        <w:rPr>
          <w:sz w:val="20"/>
        </w:rPr>
        <w:t>come</w:t>
      </w:r>
      <w:r>
        <w:rPr>
          <w:spacing w:val="-1"/>
          <w:sz w:val="20"/>
        </w:rPr>
        <w:t xml:space="preserve"> </w:t>
      </w:r>
      <w:r>
        <w:rPr>
          <w:sz w:val="20"/>
        </w:rPr>
        <w:t>into</w:t>
      </w:r>
      <w:r>
        <w:rPr>
          <w:spacing w:val="-4"/>
          <w:sz w:val="20"/>
        </w:rPr>
        <w:t xml:space="preserve"> </w:t>
      </w:r>
      <w:r>
        <w:rPr>
          <w:sz w:val="20"/>
        </w:rPr>
        <w:t>effect</w:t>
      </w:r>
      <w:r>
        <w:rPr>
          <w:spacing w:val="-3"/>
          <w:sz w:val="20"/>
        </w:rPr>
        <w:t xml:space="preserve"> </w:t>
      </w:r>
      <w:r>
        <w:rPr>
          <w:sz w:val="20"/>
        </w:rPr>
        <w:t>on the</w:t>
      </w:r>
      <w:r>
        <w:rPr>
          <w:spacing w:val="-3"/>
          <w:sz w:val="20"/>
        </w:rPr>
        <w:t xml:space="preserve"> </w:t>
      </w:r>
      <w:r>
        <w:rPr>
          <w:sz w:val="20"/>
        </w:rPr>
        <w:t>release</w:t>
      </w:r>
      <w:r>
        <w:rPr>
          <w:spacing w:val="-2"/>
          <w:sz w:val="20"/>
        </w:rPr>
        <w:t xml:space="preserve"> </w:t>
      </w:r>
      <w:r>
        <w:rPr>
          <w:sz w:val="20"/>
        </w:rPr>
        <w:t>date</w:t>
      </w:r>
      <w:r>
        <w:rPr>
          <w:spacing w:val="-4"/>
          <w:sz w:val="20"/>
        </w:rPr>
        <w:t xml:space="preserve"> </w:t>
      </w:r>
      <w:r>
        <w:rPr>
          <w:sz w:val="20"/>
        </w:rPr>
        <w:t>shown</w:t>
      </w:r>
      <w:r>
        <w:rPr>
          <w:spacing w:val="-1"/>
          <w:sz w:val="20"/>
        </w:rPr>
        <w:t xml:space="preserve"> </w:t>
      </w:r>
      <w:r>
        <w:rPr>
          <w:sz w:val="20"/>
        </w:rPr>
        <w:t>on</w:t>
      </w:r>
      <w:r>
        <w:rPr>
          <w:spacing w:val="-4"/>
          <w:sz w:val="20"/>
        </w:rPr>
        <w:t xml:space="preserve"> </w:t>
      </w:r>
      <w:r>
        <w:rPr>
          <w:sz w:val="20"/>
        </w:rPr>
        <w:t>the</w:t>
      </w:r>
      <w:r>
        <w:rPr>
          <w:spacing w:val="-3"/>
          <w:sz w:val="20"/>
        </w:rPr>
        <w:t xml:space="preserve"> </w:t>
      </w:r>
      <w:r>
        <w:rPr>
          <w:sz w:val="20"/>
        </w:rPr>
        <w:t>front</w:t>
      </w:r>
      <w:r>
        <w:rPr>
          <w:spacing w:val="-1"/>
          <w:sz w:val="20"/>
        </w:rPr>
        <w:t xml:space="preserve"> </w:t>
      </w:r>
      <w:r>
        <w:rPr>
          <w:sz w:val="20"/>
        </w:rPr>
        <w:t>page</w:t>
      </w:r>
      <w:r>
        <w:rPr>
          <w:spacing w:val="-3"/>
          <w:sz w:val="20"/>
        </w:rPr>
        <w:t xml:space="preserve"> </w:t>
      </w:r>
      <w:r>
        <w:rPr>
          <w:sz w:val="20"/>
        </w:rPr>
        <w:t>of</w:t>
      </w:r>
      <w:r>
        <w:rPr>
          <w:spacing w:val="-1"/>
          <w:sz w:val="20"/>
        </w:rPr>
        <w:t xml:space="preserve"> </w:t>
      </w:r>
      <w:r>
        <w:rPr>
          <w:sz w:val="20"/>
        </w:rPr>
        <w:t xml:space="preserve">this </w:t>
      </w:r>
      <w:r>
        <w:rPr>
          <w:spacing w:val="-2"/>
          <w:sz w:val="20"/>
        </w:rPr>
        <w:t>document.</w:t>
      </w:r>
    </w:p>
    <w:sectPr w:rsidR="0052032D">
      <w:pgSz w:w="11900" w:h="16850"/>
      <w:pgMar w:top="1720" w:right="1020" w:bottom="1140" w:left="1020" w:header="705"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62EA">
      <w:r>
        <w:separator/>
      </w:r>
    </w:p>
  </w:endnote>
  <w:endnote w:type="continuationSeparator" w:id="0">
    <w:p w:rsidR="00000000" w:rsidRDefault="006E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D" w:rsidRDefault="006E62EA">
    <w:pPr>
      <w:pStyle w:val="BodyText"/>
      <w:spacing w:line="14" w:lineRule="auto"/>
    </w:pPr>
    <w:r>
      <w:rPr>
        <w:noProof/>
        <w:lang w:val="en-GB" w:eastAsia="en-GB"/>
      </w:rPr>
      <mc:AlternateContent>
        <mc:Choice Requires="wps">
          <w:drawing>
            <wp:anchor distT="0" distB="0" distL="0" distR="0" simplePos="0" relativeHeight="487212032" behindDoc="1" locked="0" layoutInCell="1" allowOverlap="1">
              <wp:simplePos x="0" y="0"/>
              <wp:positionH relativeFrom="page">
                <wp:posOffset>706932</wp:posOffset>
              </wp:positionH>
              <wp:positionV relativeFrom="page">
                <wp:posOffset>9950697</wp:posOffset>
              </wp:positionV>
              <wp:extent cx="3230245"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0245" cy="167005"/>
                      </a:xfrm>
                      <a:prstGeom prst="rect">
                        <a:avLst/>
                      </a:prstGeom>
                    </wps:spPr>
                    <wps:txbx>
                      <w:txbxContent>
                        <w:p w:rsidR="0052032D" w:rsidRDefault="006E62EA">
                          <w:pPr>
                            <w:pStyle w:val="BodyText"/>
                            <w:spacing w:before="12"/>
                            <w:ind w:left="20"/>
                          </w:pPr>
                          <w:r>
                            <w:t>OAT</w:t>
                          </w:r>
                          <w:r>
                            <w:rPr>
                              <w:spacing w:val="-7"/>
                            </w:rPr>
                            <w:t xml:space="preserve"> </w:t>
                          </w:r>
                          <w:r>
                            <w:t>Local</w:t>
                          </w:r>
                          <w:r>
                            <w:rPr>
                              <w:spacing w:val="-7"/>
                            </w:rPr>
                            <w:t xml:space="preserve"> </w:t>
                          </w:r>
                          <w:r>
                            <w:t>Governing</w:t>
                          </w:r>
                          <w:r>
                            <w:rPr>
                              <w:spacing w:val="-5"/>
                            </w:rPr>
                            <w:t xml:space="preserve"> </w:t>
                          </w:r>
                          <w:r>
                            <w:t>Body</w:t>
                          </w:r>
                          <w:r>
                            <w:rPr>
                              <w:spacing w:val="-7"/>
                            </w:rPr>
                            <w:t xml:space="preserve"> </w:t>
                          </w:r>
                          <w:r>
                            <w:t>Terms</w:t>
                          </w:r>
                          <w:r>
                            <w:rPr>
                              <w:spacing w:val="-6"/>
                            </w:rPr>
                            <w:t xml:space="preserve"> </w:t>
                          </w:r>
                          <w:r>
                            <w:t>of</w:t>
                          </w:r>
                          <w:r>
                            <w:rPr>
                              <w:spacing w:val="-7"/>
                            </w:rPr>
                            <w:t xml:space="preserve"> </w:t>
                          </w:r>
                          <w:r>
                            <w:t>Reference</w:t>
                          </w:r>
                          <w:r>
                            <w:rPr>
                              <w:spacing w:val="-6"/>
                            </w:rPr>
                            <w:t xml:space="preserve"> </w:t>
                          </w:r>
                          <w:r>
                            <w:t>2023-</w:t>
                          </w:r>
                          <w:r>
                            <w:rPr>
                              <w:spacing w:val="-5"/>
                            </w:rPr>
                            <w:t>24</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55.65pt;margin-top:783.5pt;width:254.35pt;height:13.15pt;z-index:-16104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" filled="f" stroked="f">
              <v:path arrowok="t"/>
              <v:textbox inset="0,0,0,0">
                <w:txbxContent>
                  <w:p w:rsidR="0052032D" w:rsidRDefault="006E62EA">
                    <w:pPr>
                      <w:pStyle w:val="BodyText"/>
                      <w:spacing w:before="12"/>
                      <w:ind w:left="20"/>
                    </w:pPr>
                    <w:r>
                      <w:t>OAT</w:t>
                    </w:r>
                    <w:r>
                      <w:rPr>
                        <w:spacing w:val="-7"/>
                      </w:rPr>
                      <w:t xml:space="preserve"> </w:t>
                    </w:r>
                    <w:r>
                      <w:t>Local</w:t>
                    </w:r>
                    <w:r>
                      <w:rPr>
                        <w:spacing w:val="-7"/>
                      </w:rPr>
                      <w:t xml:space="preserve"> </w:t>
                    </w:r>
                    <w:r>
                      <w:t>Governing</w:t>
                    </w:r>
                    <w:r>
                      <w:rPr>
                        <w:spacing w:val="-5"/>
                      </w:rPr>
                      <w:t xml:space="preserve"> </w:t>
                    </w:r>
                    <w:r>
                      <w:t>Body</w:t>
                    </w:r>
                    <w:r>
                      <w:rPr>
                        <w:spacing w:val="-7"/>
                      </w:rPr>
                      <w:t xml:space="preserve"> </w:t>
                    </w:r>
                    <w:r>
                      <w:t>Terms</w:t>
                    </w:r>
                    <w:r>
                      <w:rPr>
                        <w:spacing w:val="-6"/>
                      </w:rPr>
                      <w:t xml:space="preserve"> </w:t>
                    </w:r>
                    <w:r>
                      <w:t>of</w:t>
                    </w:r>
                    <w:r>
                      <w:rPr>
                        <w:spacing w:val="-7"/>
                      </w:rPr>
                      <w:t xml:space="preserve"> </w:t>
                    </w:r>
                    <w:r>
                      <w:t>Reference</w:t>
                    </w:r>
                    <w:r>
                      <w:rPr>
                        <w:spacing w:val="-6"/>
                      </w:rPr>
                      <w:t xml:space="preserve"> </w:t>
                    </w:r>
                    <w:r>
                      <w:t>2023-</w:t>
                    </w:r>
                    <w:r>
                      <w:rPr>
                        <w:spacing w:val="-5"/>
                      </w:rPr>
                      <w:t>24</w:t>
                    </w:r>
                  </w:p>
                </w:txbxContent>
              </v:textbox>
              <w10:wrap anchorx="page" anchory="page"/>
            </v:shape>
          </w:pict>
        </mc:Fallback>
      </mc:AlternateContent>
    </w:r>
    <w:r>
      <w:rPr>
        <w:noProof/>
        <w:lang w:val="en-GB" w:eastAsia="en-GB"/>
      </w:rPr>
      <mc:AlternateContent>
        <mc:Choice Requires="wps">
          <w:drawing>
            <wp:anchor distT="0" distB="0" distL="0" distR="0" simplePos="0" relativeHeight="487212544" behindDoc="1" locked="0" layoutInCell="1" allowOverlap="1">
              <wp:simplePos x="0" y="0"/>
              <wp:positionH relativeFrom="page">
                <wp:posOffset>6301485</wp:posOffset>
              </wp:positionH>
              <wp:positionV relativeFrom="page">
                <wp:posOffset>9950697</wp:posOffset>
              </wp:positionV>
              <wp:extent cx="229235"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52032D" w:rsidRDefault="006E62EA">
                          <w:pPr>
                            <w:pStyle w:val="BodyText"/>
                            <w:spacing w:before="12"/>
                            <w:ind w:left="60"/>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wps:txbx>
                    <wps:bodyPr wrap="square" lIns="0" tIns="0" rIns="0" bIns="0" rtlCol="0">
                      <a:noAutofit/>
                    </wps:bodyPr>
                  </wps:wsp>
                </a:graphicData>
              </a:graphic>
            </wp:anchor>
          </w:drawing>
        </mc:Choice>
        <mc:Fallback>
          <w:pict>
            <v:shape id="Textbox 4" o:spid="_x0000_s1027" type="#_x0000_t202" style="position:absolute;margin-left:496.2pt;margin-top:783.5pt;width:18.05pt;height:13.15pt;z-index:-1610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" filled="f" stroked="f">
              <v:path arrowok="t"/>
              <v:textbox inset="0,0,0,0">
                <w:txbxContent>
                  <w:p w:rsidR="0052032D" w:rsidRDefault="006E62EA">
                    <w:pPr>
                      <w:pStyle w:val="BodyText"/>
                      <w:spacing w:before="12"/>
                      <w:ind w:left="60"/>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62EA">
      <w:r>
        <w:separator/>
      </w:r>
    </w:p>
  </w:footnote>
  <w:footnote w:type="continuationSeparator" w:id="0">
    <w:p w:rsidR="00000000" w:rsidRDefault="006E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2D" w:rsidRDefault="006E62EA">
    <w:pPr>
      <w:pStyle w:val="BodyText"/>
      <w:spacing w:line="14" w:lineRule="auto"/>
    </w:pPr>
    <w:r>
      <w:rPr>
        <w:noProof/>
        <w:lang w:val="en-GB" w:eastAsia="en-GB"/>
      </w:rPr>
      <w:drawing>
        <wp:anchor distT="0" distB="0" distL="0" distR="0" simplePos="0" relativeHeight="487211520" behindDoc="1" locked="0" layoutInCell="1" allowOverlap="1">
          <wp:simplePos x="0" y="0"/>
          <wp:positionH relativeFrom="page">
            <wp:posOffset>716280</wp:posOffset>
          </wp:positionH>
          <wp:positionV relativeFrom="page">
            <wp:posOffset>447687</wp:posOffset>
          </wp:positionV>
          <wp:extent cx="1367789" cy="651497"/>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367789" cy="6514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778"/>
    <w:multiLevelType w:val="hybridMultilevel"/>
    <w:tmpl w:val="347CFCE4"/>
    <w:lvl w:ilvl="0" w:tplc="428C428C">
      <w:start w:val="1"/>
      <w:numFmt w:val="lowerLetter"/>
      <w:lvlText w:val="(%1)"/>
      <w:lvlJc w:val="left"/>
      <w:pPr>
        <w:ind w:left="1553" w:hanging="416"/>
        <w:jc w:val="left"/>
      </w:pPr>
      <w:rPr>
        <w:rFonts w:ascii="Arial" w:eastAsia="Arial" w:hAnsi="Arial" w:cs="Arial" w:hint="default"/>
        <w:b w:val="0"/>
        <w:bCs w:val="0"/>
        <w:i w:val="0"/>
        <w:iCs w:val="0"/>
        <w:spacing w:val="0"/>
        <w:w w:val="99"/>
        <w:sz w:val="20"/>
        <w:szCs w:val="20"/>
        <w:lang w:val="en-US" w:eastAsia="en-US" w:bidi="ar-SA"/>
      </w:rPr>
    </w:lvl>
    <w:lvl w:ilvl="1" w:tplc="53401514">
      <w:numFmt w:val="bullet"/>
      <w:lvlText w:val="•"/>
      <w:lvlJc w:val="left"/>
      <w:pPr>
        <w:ind w:left="2389" w:hanging="416"/>
      </w:pPr>
      <w:rPr>
        <w:rFonts w:hint="default"/>
        <w:lang w:val="en-US" w:eastAsia="en-US" w:bidi="ar-SA"/>
      </w:rPr>
    </w:lvl>
    <w:lvl w:ilvl="2" w:tplc="26700F52">
      <w:numFmt w:val="bullet"/>
      <w:lvlText w:val="•"/>
      <w:lvlJc w:val="left"/>
      <w:pPr>
        <w:ind w:left="3219" w:hanging="416"/>
      </w:pPr>
      <w:rPr>
        <w:rFonts w:hint="default"/>
        <w:lang w:val="en-US" w:eastAsia="en-US" w:bidi="ar-SA"/>
      </w:rPr>
    </w:lvl>
    <w:lvl w:ilvl="3" w:tplc="073CEB50">
      <w:numFmt w:val="bullet"/>
      <w:lvlText w:val="•"/>
      <w:lvlJc w:val="left"/>
      <w:pPr>
        <w:ind w:left="4049" w:hanging="416"/>
      </w:pPr>
      <w:rPr>
        <w:rFonts w:hint="default"/>
        <w:lang w:val="en-US" w:eastAsia="en-US" w:bidi="ar-SA"/>
      </w:rPr>
    </w:lvl>
    <w:lvl w:ilvl="4" w:tplc="182CD7C6">
      <w:numFmt w:val="bullet"/>
      <w:lvlText w:val="•"/>
      <w:lvlJc w:val="left"/>
      <w:pPr>
        <w:ind w:left="4879" w:hanging="416"/>
      </w:pPr>
      <w:rPr>
        <w:rFonts w:hint="default"/>
        <w:lang w:val="en-US" w:eastAsia="en-US" w:bidi="ar-SA"/>
      </w:rPr>
    </w:lvl>
    <w:lvl w:ilvl="5" w:tplc="55728232">
      <w:numFmt w:val="bullet"/>
      <w:lvlText w:val="•"/>
      <w:lvlJc w:val="left"/>
      <w:pPr>
        <w:ind w:left="5709" w:hanging="416"/>
      </w:pPr>
      <w:rPr>
        <w:rFonts w:hint="default"/>
        <w:lang w:val="en-US" w:eastAsia="en-US" w:bidi="ar-SA"/>
      </w:rPr>
    </w:lvl>
    <w:lvl w:ilvl="6" w:tplc="25A8F0FC">
      <w:numFmt w:val="bullet"/>
      <w:lvlText w:val="•"/>
      <w:lvlJc w:val="left"/>
      <w:pPr>
        <w:ind w:left="6539" w:hanging="416"/>
      </w:pPr>
      <w:rPr>
        <w:rFonts w:hint="default"/>
        <w:lang w:val="en-US" w:eastAsia="en-US" w:bidi="ar-SA"/>
      </w:rPr>
    </w:lvl>
    <w:lvl w:ilvl="7" w:tplc="8BFE15EA">
      <w:numFmt w:val="bullet"/>
      <w:lvlText w:val="•"/>
      <w:lvlJc w:val="left"/>
      <w:pPr>
        <w:ind w:left="7369" w:hanging="416"/>
      </w:pPr>
      <w:rPr>
        <w:rFonts w:hint="default"/>
        <w:lang w:val="en-US" w:eastAsia="en-US" w:bidi="ar-SA"/>
      </w:rPr>
    </w:lvl>
    <w:lvl w:ilvl="8" w:tplc="02BC2DE6">
      <w:numFmt w:val="bullet"/>
      <w:lvlText w:val="•"/>
      <w:lvlJc w:val="left"/>
      <w:pPr>
        <w:ind w:left="8199" w:hanging="416"/>
      </w:pPr>
      <w:rPr>
        <w:rFonts w:hint="default"/>
        <w:lang w:val="en-US" w:eastAsia="en-US" w:bidi="ar-SA"/>
      </w:rPr>
    </w:lvl>
  </w:abstractNum>
  <w:abstractNum w:abstractNumId="1" w15:restartNumberingAfterBreak="0">
    <w:nsid w:val="19021E51"/>
    <w:multiLevelType w:val="multilevel"/>
    <w:tmpl w:val="C246ACDA"/>
    <w:lvl w:ilvl="0">
      <w:start w:val="2"/>
      <w:numFmt w:val="decimal"/>
      <w:lvlText w:val="%1"/>
      <w:lvlJc w:val="left"/>
      <w:pPr>
        <w:ind w:left="1337" w:hanging="504"/>
        <w:jc w:val="left"/>
      </w:pPr>
      <w:rPr>
        <w:rFonts w:hint="default"/>
        <w:lang w:val="en-US" w:eastAsia="en-US" w:bidi="ar-SA"/>
      </w:rPr>
    </w:lvl>
    <w:lvl w:ilvl="1">
      <w:start w:val="5"/>
      <w:numFmt w:val="decimal"/>
      <w:lvlText w:val="%1.%2"/>
      <w:lvlJc w:val="left"/>
      <w:pPr>
        <w:ind w:left="1337" w:hanging="504"/>
        <w:jc w:val="left"/>
      </w:pPr>
      <w:rPr>
        <w:rFonts w:hint="default"/>
        <w:lang w:val="en-US" w:eastAsia="en-US" w:bidi="ar-SA"/>
      </w:rPr>
    </w:lvl>
    <w:lvl w:ilvl="2">
      <w:start w:val="9"/>
      <w:numFmt w:val="decimal"/>
      <w:lvlText w:val="%1.%2.%3."/>
      <w:lvlJc w:val="left"/>
      <w:pPr>
        <w:ind w:left="1337" w:hanging="504"/>
        <w:jc w:val="left"/>
      </w:pPr>
      <w:rPr>
        <w:rFonts w:ascii="Arial" w:eastAsia="Arial" w:hAnsi="Arial" w:cs="Arial" w:hint="default"/>
        <w:b w:val="0"/>
        <w:bCs w:val="0"/>
        <w:i w:val="0"/>
        <w:iCs w:val="0"/>
        <w:spacing w:val="-1"/>
        <w:w w:val="99"/>
        <w:sz w:val="18"/>
        <w:szCs w:val="18"/>
        <w:lang w:val="en-US" w:eastAsia="en-US" w:bidi="ar-SA"/>
      </w:rPr>
    </w:lvl>
    <w:lvl w:ilvl="3">
      <w:numFmt w:val="bullet"/>
      <w:lvlText w:val="•"/>
      <w:lvlJc w:val="left"/>
      <w:pPr>
        <w:ind w:left="3895" w:hanging="504"/>
      </w:pPr>
      <w:rPr>
        <w:rFonts w:hint="default"/>
        <w:lang w:val="en-US" w:eastAsia="en-US" w:bidi="ar-SA"/>
      </w:rPr>
    </w:lvl>
    <w:lvl w:ilvl="4">
      <w:numFmt w:val="bullet"/>
      <w:lvlText w:val="•"/>
      <w:lvlJc w:val="left"/>
      <w:pPr>
        <w:ind w:left="4747" w:hanging="504"/>
      </w:pPr>
      <w:rPr>
        <w:rFonts w:hint="default"/>
        <w:lang w:val="en-US" w:eastAsia="en-US" w:bidi="ar-SA"/>
      </w:rPr>
    </w:lvl>
    <w:lvl w:ilvl="5">
      <w:numFmt w:val="bullet"/>
      <w:lvlText w:val="•"/>
      <w:lvlJc w:val="left"/>
      <w:pPr>
        <w:ind w:left="5599" w:hanging="504"/>
      </w:pPr>
      <w:rPr>
        <w:rFonts w:hint="default"/>
        <w:lang w:val="en-US" w:eastAsia="en-US" w:bidi="ar-SA"/>
      </w:rPr>
    </w:lvl>
    <w:lvl w:ilvl="6">
      <w:numFmt w:val="bullet"/>
      <w:lvlText w:val="•"/>
      <w:lvlJc w:val="left"/>
      <w:pPr>
        <w:ind w:left="6451" w:hanging="504"/>
      </w:pPr>
      <w:rPr>
        <w:rFonts w:hint="default"/>
        <w:lang w:val="en-US" w:eastAsia="en-US" w:bidi="ar-SA"/>
      </w:rPr>
    </w:lvl>
    <w:lvl w:ilvl="7">
      <w:numFmt w:val="bullet"/>
      <w:lvlText w:val="•"/>
      <w:lvlJc w:val="left"/>
      <w:pPr>
        <w:ind w:left="7303" w:hanging="504"/>
      </w:pPr>
      <w:rPr>
        <w:rFonts w:hint="default"/>
        <w:lang w:val="en-US" w:eastAsia="en-US" w:bidi="ar-SA"/>
      </w:rPr>
    </w:lvl>
    <w:lvl w:ilvl="8">
      <w:numFmt w:val="bullet"/>
      <w:lvlText w:val="•"/>
      <w:lvlJc w:val="left"/>
      <w:pPr>
        <w:ind w:left="8155" w:hanging="504"/>
      </w:pPr>
      <w:rPr>
        <w:rFonts w:hint="default"/>
        <w:lang w:val="en-US" w:eastAsia="en-US" w:bidi="ar-SA"/>
      </w:rPr>
    </w:lvl>
  </w:abstractNum>
  <w:abstractNum w:abstractNumId="2" w15:restartNumberingAfterBreak="0">
    <w:nsid w:val="1B681194"/>
    <w:multiLevelType w:val="hybridMultilevel"/>
    <w:tmpl w:val="FCD40606"/>
    <w:lvl w:ilvl="0" w:tplc="77B848D0">
      <w:numFmt w:val="bullet"/>
      <w:lvlText w:val=""/>
      <w:lvlJc w:val="left"/>
      <w:pPr>
        <w:ind w:left="396" w:hanging="284"/>
      </w:pPr>
      <w:rPr>
        <w:rFonts w:ascii="Wingdings" w:eastAsia="Wingdings" w:hAnsi="Wingdings" w:cs="Wingdings" w:hint="default"/>
        <w:b w:val="0"/>
        <w:bCs w:val="0"/>
        <w:i w:val="0"/>
        <w:iCs w:val="0"/>
        <w:color w:val="00AFEF"/>
        <w:spacing w:val="0"/>
        <w:w w:val="99"/>
        <w:sz w:val="20"/>
        <w:szCs w:val="20"/>
        <w:lang w:val="en-US" w:eastAsia="en-US" w:bidi="ar-SA"/>
      </w:rPr>
    </w:lvl>
    <w:lvl w:ilvl="1" w:tplc="E3CA4AD4">
      <w:numFmt w:val="bullet"/>
      <w:lvlText w:val="•"/>
      <w:lvlJc w:val="left"/>
      <w:pPr>
        <w:ind w:left="1345" w:hanging="284"/>
      </w:pPr>
      <w:rPr>
        <w:rFonts w:hint="default"/>
        <w:lang w:val="en-US" w:eastAsia="en-US" w:bidi="ar-SA"/>
      </w:rPr>
    </w:lvl>
    <w:lvl w:ilvl="2" w:tplc="FD38E9EC">
      <w:numFmt w:val="bullet"/>
      <w:lvlText w:val="•"/>
      <w:lvlJc w:val="left"/>
      <w:pPr>
        <w:ind w:left="2291" w:hanging="284"/>
      </w:pPr>
      <w:rPr>
        <w:rFonts w:hint="default"/>
        <w:lang w:val="en-US" w:eastAsia="en-US" w:bidi="ar-SA"/>
      </w:rPr>
    </w:lvl>
    <w:lvl w:ilvl="3" w:tplc="BAB2BC9C">
      <w:numFmt w:val="bullet"/>
      <w:lvlText w:val="•"/>
      <w:lvlJc w:val="left"/>
      <w:pPr>
        <w:ind w:left="3237" w:hanging="284"/>
      </w:pPr>
      <w:rPr>
        <w:rFonts w:hint="default"/>
        <w:lang w:val="en-US" w:eastAsia="en-US" w:bidi="ar-SA"/>
      </w:rPr>
    </w:lvl>
    <w:lvl w:ilvl="4" w:tplc="560EEE58">
      <w:numFmt w:val="bullet"/>
      <w:lvlText w:val="•"/>
      <w:lvlJc w:val="left"/>
      <w:pPr>
        <w:ind w:left="4183" w:hanging="284"/>
      </w:pPr>
      <w:rPr>
        <w:rFonts w:hint="default"/>
        <w:lang w:val="en-US" w:eastAsia="en-US" w:bidi="ar-SA"/>
      </w:rPr>
    </w:lvl>
    <w:lvl w:ilvl="5" w:tplc="637E7592">
      <w:numFmt w:val="bullet"/>
      <w:lvlText w:val="•"/>
      <w:lvlJc w:val="left"/>
      <w:pPr>
        <w:ind w:left="5129" w:hanging="284"/>
      </w:pPr>
      <w:rPr>
        <w:rFonts w:hint="default"/>
        <w:lang w:val="en-US" w:eastAsia="en-US" w:bidi="ar-SA"/>
      </w:rPr>
    </w:lvl>
    <w:lvl w:ilvl="6" w:tplc="D3945CBE">
      <w:numFmt w:val="bullet"/>
      <w:lvlText w:val="•"/>
      <w:lvlJc w:val="left"/>
      <w:pPr>
        <w:ind w:left="6075" w:hanging="284"/>
      </w:pPr>
      <w:rPr>
        <w:rFonts w:hint="default"/>
        <w:lang w:val="en-US" w:eastAsia="en-US" w:bidi="ar-SA"/>
      </w:rPr>
    </w:lvl>
    <w:lvl w:ilvl="7" w:tplc="69A694D0">
      <w:numFmt w:val="bullet"/>
      <w:lvlText w:val="•"/>
      <w:lvlJc w:val="left"/>
      <w:pPr>
        <w:ind w:left="7021" w:hanging="284"/>
      </w:pPr>
      <w:rPr>
        <w:rFonts w:hint="default"/>
        <w:lang w:val="en-US" w:eastAsia="en-US" w:bidi="ar-SA"/>
      </w:rPr>
    </w:lvl>
    <w:lvl w:ilvl="8" w:tplc="723272B6">
      <w:numFmt w:val="bullet"/>
      <w:lvlText w:val="•"/>
      <w:lvlJc w:val="left"/>
      <w:pPr>
        <w:ind w:left="7967" w:hanging="284"/>
      </w:pPr>
      <w:rPr>
        <w:rFonts w:hint="default"/>
        <w:lang w:val="en-US" w:eastAsia="en-US" w:bidi="ar-SA"/>
      </w:rPr>
    </w:lvl>
  </w:abstractNum>
  <w:abstractNum w:abstractNumId="3" w15:restartNumberingAfterBreak="0">
    <w:nsid w:val="2F85351C"/>
    <w:multiLevelType w:val="hybridMultilevel"/>
    <w:tmpl w:val="7B26FDBE"/>
    <w:lvl w:ilvl="0" w:tplc="0908C990">
      <w:start w:val="1"/>
      <w:numFmt w:val="lowerLetter"/>
      <w:lvlText w:val="(%1)"/>
      <w:lvlJc w:val="left"/>
      <w:pPr>
        <w:ind w:left="1553" w:hanging="360"/>
        <w:jc w:val="left"/>
      </w:pPr>
      <w:rPr>
        <w:rFonts w:ascii="Arial" w:eastAsia="Arial" w:hAnsi="Arial" w:cs="Arial" w:hint="default"/>
        <w:b w:val="0"/>
        <w:bCs w:val="0"/>
        <w:i w:val="0"/>
        <w:iCs w:val="0"/>
        <w:spacing w:val="0"/>
        <w:w w:val="99"/>
        <w:sz w:val="20"/>
        <w:szCs w:val="20"/>
        <w:lang w:val="en-US" w:eastAsia="en-US" w:bidi="ar-SA"/>
      </w:rPr>
    </w:lvl>
    <w:lvl w:ilvl="1" w:tplc="31E445DE">
      <w:numFmt w:val="bullet"/>
      <w:lvlText w:val="•"/>
      <w:lvlJc w:val="left"/>
      <w:pPr>
        <w:ind w:left="2389" w:hanging="360"/>
      </w:pPr>
      <w:rPr>
        <w:rFonts w:hint="default"/>
        <w:lang w:val="en-US" w:eastAsia="en-US" w:bidi="ar-SA"/>
      </w:rPr>
    </w:lvl>
    <w:lvl w:ilvl="2" w:tplc="DAA22CAA">
      <w:numFmt w:val="bullet"/>
      <w:lvlText w:val="•"/>
      <w:lvlJc w:val="left"/>
      <w:pPr>
        <w:ind w:left="3219" w:hanging="360"/>
      </w:pPr>
      <w:rPr>
        <w:rFonts w:hint="default"/>
        <w:lang w:val="en-US" w:eastAsia="en-US" w:bidi="ar-SA"/>
      </w:rPr>
    </w:lvl>
    <w:lvl w:ilvl="3" w:tplc="C1BCD61C">
      <w:numFmt w:val="bullet"/>
      <w:lvlText w:val="•"/>
      <w:lvlJc w:val="left"/>
      <w:pPr>
        <w:ind w:left="4049" w:hanging="360"/>
      </w:pPr>
      <w:rPr>
        <w:rFonts w:hint="default"/>
        <w:lang w:val="en-US" w:eastAsia="en-US" w:bidi="ar-SA"/>
      </w:rPr>
    </w:lvl>
    <w:lvl w:ilvl="4" w:tplc="8FC64B5E">
      <w:numFmt w:val="bullet"/>
      <w:lvlText w:val="•"/>
      <w:lvlJc w:val="left"/>
      <w:pPr>
        <w:ind w:left="4879" w:hanging="360"/>
      </w:pPr>
      <w:rPr>
        <w:rFonts w:hint="default"/>
        <w:lang w:val="en-US" w:eastAsia="en-US" w:bidi="ar-SA"/>
      </w:rPr>
    </w:lvl>
    <w:lvl w:ilvl="5" w:tplc="A6E4028C">
      <w:numFmt w:val="bullet"/>
      <w:lvlText w:val="•"/>
      <w:lvlJc w:val="left"/>
      <w:pPr>
        <w:ind w:left="5709" w:hanging="360"/>
      </w:pPr>
      <w:rPr>
        <w:rFonts w:hint="default"/>
        <w:lang w:val="en-US" w:eastAsia="en-US" w:bidi="ar-SA"/>
      </w:rPr>
    </w:lvl>
    <w:lvl w:ilvl="6" w:tplc="1408EF0E">
      <w:numFmt w:val="bullet"/>
      <w:lvlText w:val="•"/>
      <w:lvlJc w:val="left"/>
      <w:pPr>
        <w:ind w:left="6539" w:hanging="360"/>
      </w:pPr>
      <w:rPr>
        <w:rFonts w:hint="default"/>
        <w:lang w:val="en-US" w:eastAsia="en-US" w:bidi="ar-SA"/>
      </w:rPr>
    </w:lvl>
    <w:lvl w:ilvl="7" w:tplc="A4306864">
      <w:numFmt w:val="bullet"/>
      <w:lvlText w:val="•"/>
      <w:lvlJc w:val="left"/>
      <w:pPr>
        <w:ind w:left="7369" w:hanging="360"/>
      </w:pPr>
      <w:rPr>
        <w:rFonts w:hint="default"/>
        <w:lang w:val="en-US" w:eastAsia="en-US" w:bidi="ar-SA"/>
      </w:rPr>
    </w:lvl>
    <w:lvl w:ilvl="8" w:tplc="3704ED9E">
      <w:numFmt w:val="bullet"/>
      <w:lvlText w:val="•"/>
      <w:lvlJc w:val="left"/>
      <w:pPr>
        <w:ind w:left="8199" w:hanging="360"/>
      </w:pPr>
      <w:rPr>
        <w:rFonts w:hint="default"/>
        <w:lang w:val="en-US" w:eastAsia="en-US" w:bidi="ar-SA"/>
      </w:rPr>
    </w:lvl>
  </w:abstractNum>
  <w:abstractNum w:abstractNumId="4" w15:restartNumberingAfterBreak="0">
    <w:nsid w:val="374E5D65"/>
    <w:multiLevelType w:val="hybridMultilevel"/>
    <w:tmpl w:val="47620C9A"/>
    <w:lvl w:ilvl="0" w:tplc="E4E486B8">
      <w:start w:val="1"/>
      <w:numFmt w:val="decimal"/>
      <w:lvlText w:val="%1."/>
      <w:lvlJc w:val="left"/>
      <w:pPr>
        <w:ind w:left="552" w:hanging="440"/>
        <w:jc w:val="left"/>
      </w:pPr>
      <w:rPr>
        <w:rFonts w:ascii="Arial" w:eastAsia="Arial" w:hAnsi="Arial" w:cs="Arial" w:hint="default"/>
        <w:b w:val="0"/>
        <w:bCs w:val="0"/>
        <w:i w:val="0"/>
        <w:iCs w:val="0"/>
        <w:spacing w:val="0"/>
        <w:w w:val="100"/>
        <w:sz w:val="24"/>
        <w:szCs w:val="24"/>
        <w:lang w:val="en-US" w:eastAsia="en-US" w:bidi="ar-SA"/>
      </w:rPr>
    </w:lvl>
    <w:lvl w:ilvl="1" w:tplc="D6309A92">
      <w:numFmt w:val="bullet"/>
      <w:lvlText w:val="•"/>
      <w:lvlJc w:val="left"/>
      <w:pPr>
        <w:ind w:left="1489" w:hanging="440"/>
      </w:pPr>
      <w:rPr>
        <w:rFonts w:hint="default"/>
        <w:lang w:val="en-US" w:eastAsia="en-US" w:bidi="ar-SA"/>
      </w:rPr>
    </w:lvl>
    <w:lvl w:ilvl="2" w:tplc="7256A6CC">
      <w:numFmt w:val="bullet"/>
      <w:lvlText w:val="•"/>
      <w:lvlJc w:val="left"/>
      <w:pPr>
        <w:ind w:left="2419" w:hanging="440"/>
      </w:pPr>
      <w:rPr>
        <w:rFonts w:hint="default"/>
        <w:lang w:val="en-US" w:eastAsia="en-US" w:bidi="ar-SA"/>
      </w:rPr>
    </w:lvl>
    <w:lvl w:ilvl="3" w:tplc="52B09E38">
      <w:numFmt w:val="bullet"/>
      <w:lvlText w:val="•"/>
      <w:lvlJc w:val="left"/>
      <w:pPr>
        <w:ind w:left="3349" w:hanging="440"/>
      </w:pPr>
      <w:rPr>
        <w:rFonts w:hint="default"/>
        <w:lang w:val="en-US" w:eastAsia="en-US" w:bidi="ar-SA"/>
      </w:rPr>
    </w:lvl>
    <w:lvl w:ilvl="4" w:tplc="7626F740">
      <w:numFmt w:val="bullet"/>
      <w:lvlText w:val="•"/>
      <w:lvlJc w:val="left"/>
      <w:pPr>
        <w:ind w:left="4279" w:hanging="440"/>
      </w:pPr>
      <w:rPr>
        <w:rFonts w:hint="default"/>
        <w:lang w:val="en-US" w:eastAsia="en-US" w:bidi="ar-SA"/>
      </w:rPr>
    </w:lvl>
    <w:lvl w:ilvl="5" w:tplc="077EEEEA">
      <w:numFmt w:val="bullet"/>
      <w:lvlText w:val="•"/>
      <w:lvlJc w:val="left"/>
      <w:pPr>
        <w:ind w:left="5209" w:hanging="440"/>
      </w:pPr>
      <w:rPr>
        <w:rFonts w:hint="default"/>
        <w:lang w:val="en-US" w:eastAsia="en-US" w:bidi="ar-SA"/>
      </w:rPr>
    </w:lvl>
    <w:lvl w:ilvl="6" w:tplc="4790C630">
      <w:numFmt w:val="bullet"/>
      <w:lvlText w:val="•"/>
      <w:lvlJc w:val="left"/>
      <w:pPr>
        <w:ind w:left="6139" w:hanging="440"/>
      </w:pPr>
      <w:rPr>
        <w:rFonts w:hint="default"/>
        <w:lang w:val="en-US" w:eastAsia="en-US" w:bidi="ar-SA"/>
      </w:rPr>
    </w:lvl>
    <w:lvl w:ilvl="7" w:tplc="B964B270">
      <w:numFmt w:val="bullet"/>
      <w:lvlText w:val="•"/>
      <w:lvlJc w:val="left"/>
      <w:pPr>
        <w:ind w:left="7069" w:hanging="440"/>
      </w:pPr>
      <w:rPr>
        <w:rFonts w:hint="default"/>
        <w:lang w:val="en-US" w:eastAsia="en-US" w:bidi="ar-SA"/>
      </w:rPr>
    </w:lvl>
    <w:lvl w:ilvl="8" w:tplc="23DE49C4">
      <w:numFmt w:val="bullet"/>
      <w:lvlText w:val="•"/>
      <w:lvlJc w:val="left"/>
      <w:pPr>
        <w:ind w:left="7999" w:hanging="440"/>
      </w:pPr>
      <w:rPr>
        <w:rFonts w:hint="default"/>
        <w:lang w:val="en-US" w:eastAsia="en-US" w:bidi="ar-SA"/>
      </w:rPr>
    </w:lvl>
  </w:abstractNum>
  <w:abstractNum w:abstractNumId="5" w15:restartNumberingAfterBreak="0">
    <w:nsid w:val="3803785B"/>
    <w:multiLevelType w:val="hybridMultilevel"/>
    <w:tmpl w:val="0FC66C98"/>
    <w:lvl w:ilvl="0" w:tplc="674E9C58">
      <w:numFmt w:val="bullet"/>
      <w:lvlText w:val=""/>
      <w:lvlJc w:val="left"/>
      <w:pPr>
        <w:ind w:left="391" w:hanging="284"/>
      </w:pPr>
      <w:rPr>
        <w:rFonts w:ascii="Wingdings" w:eastAsia="Wingdings" w:hAnsi="Wingdings" w:cs="Wingdings" w:hint="default"/>
        <w:b w:val="0"/>
        <w:bCs w:val="0"/>
        <w:i w:val="0"/>
        <w:iCs w:val="0"/>
        <w:color w:val="00AFEF"/>
        <w:spacing w:val="0"/>
        <w:w w:val="99"/>
        <w:sz w:val="20"/>
        <w:szCs w:val="20"/>
        <w:lang w:val="en-US" w:eastAsia="en-US" w:bidi="ar-SA"/>
      </w:rPr>
    </w:lvl>
    <w:lvl w:ilvl="1" w:tplc="79320550">
      <w:numFmt w:val="bullet"/>
      <w:lvlText w:val="•"/>
      <w:lvlJc w:val="left"/>
      <w:pPr>
        <w:ind w:left="1043" w:hanging="284"/>
      </w:pPr>
      <w:rPr>
        <w:rFonts w:hint="default"/>
        <w:lang w:val="en-US" w:eastAsia="en-US" w:bidi="ar-SA"/>
      </w:rPr>
    </w:lvl>
    <w:lvl w:ilvl="2" w:tplc="3FECCA94">
      <w:numFmt w:val="bullet"/>
      <w:lvlText w:val="•"/>
      <w:lvlJc w:val="left"/>
      <w:pPr>
        <w:ind w:left="1686" w:hanging="284"/>
      </w:pPr>
      <w:rPr>
        <w:rFonts w:hint="default"/>
        <w:lang w:val="en-US" w:eastAsia="en-US" w:bidi="ar-SA"/>
      </w:rPr>
    </w:lvl>
    <w:lvl w:ilvl="3" w:tplc="497EED42">
      <w:numFmt w:val="bullet"/>
      <w:lvlText w:val="•"/>
      <w:lvlJc w:val="left"/>
      <w:pPr>
        <w:ind w:left="2329" w:hanging="284"/>
      </w:pPr>
      <w:rPr>
        <w:rFonts w:hint="default"/>
        <w:lang w:val="en-US" w:eastAsia="en-US" w:bidi="ar-SA"/>
      </w:rPr>
    </w:lvl>
    <w:lvl w:ilvl="4" w:tplc="B83670AE">
      <w:numFmt w:val="bullet"/>
      <w:lvlText w:val="•"/>
      <w:lvlJc w:val="left"/>
      <w:pPr>
        <w:ind w:left="2972" w:hanging="284"/>
      </w:pPr>
      <w:rPr>
        <w:rFonts w:hint="default"/>
        <w:lang w:val="en-US" w:eastAsia="en-US" w:bidi="ar-SA"/>
      </w:rPr>
    </w:lvl>
    <w:lvl w:ilvl="5" w:tplc="1EF4DA14">
      <w:numFmt w:val="bullet"/>
      <w:lvlText w:val="•"/>
      <w:lvlJc w:val="left"/>
      <w:pPr>
        <w:ind w:left="3615" w:hanging="284"/>
      </w:pPr>
      <w:rPr>
        <w:rFonts w:hint="default"/>
        <w:lang w:val="en-US" w:eastAsia="en-US" w:bidi="ar-SA"/>
      </w:rPr>
    </w:lvl>
    <w:lvl w:ilvl="6" w:tplc="BD7A8564">
      <w:numFmt w:val="bullet"/>
      <w:lvlText w:val="•"/>
      <w:lvlJc w:val="left"/>
      <w:pPr>
        <w:ind w:left="4258" w:hanging="284"/>
      </w:pPr>
      <w:rPr>
        <w:rFonts w:hint="default"/>
        <w:lang w:val="en-US" w:eastAsia="en-US" w:bidi="ar-SA"/>
      </w:rPr>
    </w:lvl>
    <w:lvl w:ilvl="7" w:tplc="B972D6E4">
      <w:numFmt w:val="bullet"/>
      <w:lvlText w:val="•"/>
      <w:lvlJc w:val="left"/>
      <w:pPr>
        <w:ind w:left="4901" w:hanging="284"/>
      </w:pPr>
      <w:rPr>
        <w:rFonts w:hint="default"/>
        <w:lang w:val="en-US" w:eastAsia="en-US" w:bidi="ar-SA"/>
      </w:rPr>
    </w:lvl>
    <w:lvl w:ilvl="8" w:tplc="A630EC74">
      <w:numFmt w:val="bullet"/>
      <w:lvlText w:val="•"/>
      <w:lvlJc w:val="left"/>
      <w:pPr>
        <w:ind w:left="5544" w:hanging="284"/>
      </w:pPr>
      <w:rPr>
        <w:rFonts w:hint="default"/>
        <w:lang w:val="en-US" w:eastAsia="en-US" w:bidi="ar-SA"/>
      </w:rPr>
    </w:lvl>
  </w:abstractNum>
  <w:abstractNum w:abstractNumId="6" w15:restartNumberingAfterBreak="0">
    <w:nsid w:val="456A4408"/>
    <w:multiLevelType w:val="hybridMultilevel"/>
    <w:tmpl w:val="48E86842"/>
    <w:lvl w:ilvl="0" w:tplc="4D948E26">
      <w:start w:val="1"/>
      <w:numFmt w:val="lowerLetter"/>
      <w:lvlText w:val="%1."/>
      <w:lvlJc w:val="left"/>
      <w:pPr>
        <w:ind w:left="833" w:hanging="360"/>
        <w:jc w:val="left"/>
      </w:pPr>
      <w:rPr>
        <w:rFonts w:ascii="Arial" w:eastAsia="Arial" w:hAnsi="Arial" w:cs="Arial" w:hint="default"/>
        <w:b w:val="0"/>
        <w:bCs w:val="0"/>
        <w:i w:val="0"/>
        <w:iCs w:val="0"/>
        <w:spacing w:val="-1"/>
        <w:w w:val="99"/>
        <w:sz w:val="20"/>
        <w:szCs w:val="20"/>
        <w:lang w:val="en-US" w:eastAsia="en-US" w:bidi="ar-SA"/>
      </w:rPr>
    </w:lvl>
    <w:lvl w:ilvl="1" w:tplc="D8B419F0">
      <w:numFmt w:val="bullet"/>
      <w:lvlText w:val="•"/>
      <w:lvlJc w:val="left"/>
      <w:pPr>
        <w:ind w:left="1741" w:hanging="360"/>
      </w:pPr>
      <w:rPr>
        <w:rFonts w:hint="default"/>
        <w:lang w:val="en-US" w:eastAsia="en-US" w:bidi="ar-SA"/>
      </w:rPr>
    </w:lvl>
    <w:lvl w:ilvl="2" w:tplc="73D4F376">
      <w:numFmt w:val="bullet"/>
      <w:lvlText w:val="•"/>
      <w:lvlJc w:val="left"/>
      <w:pPr>
        <w:ind w:left="2643" w:hanging="360"/>
      </w:pPr>
      <w:rPr>
        <w:rFonts w:hint="default"/>
        <w:lang w:val="en-US" w:eastAsia="en-US" w:bidi="ar-SA"/>
      </w:rPr>
    </w:lvl>
    <w:lvl w:ilvl="3" w:tplc="AFA4DA70">
      <w:numFmt w:val="bullet"/>
      <w:lvlText w:val="•"/>
      <w:lvlJc w:val="left"/>
      <w:pPr>
        <w:ind w:left="3545" w:hanging="360"/>
      </w:pPr>
      <w:rPr>
        <w:rFonts w:hint="default"/>
        <w:lang w:val="en-US" w:eastAsia="en-US" w:bidi="ar-SA"/>
      </w:rPr>
    </w:lvl>
    <w:lvl w:ilvl="4" w:tplc="990CDE1A">
      <w:numFmt w:val="bullet"/>
      <w:lvlText w:val="•"/>
      <w:lvlJc w:val="left"/>
      <w:pPr>
        <w:ind w:left="4447" w:hanging="360"/>
      </w:pPr>
      <w:rPr>
        <w:rFonts w:hint="default"/>
        <w:lang w:val="en-US" w:eastAsia="en-US" w:bidi="ar-SA"/>
      </w:rPr>
    </w:lvl>
    <w:lvl w:ilvl="5" w:tplc="20D02990">
      <w:numFmt w:val="bullet"/>
      <w:lvlText w:val="•"/>
      <w:lvlJc w:val="left"/>
      <w:pPr>
        <w:ind w:left="5349" w:hanging="360"/>
      </w:pPr>
      <w:rPr>
        <w:rFonts w:hint="default"/>
        <w:lang w:val="en-US" w:eastAsia="en-US" w:bidi="ar-SA"/>
      </w:rPr>
    </w:lvl>
    <w:lvl w:ilvl="6" w:tplc="0046BDF2">
      <w:numFmt w:val="bullet"/>
      <w:lvlText w:val="•"/>
      <w:lvlJc w:val="left"/>
      <w:pPr>
        <w:ind w:left="6251" w:hanging="360"/>
      </w:pPr>
      <w:rPr>
        <w:rFonts w:hint="default"/>
        <w:lang w:val="en-US" w:eastAsia="en-US" w:bidi="ar-SA"/>
      </w:rPr>
    </w:lvl>
    <w:lvl w:ilvl="7" w:tplc="6C0C88BC">
      <w:numFmt w:val="bullet"/>
      <w:lvlText w:val="•"/>
      <w:lvlJc w:val="left"/>
      <w:pPr>
        <w:ind w:left="7153" w:hanging="360"/>
      </w:pPr>
      <w:rPr>
        <w:rFonts w:hint="default"/>
        <w:lang w:val="en-US" w:eastAsia="en-US" w:bidi="ar-SA"/>
      </w:rPr>
    </w:lvl>
    <w:lvl w:ilvl="8" w:tplc="05643CD6">
      <w:numFmt w:val="bullet"/>
      <w:lvlText w:val="•"/>
      <w:lvlJc w:val="left"/>
      <w:pPr>
        <w:ind w:left="8055" w:hanging="360"/>
      </w:pPr>
      <w:rPr>
        <w:rFonts w:hint="default"/>
        <w:lang w:val="en-US" w:eastAsia="en-US" w:bidi="ar-SA"/>
      </w:rPr>
    </w:lvl>
  </w:abstractNum>
  <w:abstractNum w:abstractNumId="7" w15:restartNumberingAfterBreak="0">
    <w:nsid w:val="77C50190"/>
    <w:multiLevelType w:val="multilevel"/>
    <w:tmpl w:val="A038FD84"/>
    <w:lvl w:ilvl="0">
      <w:start w:val="1"/>
      <w:numFmt w:val="decimal"/>
      <w:lvlText w:val="%1."/>
      <w:lvlJc w:val="left"/>
      <w:pPr>
        <w:ind w:left="473" w:hanging="360"/>
        <w:jc w:val="left"/>
      </w:pPr>
      <w:rPr>
        <w:rFonts w:ascii="Arial" w:eastAsia="Arial" w:hAnsi="Arial" w:cs="Arial" w:hint="default"/>
        <w:b w:val="0"/>
        <w:bCs w:val="0"/>
        <w:i w:val="0"/>
        <w:iCs w:val="0"/>
        <w:color w:val="00AEEF"/>
        <w:spacing w:val="-1"/>
        <w:w w:val="100"/>
        <w:sz w:val="40"/>
        <w:szCs w:val="40"/>
        <w:lang w:val="en-US" w:eastAsia="en-US" w:bidi="ar-SA"/>
      </w:rPr>
    </w:lvl>
    <w:lvl w:ilvl="1">
      <w:start w:val="1"/>
      <w:numFmt w:val="decimal"/>
      <w:lvlText w:val="%1.%2."/>
      <w:lvlJc w:val="left"/>
      <w:pPr>
        <w:ind w:left="540" w:hanging="428"/>
        <w:jc w:val="left"/>
      </w:pPr>
      <w:rPr>
        <w:rFonts w:ascii="Arial" w:eastAsia="Arial" w:hAnsi="Arial" w:cs="Arial" w:hint="default"/>
        <w:b w:val="0"/>
        <w:bCs w:val="0"/>
        <w:i w:val="0"/>
        <w:iCs w:val="0"/>
        <w:spacing w:val="-1"/>
        <w:w w:val="99"/>
        <w:sz w:val="20"/>
        <w:szCs w:val="20"/>
        <w:lang w:val="en-US" w:eastAsia="en-US" w:bidi="ar-SA"/>
      </w:rPr>
    </w:lvl>
    <w:lvl w:ilvl="2">
      <w:start w:val="1"/>
      <w:numFmt w:val="decimal"/>
      <w:lvlText w:val="%1.%2.%3."/>
      <w:lvlJc w:val="left"/>
      <w:pPr>
        <w:ind w:left="1392" w:hanging="560"/>
        <w:jc w:val="left"/>
      </w:pPr>
      <w:rPr>
        <w:rFonts w:ascii="Arial" w:eastAsia="Arial" w:hAnsi="Arial" w:cs="Arial" w:hint="default"/>
        <w:b w:val="0"/>
        <w:bCs w:val="0"/>
        <w:i w:val="0"/>
        <w:iCs w:val="0"/>
        <w:spacing w:val="-1"/>
        <w:w w:val="97"/>
        <w:sz w:val="20"/>
        <w:szCs w:val="20"/>
        <w:lang w:val="en-US" w:eastAsia="en-US" w:bidi="ar-SA"/>
      </w:rPr>
    </w:lvl>
    <w:lvl w:ilvl="3">
      <w:start w:val="1"/>
      <w:numFmt w:val="decimal"/>
      <w:lvlText w:val="%1.%2.%3.%4."/>
      <w:lvlJc w:val="left"/>
      <w:pPr>
        <w:ind w:left="2098" w:hanging="905"/>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1400" w:hanging="905"/>
      </w:pPr>
      <w:rPr>
        <w:rFonts w:hint="default"/>
        <w:lang w:val="en-US" w:eastAsia="en-US" w:bidi="ar-SA"/>
      </w:rPr>
    </w:lvl>
    <w:lvl w:ilvl="5">
      <w:numFmt w:val="bullet"/>
      <w:lvlText w:val="•"/>
      <w:lvlJc w:val="left"/>
      <w:pPr>
        <w:ind w:left="1540" w:hanging="905"/>
      </w:pPr>
      <w:rPr>
        <w:rFonts w:hint="default"/>
        <w:lang w:val="en-US" w:eastAsia="en-US" w:bidi="ar-SA"/>
      </w:rPr>
    </w:lvl>
    <w:lvl w:ilvl="6">
      <w:numFmt w:val="bullet"/>
      <w:lvlText w:val="•"/>
      <w:lvlJc w:val="left"/>
      <w:pPr>
        <w:ind w:left="2100" w:hanging="905"/>
      </w:pPr>
      <w:rPr>
        <w:rFonts w:hint="default"/>
        <w:lang w:val="en-US" w:eastAsia="en-US" w:bidi="ar-SA"/>
      </w:rPr>
    </w:lvl>
    <w:lvl w:ilvl="7">
      <w:numFmt w:val="bullet"/>
      <w:lvlText w:val="•"/>
      <w:lvlJc w:val="left"/>
      <w:pPr>
        <w:ind w:left="4039" w:hanging="905"/>
      </w:pPr>
      <w:rPr>
        <w:rFonts w:hint="default"/>
        <w:lang w:val="en-US" w:eastAsia="en-US" w:bidi="ar-SA"/>
      </w:rPr>
    </w:lvl>
    <w:lvl w:ilvl="8">
      <w:numFmt w:val="bullet"/>
      <w:lvlText w:val="•"/>
      <w:lvlJc w:val="left"/>
      <w:pPr>
        <w:ind w:left="5979" w:hanging="905"/>
      </w:pPr>
      <w:rPr>
        <w:rFonts w:hint="default"/>
        <w:lang w:val="en-US" w:eastAsia="en-US" w:bidi="ar-SA"/>
      </w:rPr>
    </w:lvl>
  </w:abstractNum>
  <w:num w:numId="1">
    <w:abstractNumId w:val="0"/>
  </w:num>
  <w:num w:numId="2">
    <w:abstractNumId w:val="3"/>
  </w:num>
  <w:num w:numId="3">
    <w:abstractNumId w:val="6"/>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2D"/>
    <w:rsid w:val="0052032D"/>
    <w:rsid w:val="006E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5FBE9-2DB4-4C0F-9160-0558E7D9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19" w:hanging="706"/>
      <w:outlineLvl w:val="0"/>
    </w:pPr>
    <w:rPr>
      <w:sz w:val="42"/>
      <w:szCs w:val="42"/>
    </w:rPr>
  </w:style>
  <w:style w:type="paragraph" w:styleId="Heading2">
    <w:name w:val="heading 2"/>
    <w:basedOn w:val="Normal"/>
    <w:uiPriority w:val="1"/>
    <w:qFormat/>
    <w:pPr>
      <w:ind w:left="113"/>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773" w:hanging="660"/>
    </w:pPr>
    <w:rPr>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9" w:hanging="567"/>
    </w:pPr>
  </w:style>
  <w:style w:type="paragraph" w:customStyle="1" w:styleId="TableParagraph">
    <w:name w:val="Table Paragraph"/>
    <w:basedOn w:val="Normal"/>
    <w:uiPriority w:val="1"/>
    <w:qFormat/>
    <w:pPr>
      <w:spacing w:before="17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4887</Words>
  <Characters>27859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Cummings</dc:creator>
  <cp:lastModifiedBy>OSPA PA to the Principal</cp:lastModifiedBy>
  <cp:revision>2</cp:revision>
  <dcterms:created xsi:type="dcterms:W3CDTF">2023-09-27T11:07:00Z</dcterms:created>
  <dcterms:modified xsi:type="dcterms:W3CDTF">2023-09-27T11:07:00Z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Microsoft® Word for Microsoft 365</vt:lpwstr>
  </property>
  <property fmtid="{D5CDD505-2E9C-101B-9397-08002B2CF9AE}" pid="4" name="LastSaved">
    <vt:filetime>2023-09-27T00:00:00Z</vt:filetime>
  </property>
  <property fmtid="{D5CDD505-2E9C-101B-9397-08002B2CF9AE}" pid="5" name="Producer">
    <vt:lpwstr>Microsoft® Word for Microsoft 365</vt:lpwstr>
  </property>
</Properties>
</file>