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EEA" w:rsidRDefault="00845EEA">
      <w:pPr>
        <w:pStyle w:val="BodyText"/>
        <w:rPr>
          <w:rFonts w:ascii="Times New Roman"/>
        </w:rPr>
      </w:pPr>
      <w:bookmarkStart w:id="0" w:name="_GoBack"/>
      <w:bookmarkEnd w:id="0"/>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rPr>
          <w:rFonts w:ascii="Times New Roman"/>
        </w:rPr>
      </w:pPr>
    </w:p>
    <w:p w:rsidR="00845EEA" w:rsidRDefault="00845EEA">
      <w:pPr>
        <w:pStyle w:val="BodyText"/>
        <w:spacing w:before="8"/>
        <w:rPr>
          <w:rFonts w:ascii="Times New Roman"/>
          <w:sz w:val="23"/>
        </w:rPr>
      </w:pPr>
    </w:p>
    <w:p w:rsidR="00845EEA" w:rsidRDefault="000521F8">
      <w:pPr>
        <w:spacing w:before="91"/>
        <w:ind w:left="113"/>
        <w:rPr>
          <w:sz w:val="26"/>
        </w:rPr>
      </w:pPr>
      <w:r>
        <w:rPr>
          <w:sz w:val="26"/>
        </w:rPr>
        <w:t>Ormiston Academies Trust</w:t>
      </w:r>
    </w:p>
    <w:p w:rsidR="00845EEA" w:rsidRDefault="000521F8">
      <w:pPr>
        <w:spacing w:before="185"/>
        <w:ind w:left="113"/>
        <w:rPr>
          <w:sz w:val="42"/>
        </w:rPr>
      </w:pPr>
      <w:r>
        <w:rPr>
          <w:color w:val="00AFEF"/>
          <w:sz w:val="42"/>
        </w:rPr>
        <w:t>Scheme of Delegation</w:t>
      </w:r>
    </w:p>
    <w:p w:rsidR="00845EEA" w:rsidRDefault="00845EEA">
      <w:pPr>
        <w:pStyle w:val="BodyText"/>
        <w:spacing w:before="7"/>
        <w:rPr>
          <w:sz w:val="57"/>
        </w:rPr>
      </w:pPr>
    </w:p>
    <w:p w:rsidR="00845EEA" w:rsidRDefault="000521F8">
      <w:pPr>
        <w:spacing w:before="1"/>
        <w:ind w:left="113"/>
        <w:rPr>
          <w:sz w:val="26"/>
        </w:rPr>
      </w:pPr>
      <w:r>
        <w:rPr>
          <w:color w:val="00AFEF"/>
          <w:sz w:val="26"/>
        </w:rPr>
        <w:t>Document version control</w:t>
      </w:r>
    </w:p>
    <w:p w:rsidR="00845EEA" w:rsidRDefault="00845EEA">
      <w:pPr>
        <w:pStyle w:val="BodyText"/>
      </w:pPr>
    </w:p>
    <w:p w:rsidR="00845EEA" w:rsidRDefault="00845EEA">
      <w:pPr>
        <w:pStyle w:val="BodyText"/>
        <w:spacing w:before="6"/>
        <w:rPr>
          <w:sz w:val="13"/>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59"/>
        <w:gridCol w:w="6246"/>
      </w:tblGrid>
      <w:tr w:rsidR="00845EEA">
        <w:trPr>
          <w:trHeight w:val="479"/>
        </w:trPr>
        <w:tc>
          <w:tcPr>
            <w:tcW w:w="2859" w:type="dxa"/>
            <w:tcBorders>
              <w:left w:val="single" w:sz="4" w:space="0" w:color="000000"/>
              <w:bottom w:val="single" w:sz="4" w:space="0" w:color="000000"/>
              <w:right w:val="single" w:sz="4" w:space="0" w:color="000000"/>
            </w:tcBorders>
          </w:tcPr>
          <w:p w:rsidR="00845EEA" w:rsidRDefault="000521F8">
            <w:pPr>
              <w:pStyle w:val="TableParagraph"/>
              <w:spacing w:before="122"/>
              <w:ind w:left="110"/>
              <w:rPr>
                <w:sz w:val="20"/>
              </w:rPr>
            </w:pPr>
            <w:r>
              <w:rPr>
                <w:sz w:val="20"/>
              </w:rPr>
              <w:t>Policy type</w:t>
            </w:r>
          </w:p>
        </w:tc>
        <w:tc>
          <w:tcPr>
            <w:tcW w:w="6246" w:type="dxa"/>
            <w:tcBorders>
              <w:left w:val="single" w:sz="4" w:space="0" w:color="000000"/>
              <w:bottom w:val="single" w:sz="4" w:space="0" w:color="000000"/>
              <w:right w:val="single" w:sz="4" w:space="0" w:color="000000"/>
            </w:tcBorders>
          </w:tcPr>
          <w:p w:rsidR="00845EEA" w:rsidRDefault="000521F8">
            <w:pPr>
              <w:pStyle w:val="TableParagraph"/>
              <w:spacing w:before="122"/>
              <w:rPr>
                <w:sz w:val="20"/>
              </w:rPr>
            </w:pPr>
            <w:r>
              <w:rPr>
                <w:sz w:val="20"/>
              </w:rPr>
              <w:t>Mandatory</w:t>
            </w:r>
          </w:p>
        </w:tc>
      </w:tr>
      <w:tr w:rsidR="00845EEA">
        <w:trPr>
          <w:trHeight w:val="482"/>
        </w:trPr>
        <w:tc>
          <w:tcPr>
            <w:tcW w:w="2859" w:type="dxa"/>
            <w:tcBorders>
              <w:top w:val="single" w:sz="4" w:space="0" w:color="000000"/>
              <w:left w:val="single" w:sz="4" w:space="0" w:color="000000"/>
              <w:bottom w:val="single" w:sz="4" w:space="0" w:color="000000"/>
              <w:right w:val="single" w:sz="4" w:space="0" w:color="000000"/>
            </w:tcBorders>
          </w:tcPr>
          <w:p w:rsidR="00845EEA" w:rsidRDefault="000521F8">
            <w:pPr>
              <w:pStyle w:val="TableParagraph"/>
              <w:ind w:left="110"/>
              <w:rPr>
                <w:sz w:val="20"/>
              </w:rPr>
            </w:pPr>
            <w:r>
              <w:rPr>
                <w:sz w:val="20"/>
              </w:rPr>
              <w:t>Author</w:t>
            </w:r>
          </w:p>
        </w:tc>
        <w:tc>
          <w:tcPr>
            <w:tcW w:w="6246" w:type="dxa"/>
            <w:tcBorders>
              <w:top w:val="single" w:sz="4" w:space="0" w:color="000000"/>
              <w:left w:val="single" w:sz="4" w:space="0" w:color="000000"/>
              <w:bottom w:val="single" w:sz="4" w:space="0" w:color="000000"/>
              <w:right w:val="single" w:sz="4" w:space="0" w:color="000000"/>
            </w:tcBorders>
          </w:tcPr>
          <w:p w:rsidR="00845EEA" w:rsidRDefault="000521F8">
            <w:pPr>
              <w:pStyle w:val="TableParagraph"/>
              <w:rPr>
                <w:sz w:val="20"/>
              </w:rPr>
            </w:pPr>
            <w:r>
              <w:rPr>
                <w:sz w:val="20"/>
              </w:rPr>
              <w:t>Sunita Yardley-Patel, Head of Governance</w:t>
            </w:r>
          </w:p>
        </w:tc>
      </w:tr>
      <w:tr w:rsidR="00845EEA">
        <w:trPr>
          <w:trHeight w:val="484"/>
        </w:trPr>
        <w:tc>
          <w:tcPr>
            <w:tcW w:w="2859" w:type="dxa"/>
            <w:tcBorders>
              <w:top w:val="single" w:sz="4" w:space="0" w:color="000000"/>
              <w:left w:val="single" w:sz="4" w:space="0" w:color="000000"/>
              <w:bottom w:val="single" w:sz="4" w:space="0" w:color="000000"/>
              <w:right w:val="single" w:sz="4" w:space="0" w:color="000000"/>
            </w:tcBorders>
          </w:tcPr>
          <w:p w:rsidR="00845EEA" w:rsidRDefault="000521F8">
            <w:pPr>
              <w:pStyle w:val="TableParagraph"/>
              <w:spacing w:before="126"/>
              <w:ind w:left="110"/>
              <w:rPr>
                <w:sz w:val="20"/>
              </w:rPr>
            </w:pPr>
            <w:r>
              <w:rPr>
                <w:sz w:val="20"/>
              </w:rPr>
              <w:t>Approved by</w:t>
            </w:r>
          </w:p>
        </w:tc>
        <w:tc>
          <w:tcPr>
            <w:tcW w:w="6246" w:type="dxa"/>
            <w:tcBorders>
              <w:top w:val="single" w:sz="4" w:space="0" w:color="000000"/>
              <w:left w:val="single" w:sz="4" w:space="0" w:color="000000"/>
              <w:bottom w:val="single" w:sz="4" w:space="0" w:color="000000"/>
              <w:right w:val="single" w:sz="4" w:space="0" w:color="000000"/>
            </w:tcBorders>
          </w:tcPr>
          <w:p w:rsidR="00845EEA" w:rsidRDefault="000521F8">
            <w:pPr>
              <w:pStyle w:val="TableParagraph"/>
              <w:spacing w:before="126"/>
              <w:rPr>
                <w:sz w:val="20"/>
              </w:rPr>
            </w:pPr>
            <w:r>
              <w:rPr>
                <w:sz w:val="20"/>
              </w:rPr>
              <w:t>Executive, July 2023</w:t>
            </w:r>
          </w:p>
        </w:tc>
      </w:tr>
      <w:tr w:rsidR="00845EEA">
        <w:trPr>
          <w:trHeight w:val="482"/>
        </w:trPr>
        <w:tc>
          <w:tcPr>
            <w:tcW w:w="2859" w:type="dxa"/>
            <w:tcBorders>
              <w:top w:val="single" w:sz="4" w:space="0" w:color="000000"/>
              <w:left w:val="single" w:sz="4" w:space="0" w:color="000000"/>
              <w:bottom w:val="single" w:sz="4" w:space="0" w:color="000000"/>
              <w:right w:val="single" w:sz="4" w:space="0" w:color="000000"/>
            </w:tcBorders>
          </w:tcPr>
          <w:p w:rsidR="00845EEA" w:rsidRDefault="000521F8">
            <w:pPr>
              <w:pStyle w:val="TableParagraph"/>
              <w:ind w:left="110"/>
              <w:rPr>
                <w:sz w:val="20"/>
              </w:rPr>
            </w:pPr>
            <w:r>
              <w:rPr>
                <w:sz w:val="20"/>
              </w:rPr>
              <w:t>Approved by</w:t>
            </w:r>
          </w:p>
        </w:tc>
        <w:tc>
          <w:tcPr>
            <w:tcW w:w="6246" w:type="dxa"/>
            <w:tcBorders>
              <w:top w:val="single" w:sz="4" w:space="0" w:color="000000"/>
              <w:left w:val="single" w:sz="4" w:space="0" w:color="000000"/>
              <w:bottom w:val="single" w:sz="4" w:space="0" w:color="000000"/>
              <w:right w:val="single" w:sz="4" w:space="0" w:color="000000"/>
            </w:tcBorders>
          </w:tcPr>
          <w:p w:rsidR="00845EEA" w:rsidRDefault="000521F8">
            <w:pPr>
              <w:pStyle w:val="TableParagraph"/>
              <w:rPr>
                <w:sz w:val="20"/>
              </w:rPr>
            </w:pPr>
            <w:r>
              <w:rPr>
                <w:sz w:val="20"/>
              </w:rPr>
              <w:t>Trust Board, July 2023</w:t>
            </w:r>
          </w:p>
        </w:tc>
      </w:tr>
      <w:tr w:rsidR="00845EEA">
        <w:trPr>
          <w:trHeight w:val="484"/>
        </w:trPr>
        <w:tc>
          <w:tcPr>
            <w:tcW w:w="2859" w:type="dxa"/>
            <w:tcBorders>
              <w:top w:val="single" w:sz="4" w:space="0" w:color="000000"/>
              <w:left w:val="single" w:sz="4" w:space="0" w:color="000000"/>
              <w:bottom w:val="single" w:sz="4" w:space="0" w:color="000000"/>
              <w:right w:val="single" w:sz="4" w:space="0" w:color="000000"/>
            </w:tcBorders>
          </w:tcPr>
          <w:p w:rsidR="00845EEA" w:rsidRDefault="000521F8">
            <w:pPr>
              <w:pStyle w:val="TableParagraph"/>
              <w:spacing w:before="126"/>
              <w:ind w:left="110"/>
              <w:rPr>
                <w:sz w:val="20"/>
              </w:rPr>
            </w:pPr>
            <w:r>
              <w:rPr>
                <w:sz w:val="20"/>
              </w:rPr>
              <w:t>Release date</w:t>
            </w:r>
          </w:p>
        </w:tc>
        <w:tc>
          <w:tcPr>
            <w:tcW w:w="6246" w:type="dxa"/>
            <w:tcBorders>
              <w:top w:val="single" w:sz="4" w:space="0" w:color="000000"/>
              <w:left w:val="single" w:sz="4" w:space="0" w:color="000000"/>
              <w:bottom w:val="single" w:sz="4" w:space="0" w:color="000000"/>
              <w:right w:val="single" w:sz="4" w:space="0" w:color="000000"/>
            </w:tcBorders>
          </w:tcPr>
          <w:p w:rsidR="00845EEA" w:rsidRDefault="000521F8">
            <w:pPr>
              <w:pStyle w:val="TableParagraph"/>
              <w:spacing w:before="126"/>
              <w:rPr>
                <w:sz w:val="20"/>
              </w:rPr>
            </w:pPr>
            <w:r>
              <w:rPr>
                <w:sz w:val="20"/>
              </w:rPr>
              <w:t>July 2023 (for implementation 1 September 2023)</w:t>
            </w:r>
          </w:p>
        </w:tc>
      </w:tr>
      <w:tr w:rsidR="00845EEA">
        <w:trPr>
          <w:trHeight w:val="731"/>
        </w:trPr>
        <w:tc>
          <w:tcPr>
            <w:tcW w:w="2859" w:type="dxa"/>
            <w:tcBorders>
              <w:top w:val="single" w:sz="4" w:space="0" w:color="000000"/>
              <w:left w:val="single" w:sz="4" w:space="0" w:color="000000"/>
              <w:bottom w:val="single" w:sz="4" w:space="0" w:color="000000"/>
              <w:right w:val="single" w:sz="4" w:space="0" w:color="000000"/>
            </w:tcBorders>
          </w:tcPr>
          <w:p w:rsidR="00845EEA" w:rsidRDefault="000521F8">
            <w:pPr>
              <w:pStyle w:val="TableParagraph"/>
              <w:ind w:left="110"/>
              <w:rPr>
                <w:sz w:val="20"/>
              </w:rPr>
            </w:pPr>
            <w:r>
              <w:rPr>
                <w:sz w:val="20"/>
              </w:rPr>
              <w:t>Review</w:t>
            </w:r>
          </w:p>
        </w:tc>
        <w:tc>
          <w:tcPr>
            <w:tcW w:w="6246" w:type="dxa"/>
            <w:tcBorders>
              <w:top w:val="single" w:sz="4" w:space="0" w:color="000000"/>
              <w:left w:val="single" w:sz="4" w:space="0" w:color="000000"/>
              <w:bottom w:val="single" w:sz="4" w:space="0" w:color="000000"/>
              <w:right w:val="single" w:sz="4" w:space="0" w:color="000000"/>
            </w:tcBorders>
          </w:tcPr>
          <w:p w:rsidR="00845EEA" w:rsidRDefault="000521F8">
            <w:pPr>
              <w:pStyle w:val="TableParagraph"/>
              <w:spacing w:line="261" w:lineRule="auto"/>
              <w:rPr>
                <w:sz w:val="20"/>
              </w:rPr>
            </w:pPr>
            <w:r>
              <w:rPr>
                <w:sz w:val="20"/>
              </w:rPr>
              <w:t>Policies will be reviewed in line with OAT's internal policy schedule and/or updated when new legislation comes into force</w:t>
            </w:r>
          </w:p>
        </w:tc>
      </w:tr>
      <w:tr w:rsidR="00845EEA">
        <w:trPr>
          <w:trHeight w:val="1205"/>
        </w:trPr>
        <w:tc>
          <w:tcPr>
            <w:tcW w:w="2859" w:type="dxa"/>
            <w:tcBorders>
              <w:top w:val="single" w:sz="4" w:space="0" w:color="000000"/>
              <w:left w:val="single" w:sz="4" w:space="0" w:color="000000"/>
              <w:bottom w:val="single" w:sz="4" w:space="0" w:color="000000"/>
              <w:right w:val="single" w:sz="4" w:space="0" w:color="000000"/>
            </w:tcBorders>
          </w:tcPr>
          <w:p w:rsidR="00845EEA" w:rsidRDefault="000521F8">
            <w:pPr>
              <w:pStyle w:val="TableParagraph"/>
              <w:spacing w:before="126"/>
              <w:ind w:left="110"/>
              <w:rPr>
                <w:sz w:val="20"/>
              </w:rPr>
            </w:pPr>
            <w:r>
              <w:rPr>
                <w:sz w:val="20"/>
              </w:rPr>
              <w:t>Description of changes</w:t>
            </w:r>
          </w:p>
        </w:tc>
        <w:tc>
          <w:tcPr>
            <w:tcW w:w="6246" w:type="dxa"/>
            <w:tcBorders>
              <w:top w:val="single" w:sz="4" w:space="0" w:color="000000"/>
              <w:left w:val="single" w:sz="4" w:space="0" w:color="000000"/>
              <w:bottom w:val="single" w:sz="4" w:space="0" w:color="000000"/>
              <w:right w:val="single" w:sz="4" w:space="0" w:color="000000"/>
            </w:tcBorders>
          </w:tcPr>
          <w:p w:rsidR="00845EEA" w:rsidRDefault="000521F8">
            <w:pPr>
              <w:pStyle w:val="TableParagraph"/>
              <w:spacing w:before="150"/>
              <w:rPr>
                <w:sz w:val="20"/>
              </w:rPr>
            </w:pPr>
            <w:r>
              <w:rPr>
                <w:sz w:val="20"/>
              </w:rPr>
              <w:t>July 2023 updates:</w:t>
            </w:r>
          </w:p>
          <w:p w:rsidR="00845EEA" w:rsidRDefault="000521F8">
            <w:pPr>
              <w:pStyle w:val="TableParagraph"/>
              <w:numPr>
                <w:ilvl w:val="0"/>
                <w:numId w:val="19"/>
              </w:numPr>
              <w:tabs>
                <w:tab w:val="left" w:pos="391"/>
              </w:tabs>
              <w:spacing w:before="52"/>
              <w:rPr>
                <w:sz w:val="20"/>
              </w:rPr>
            </w:pPr>
            <w:r>
              <w:rPr>
                <w:sz w:val="20"/>
              </w:rPr>
              <w:t>Updated structure graphic</w:t>
            </w:r>
            <w:r>
              <w:rPr>
                <w:spacing w:val="4"/>
                <w:sz w:val="20"/>
              </w:rPr>
              <w:t xml:space="preserve"> </w:t>
            </w:r>
            <w:r>
              <w:rPr>
                <w:sz w:val="20"/>
              </w:rPr>
              <w:t>p.6</w:t>
            </w:r>
          </w:p>
          <w:p w:rsidR="00845EEA" w:rsidRDefault="000521F8">
            <w:pPr>
              <w:pStyle w:val="TableParagraph"/>
              <w:numPr>
                <w:ilvl w:val="0"/>
                <w:numId w:val="19"/>
              </w:numPr>
              <w:tabs>
                <w:tab w:val="left" w:pos="391"/>
              </w:tabs>
              <w:spacing w:before="51"/>
              <w:rPr>
                <w:sz w:val="20"/>
              </w:rPr>
            </w:pPr>
            <w:r>
              <w:rPr>
                <w:sz w:val="20"/>
              </w:rPr>
              <w:t>Added Chair Review Group</w:t>
            </w:r>
            <w:r>
              <w:rPr>
                <w:spacing w:val="-2"/>
                <w:sz w:val="20"/>
              </w:rPr>
              <w:t xml:space="preserve"> </w:t>
            </w:r>
            <w:r>
              <w:rPr>
                <w:sz w:val="20"/>
              </w:rPr>
              <w:t>ToR</w:t>
            </w:r>
          </w:p>
        </w:tc>
      </w:tr>
    </w:tbl>
    <w:p w:rsidR="00845EEA" w:rsidRDefault="00845EEA">
      <w:pPr>
        <w:rPr>
          <w:sz w:val="20"/>
        </w:rPr>
        <w:sectPr w:rsidR="00845EEA">
          <w:headerReference w:type="default" r:id="rId7"/>
          <w:type w:val="continuous"/>
          <w:pgSz w:w="11900" w:h="16850"/>
          <w:pgMar w:top="1720" w:right="1040" w:bottom="280" w:left="1020" w:header="709" w:footer="720"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6"/>
        <w:rPr>
          <w:sz w:val="25"/>
        </w:rPr>
      </w:pPr>
    </w:p>
    <w:p w:rsidR="00845EEA" w:rsidRDefault="000521F8">
      <w:pPr>
        <w:spacing w:before="86"/>
        <w:ind w:left="113"/>
        <w:rPr>
          <w:sz w:val="42"/>
        </w:rPr>
      </w:pPr>
      <w:r>
        <w:rPr>
          <w:color w:val="00AFEF"/>
          <w:sz w:val="42"/>
        </w:rPr>
        <w:t>Contents</w:t>
      </w:r>
    </w:p>
    <w:sdt>
      <w:sdtPr>
        <w:rPr>
          <w:sz w:val="22"/>
          <w:szCs w:val="22"/>
        </w:rPr>
        <w:id w:val="-1058474859"/>
        <w:docPartObj>
          <w:docPartGallery w:val="Table of Contents"/>
          <w:docPartUnique/>
        </w:docPartObj>
      </w:sdtPr>
      <w:sdtEndPr/>
      <w:sdtContent>
        <w:p w:rsidR="00845EEA" w:rsidRDefault="000521F8">
          <w:pPr>
            <w:pStyle w:val="TOC1"/>
            <w:numPr>
              <w:ilvl w:val="0"/>
              <w:numId w:val="18"/>
            </w:numPr>
            <w:tabs>
              <w:tab w:val="left" w:pos="552"/>
              <w:tab w:val="left" w:pos="553"/>
              <w:tab w:val="right" w:leader="dot" w:pos="9735"/>
            </w:tabs>
            <w:spacing w:before="320"/>
          </w:pPr>
          <w:r>
            <w:fldChar w:fldCharType="begin"/>
          </w:r>
          <w:r>
            <w:instrText xml:space="preserve">TOC \o "1-2" \h \z \u </w:instrText>
          </w:r>
          <w:r>
            <w:fldChar w:fldCharType="separate"/>
          </w:r>
          <w:hyperlink w:anchor="_bookmark0" w:history="1">
            <w:r>
              <w:t>Introduction</w:t>
            </w:r>
            <w:r>
              <w:tab/>
              <w:t>3</w:t>
            </w:r>
          </w:hyperlink>
        </w:p>
        <w:p w:rsidR="00845EEA" w:rsidRDefault="000521F8">
          <w:pPr>
            <w:pStyle w:val="TOC1"/>
            <w:numPr>
              <w:ilvl w:val="0"/>
              <w:numId w:val="18"/>
            </w:numPr>
            <w:tabs>
              <w:tab w:val="left" w:pos="552"/>
              <w:tab w:val="left" w:pos="553"/>
              <w:tab w:val="right" w:leader="dot" w:pos="9735"/>
            </w:tabs>
            <w:spacing w:before="100"/>
          </w:pPr>
          <w:hyperlink w:anchor="_bookmark1" w:history="1">
            <w:r>
              <w:t>Mission, values</w:t>
            </w:r>
            <w:r>
              <w:rPr>
                <w:spacing w:val="-4"/>
              </w:rPr>
              <w:t xml:space="preserve"> </w:t>
            </w:r>
            <w:r>
              <w:t>and aims</w:t>
            </w:r>
            <w:r>
              <w:tab/>
              <w:t>3</w:t>
            </w:r>
          </w:hyperlink>
        </w:p>
        <w:p w:rsidR="00845EEA" w:rsidRDefault="000521F8">
          <w:pPr>
            <w:pStyle w:val="TOC2"/>
            <w:numPr>
              <w:ilvl w:val="1"/>
              <w:numId w:val="18"/>
            </w:numPr>
            <w:tabs>
              <w:tab w:val="left" w:pos="993"/>
              <w:tab w:val="left" w:pos="994"/>
              <w:tab w:val="right" w:leader="dot" w:pos="9735"/>
            </w:tabs>
          </w:pPr>
          <w:hyperlink w:anchor="_bookmark2" w:history="1">
            <w:r>
              <w:t>Mission</w:t>
            </w:r>
            <w:r>
              <w:tab/>
              <w:t>3</w:t>
            </w:r>
          </w:hyperlink>
        </w:p>
        <w:p w:rsidR="00845EEA" w:rsidRDefault="000521F8">
          <w:pPr>
            <w:pStyle w:val="TOC2"/>
            <w:numPr>
              <w:ilvl w:val="1"/>
              <w:numId w:val="18"/>
            </w:numPr>
            <w:tabs>
              <w:tab w:val="left" w:pos="993"/>
              <w:tab w:val="left" w:pos="994"/>
              <w:tab w:val="right" w:leader="dot" w:pos="9735"/>
            </w:tabs>
          </w:pPr>
          <w:hyperlink w:anchor="_bookmark3" w:history="1">
            <w:r>
              <w:t>Values</w:t>
            </w:r>
            <w:r>
              <w:tab/>
              <w:t>4</w:t>
            </w:r>
          </w:hyperlink>
        </w:p>
        <w:p w:rsidR="00845EEA" w:rsidRDefault="000521F8">
          <w:pPr>
            <w:pStyle w:val="TOC2"/>
            <w:tabs>
              <w:tab w:val="left" w:pos="993"/>
              <w:tab w:val="right" w:leader="dot" w:pos="9735"/>
            </w:tabs>
            <w:ind w:left="353" w:firstLine="0"/>
          </w:pPr>
          <w:hyperlink w:anchor="_bookmark4" w:history="1">
            <w:r>
              <w:t>2.4.</w:t>
            </w:r>
            <w:r>
              <w:tab/>
              <w:t>Aims</w:t>
            </w:r>
            <w:r>
              <w:tab/>
              <w:t>4</w:t>
            </w:r>
          </w:hyperlink>
        </w:p>
        <w:p w:rsidR="00845EEA" w:rsidRDefault="000521F8">
          <w:pPr>
            <w:pStyle w:val="TOC1"/>
            <w:numPr>
              <w:ilvl w:val="0"/>
              <w:numId w:val="18"/>
            </w:numPr>
            <w:tabs>
              <w:tab w:val="left" w:pos="552"/>
              <w:tab w:val="left" w:pos="553"/>
              <w:tab w:val="right" w:leader="dot" w:pos="9735"/>
            </w:tabs>
            <w:spacing w:before="100"/>
          </w:pPr>
          <w:hyperlink w:anchor="_bookmark5" w:history="1">
            <w:r>
              <w:t>Accountability: governance and</w:t>
            </w:r>
            <w:r>
              <w:rPr>
                <w:spacing w:val="-7"/>
              </w:rPr>
              <w:t xml:space="preserve"> </w:t>
            </w:r>
            <w:r>
              <w:t>management</w:t>
            </w:r>
            <w:r>
              <w:rPr>
                <w:spacing w:val="-3"/>
              </w:rPr>
              <w:t xml:space="preserve"> </w:t>
            </w:r>
            <w:r>
              <w:t>structures</w:t>
            </w:r>
            <w:r>
              <w:tab/>
              <w:t>5</w:t>
            </w:r>
          </w:hyperlink>
        </w:p>
        <w:p w:rsidR="00845EEA" w:rsidRDefault="000521F8">
          <w:pPr>
            <w:pStyle w:val="TOC1"/>
            <w:numPr>
              <w:ilvl w:val="0"/>
              <w:numId w:val="18"/>
            </w:numPr>
            <w:tabs>
              <w:tab w:val="left" w:pos="552"/>
              <w:tab w:val="left" w:pos="553"/>
              <w:tab w:val="right" w:leader="dot" w:pos="9735"/>
            </w:tabs>
          </w:pPr>
          <w:hyperlink w:anchor="_bookmark6" w:history="1">
            <w:r>
              <w:t>The role of</w:t>
            </w:r>
            <w:r>
              <w:rPr>
                <w:spacing w:val="-3"/>
              </w:rPr>
              <w:t xml:space="preserve"> </w:t>
            </w:r>
            <w:r>
              <w:t>the Mem</w:t>
            </w:r>
            <w:r>
              <w:t>bers</w:t>
            </w:r>
            <w:r>
              <w:tab/>
              <w:t>6</w:t>
            </w:r>
          </w:hyperlink>
        </w:p>
        <w:p w:rsidR="00845EEA" w:rsidRDefault="000521F8">
          <w:pPr>
            <w:pStyle w:val="TOC1"/>
            <w:numPr>
              <w:ilvl w:val="0"/>
              <w:numId w:val="18"/>
            </w:numPr>
            <w:tabs>
              <w:tab w:val="left" w:pos="552"/>
              <w:tab w:val="left" w:pos="553"/>
              <w:tab w:val="right" w:leader="dot" w:pos="9735"/>
            </w:tabs>
          </w:pPr>
          <w:hyperlink w:anchor="_bookmark7" w:history="1">
            <w:r>
              <w:t>The role of the Trust Board and</w:t>
            </w:r>
            <w:r>
              <w:rPr>
                <w:spacing w:val="-5"/>
              </w:rPr>
              <w:t xml:space="preserve"> </w:t>
            </w:r>
            <w:r>
              <w:t>the</w:t>
            </w:r>
            <w:r>
              <w:rPr>
                <w:spacing w:val="-2"/>
              </w:rPr>
              <w:t xml:space="preserve"> </w:t>
            </w:r>
            <w:r>
              <w:t>Trustees</w:t>
            </w:r>
            <w:r>
              <w:tab/>
              <w:t>8</w:t>
            </w:r>
          </w:hyperlink>
        </w:p>
        <w:p w:rsidR="00845EEA" w:rsidRDefault="000521F8">
          <w:pPr>
            <w:pStyle w:val="TOC2"/>
            <w:numPr>
              <w:ilvl w:val="1"/>
              <w:numId w:val="17"/>
            </w:numPr>
            <w:tabs>
              <w:tab w:val="left" w:pos="993"/>
              <w:tab w:val="left" w:pos="994"/>
              <w:tab w:val="right" w:leader="dot" w:pos="9735"/>
            </w:tabs>
            <w:spacing w:before="97"/>
          </w:pPr>
          <w:hyperlink w:anchor="_bookmark8" w:history="1">
            <w:r>
              <w:t>Roles</w:t>
            </w:r>
            <w:r>
              <w:rPr>
                <w:spacing w:val="-2"/>
              </w:rPr>
              <w:t xml:space="preserve"> </w:t>
            </w:r>
            <w:r>
              <w:t>and Responsibilities</w:t>
            </w:r>
            <w:r>
              <w:tab/>
              <w:t>9</w:t>
            </w:r>
          </w:hyperlink>
        </w:p>
        <w:p w:rsidR="00845EEA" w:rsidRDefault="000521F8">
          <w:pPr>
            <w:pStyle w:val="TOC2"/>
            <w:numPr>
              <w:ilvl w:val="1"/>
              <w:numId w:val="17"/>
            </w:numPr>
            <w:tabs>
              <w:tab w:val="left" w:pos="993"/>
              <w:tab w:val="left" w:pos="994"/>
              <w:tab w:val="right" w:leader="dot" w:pos="9738"/>
            </w:tabs>
          </w:pPr>
          <w:hyperlink w:anchor="_bookmark9" w:history="1">
            <w:r>
              <w:t>Main</w:t>
            </w:r>
            <w:r>
              <w:rPr>
                <w:spacing w:val="-3"/>
              </w:rPr>
              <w:t xml:space="preserve"> </w:t>
            </w:r>
            <w:r>
              <w:t>financial</w:t>
            </w:r>
            <w:r>
              <w:rPr>
                <w:spacing w:val="-2"/>
              </w:rPr>
              <w:t xml:space="preserve"> </w:t>
            </w:r>
            <w:r>
              <w:t>requirements</w:t>
            </w:r>
            <w:r>
              <w:tab/>
              <w:t>10</w:t>
            </w:r>
          </w:hyperlink>
        </w:p>
        <w:p w:rsidR="00845EEA" w:rsidRDefault="000521F8">
          <w:pPr>
            <w:pStyle w:val="TOC2"/>
            <w:numPr>
              <w:ilvl w:val="1"/>
              <w:numId w:val="17"/>
            </w:numPr>
            <w:tabs>
              <w:tab w:val="left" w:pos="993"/>
              <w:tab w:val="left" w:pos="994"/>
              <w:tab w:val="right" w:leader="dot" w:pos="9738"/>
            </w:tabs>
          </w:pPr>
          <w:hyperlink w:anchor="_bookmark10" w:history="1">
            <w:r>
              <w:t>Internal</w:t>
            </w:r>
            <w:r>
              <w:rPr>
                <w:spacing w:val="-1"/>
              </w:rPr>
              <w:t xml:space="preserve"> </w:t>
            </w:r>
            <w:r>
              <w:t>scrutiny</w:t>
            </w:r>
            <w:r>
              <w:tab/>
              <w:t>12</w:t>
            </w:r>
          </w:hyperlink>
        </w:p>
        <w:p w:rsidR="00845EEA" w:rsidRDefault="000521F8">
          <w:pPr>
            <w:pStyle w:val="TOC2"/>
            <w:numPr>
              <w:ilvl w:val="1"/>
              <w:numId w:val="17"/>
            </w:numPr>
            <w:tabs>
              <w:tab w:val="left" w:pos="993"/>
              <w:tab w:val="left" w:pos="994"/>
              <w:tab w:val="right" w:leader="dot" w:pos="9738"/>
            </w:tabs>
            <w:spacing w:before="101"/>
          </w:pPr>
          <w:hyperlink w:anchor="_bookmark11" w:history="1">
            <w:r>
              <w:t>Annual Accounts and</w:t>
            </w:r>
            <w:r>
              <w:rPr>
                <w:spacing w:val="-4"/>
              </w:rPr>
              <w:t xml:space="preserve"> </w:t>
            </w:r>
            <w:r>
              <w:t>External</w:t>
            </w:r>
            <w:r>
              <w:rPr>
                <w:spacing w:val="-2"/>
              </w:rPr>
              <w:t xml:space="preserve"> </w:t>
            </w:r>
            <w:r>
              <w:t>Audit</w:t>
            </w:r>
            <w:r>
              <w:tab/>
              <w:t>12</w:t>
            </w:r>
          </w:hyperlink>
        </w:p>
        <w:p w:rsidR="00845EEA" w:rsidRDefault="000521F8">
          <w:pPr>
            <w:pStyle w:val="TOC2"/>
            <w:numPr>
              <w:ilvl w:val="1"/>
              <w:numId w:val="17"/>
            </w:numPr>
            <w:tabs>
              <w:tab w:val="left" w:pos="993"/>
              <w:tab w:val="left" w:pos="994"/>
              <w:tab w:val="right" w:leader="dot" w:pos="9738"/>
            </w:tabs>
          </w:pPr>
          <w:hyperlink w:anchor="_bookmark12" w:history="1">
            <w:r>
              <w:t>Delegated</w:t>
            </w:r>
            <w:r>
              <w:rPr>
                <w:spacing w:val="-1"/>
              </w:rPr>
              <w:t xml:space="preserve"> </w:t>
            </w:r>
            <w:r>
              <w:t>Authorities</w:t>
            </w:r>
            <w:r>
              <w:tab/>
              <w:t>13</w:t>
            </w:r>
          </w:hyperlink>
        </w:p>
        <w:p w:rsidR="00845EEA" w:rsidRDefault="000521F8">
          <w:pPr>
            <w:pStyle w:val="TOC2"/>
            <w:numPr>
              <w:ilvl w:val="1"/>
              <w:numId w:val="17"/>
            </w:numPr>
            <w:tabs>
              <w:tab w:val="left" w:pos="993"/>
              <w:tab w:val="left" w:pos="994"/>
              <w:tab w:val="right" w:leader="dot" w:pos="9738"/>
            </w:tabs>
          </w:pPr>
          <w:hyperlink w:anchor="_bookmark13" w:history="1">
            <w:r>
              <w:t>The regulator</w:t>
            </w:r>
            <w:r>
              <w:rPr>
                <w:spacing w:val="-1"/>
              </w:rPr>
              <w:t xml:space="preserve"> </w:t>
            </w:r>
            <w:r>
              <w:t>and intervention</w:t>
            </w:r>
            <w:r>
              <w:tab/>
              <w:t>14</w:t>
            </w:r>
          </w:hyperlink>
        </w:p>
        <w:p w:rsidR="00845EEA" w:rsidRDefault="000521F8">
          <w:pPr>
            <w:pStyle w:val="TOC1"/>
            <w:numPr>
              <w:ilvl w:val="0"/>
              <w:numId w:val="18"/>
            </w:numPr>
            <w:tabs>
              <w:tab w:val="left" w:pos="552"/>
              <w:tab w:val="left" w:pos="553"/>
              <w:tab w:val="right" w:leader="dot" w:pos="9738"/>
            </w:tabs>
          </w:pPr>
          <w:hyperlink w:anchor="_bookmark14" w:history="1">
            <w:r>
              <w:t>The role of the Chair of the</w:t>
            </w:r>
            <w:r>
              <w:rPr>
                <w:spacing w:val="-7"/>
              </w:rPr>
              <w:t xml:space="preserve"> </w:t>
            </w:r>
            <w:r>
              <w:t>Trust Board</w:t>
            </w:r>
            <w:r>
              <w:tab/>
              <w:t>15</w:t>
            </w:r>
          </w:hyperlink>
        </w:p>
        <w:p w:rsidR="00845EEA" w:rsidRDefault="000521F8">
          <w:pPr>
            <w:pStyle w:val="TOC1"/>
            <w:numPr>
              <w:ilvl w:val="0"/>
              <w:numId w:val="18"/>
            </w:numPr>
            <w:tabs>
              <w:tab w:val="left" w:pos="552"/>
              <w:tab w:val="left" w:pos="553"/>
              <w:tab w:val="right" w:leader="dot" w:pos="9738"/>
            </w:tabs>
            <w:spacing w:before="102"/>
          </w:pPr>
          <w:hyperlink w:anchor="_bookmark15" w:history="1">
            <w:r>
              <w:t>The role of the Chief</w:t>
            </w:r>
            <w:r>
              <w:rPr>
                <w:spacing w:val="-3"/>
              </w:rPr>
              <w:t xml:space="preserve"> </w:t>
            </w:r>
            <w:r>
              <w:t>Executive</w:t>
            </w:r>
            <w:r>
              <w:rPr>
                <w:spacing w:val="-2"/>
              </w:rPr>
              <w:t xml:space="preserve"> </w:t>
            </w:r>
            <w:r>
              <w:t>Officer</w:t>
            </w:r>
            <w:r>
              <w:tab/>
              <w:t>16</w:t>
            </w:r>
          </w:hyperlink>
        </w:p>
        <w:p w:rsidR="00845EEA" w:rsidRDefault="000521F8">
          <w:pPr>
            <w:pStyle w:val="TOC1"/>
            <w:numPr>
              <w:ilvl w:val="0"/>
              <w:numId w:val="18"/>
            </w:numPr>
            <w:tabs>
              <w:tab w:val="left" w:pos="552"/>
              <w:tab w:val="left" w:pos="553"/>
              <w:tab w:val="right" w:leader="dot" w:pos="9738"/>
            </w:tabs>
            <w:spacing w:before="98"/>
          </w:pPr>
          <w:hyperlink w:anchor="_bookmark16" w:history="1">
            <w:r>
              <w:t>The role of the</w:t>
            </w:r>
            <w:r>
              <w:rPr>
                <w:spacing w:val="-5"/>
              </w:rPr>
              <w:t xml:space="preserve"> </w:t>
            </w:r>
            <w:r>
              <w:t>executive team</w:t>
            </w:r>
            <w:r>
              <w:tab/>
              <w:t>17</w:t>
            </w:r>
          </w:hyperlink>
        </w:p>
        <w:p w:rsidR="00845EEA" w:rsidRDefault="000521F8">
          <w:pPr>
            <w:pStyle w:val="TOC1"/>
            <w:numPr>
              <w:ilvl w:val="0"/>
              <w:numId w:val="18"/>
            </w:numPr>
            <w:tabs>
              <w:tab w:val="left" w:pos="552"/>
              <w:tab w:val="left" w:pos="553"/>
              <w:tab w:val="right" w:leader="dot" w:pos="9738"/>
            </w:tabs>
          </w:pPr>
          <w:hyperlink w:anchor="_bookmark17" w:history="1">
            <w:r>
              <w:t>The role of the principal/chair</w:t>
            </w:r>
            <w:r>
              <w:rPr>
                <w:spacing w:val="-7"/>
              </w:rPr>
              <w:t xml:space="preserve"> </w:t>
            </w:r>
            <w:r>
              <w:t>review groups</w:t>
            </w:r>
            <w:r>
              <w:tab/>
              <w:t>18</w:t>
            </w:r>
          </w:hyperlink>
        </w:p>
        <w:p w:rsidR="00845EEA" w:rsidRDefault="000521F8">
          <w:pPr>
            <w:pStyle w:val="TOC1"/>
            <w:numPr>
              <w:ilvl w:val="0"/>
              <w:numId w:val="18"/>
            </w:numPr>
            <w:tabs>
              <w:tab w:val="left" w:pos="553"/>
              <w:tab w:val="right" w:leader="dot" w:pos="9738"/>
            </w:tabs>
          </w:pPr>
          <w:hyperlink w:anchor="_bookmark18" w:history="1">
            <w:r>
              <w:t>The role of the local</w:t>
            </w:r>
            <w:r>
              <w:rPr>
                <w:spacing w:val="-3"/>
              </w:rPr>
              <w:t xml:space="preserve"> </w:t>
            </w:r>
            <w:r>
              <w:t>governing</w:t>
            </w:r>
            <w:r>
              <w:rPr>
                <w:spacing w:val="-2"/>
              </w:rPr>
              <w:t xml:space="preserve"> </w:t>
            </w:r>
            <w:r>
              <w:t>Body</w:t>
            </w:r>
            <w:r>
              <w:tab/>
              <w:t>19</w:t>
            </w:r>
          </w:hyperlink>
        </w:p>
        <w:p w:rsidR="00845EEA" w:rsidRDefault="000521F8">
          <w:pPr>
            <w:pStyle w:val="TOC1"/>
            <w:numPr>
              <w:ilvl w:val="0"/>
              <w:numId w:val="18"/>
            </w:numPr>
            <w:tabs>
              <w:tab w:val="left" w:pos="553"/>
              <w:tab w:val="right" w:leader="dot" w:pos="9738"/>
            </w:tabs>
            <w:spacing w:before="98"/>
          </w:pPr>
          <w:hyperlink w:anchor="_bookmark19" w:history="1">
            <w:r>
              <w:t>Intervention</w:t>
            </w:r>
            <w:r>
              <w:tab/>
              <w:t>21</w:t>
            </w:r>
          </w:hyperlink>
        </w:p>
        <w:p w:rsidR="00845EEA" w:rsidRDefault="000521F8">
          <w:r>
            <w:fldChar w:fldCharType="end"/>
          </w:r>
        </w:p>
      </w:sdtContent>
    </w:sdt>
    <w:p w:rsidR="00845EEA" w:rsidRDefault="00845EEA">
      <w:pPr>
        <w:sectPr w:rsidR="00845EEA">
          <w:headerReference w:type="default" r:id="rId8"/>
          <w:footerReference w:type="default" r:id="rId9"/>
          <w:pgSz w:w="11900" w:h="16850"/>
          <w:pgMar w:top="1720" w:right="1040" w:bottom="1460" w:left="1020" w:header="705" w:footer="1267" w:gutter="0"/>
          <w:pgNumType w:start="2"/>
          <w:cols w:space="720"/>
        </w:sectPr>
      </w:pPr>
    </w:p>
    <w:p w:rsidR="00845EEA" w:rsidRDefault="00845EEA">
      <w:pPr>
        <w:pStyle w:val="BodyText"/>
        <w:rPr>
          <w:sz w:val="46"/>
        </w:rPr>
      </w:pPr>
    </w:p>
    <w:p w:rsidR="00845EEA" w:rsidRDefault="00845EEA">
      <w:pPr>
        <w:pStyle w:val="BodyText"/>
        <w:spacing w:before="6"/>
        <w:rPr>
          <w:sz w:val="40"/>
        </w:rPr>
      </w:pPr>
    </w:p>
    <w:p w:rsidR="00845EEA" w:rsidRDefault="000521F8">
      <w:pPr>
        <w:pStyle w:val="Heading1"/>
        <w:numPr>
          <w:ilvl w:val="0"/>
          <w:numId w:val="16"/>
        </w:numPr>
        <w:tabs>
          <w:tab w:val="left" w:pos="474"/>
        </w:tabs>
        <w:spacing w:before="0"/>
        <w:ind w:hanging="361"/>
      </w:pPr>
      <w:bookmarkStart w:id="1" w:name="_bookmark0"/>
      <w:bookmarkEnd w:id="1"/>
      <w:r>
        <w:rPr>
          <w:color w:val="00AEEF"/>
        </w:rPr>
        <w:t>Introduction</w:t>
      </w:r>
    </w:p>
    <w:p w:rsidR="00845EEA" w:rsidRDefault="000521F8">
      <w:pPr>
        <w:pStyle w:val="ListParagraph"/>
        <w:numPr>
          <w:ilvl w:val="1"/>
          <w:numId w:val="16"/>
        </w:numPr>
        <w:tabs>
          <w:tab w:val="left" w:pos="541"/>
        </w:tabs>
        <w:spacing w:before="122"/>
        <w:ind w:left="540" w:hanging="428"/>
        <w:rPr>
          <w:sz w:val="20"/>
        </w:rPr>
      </w:pPr>
      <w:r>
        <w:rPr>
          <w:sz w:val="20"/>
        </w:rPr>
        <w:t>Ormiston Academies Trust (referred to herein as “OAT”) was established in</w:t>
      </w:r>
      <w:r>
        <w:rPr>
          <w:spacing w:val="-11"/>
          <w:sz w:val="20"/>
        </w:rPr>
        <w:t xml:space="preserve"> </w:t>
      </w:r>
      <w:r>
        <w:rPr>
          <w:sz w:val="20"/>
        </w:rPr>
        <w:t>2009.</w:t>
      </w:r>
    </w:p>
    <w:p w:rsidR="00845EEA" w:rsidRDefault="00845EEA">
      <w:pPr>
        <w:pStyle w:val="BodyText"/>
        <w:spacing w:before="5"/>
        <w:rPr>
          <w:sz w:val="23"/>
        </w:rPr>
      </w:pPr>
    </w:p>
    <w:p w:rsidR="00845EEA" w:rsidRDefault="000521F8">
      <w:pPr>
        <w:pStyle w:val="ListParagraph"/>
        <w:numPr>
          <w:ilvl w:val="1"/>
          <w:numId w:val="16"/>
        </w:numPr>
        <w:tabs>
          <w:tab w:val="left" w:pos="541"/>
        </w:tabs>
        <w:spacing w:line="261" w:lineRule="auto"/>
        <w:ind w:left="540" w:right="994" w:hanging="428"/>
        <w:rPr>
          <w:sz w:val="20"/>
        </w:rPr>
      </w:pPr>
      <w:r>
        <w:rPr>
          <w:sz w:val="20"/>
        </w:rPr>
        <w:t>OAT is a company limited by guarantee, an exempt charity and a public body regulated by</w:t>
      </w:r>
      <w:r>
        <w:rPr>
          <w:spacing w:val="-25"/>
          <w:sz w:val="20"/>
        </w:rPr>
        <w:t xml:space="preserve"> </w:t>
      </w:r>
      <w:r>
        <w:rPr>
          <w:sz w:val="20"/>
        </w:rPr>
        <w:t>the Secretary of State for Education, who acts as principal</w:t>
      </w:r>
      <w:r>
        <w:rPr>
          <w:spacing w:val="-3"/>
          <w:sz w:val="20"/>
        </w:rPr>
        <w:t xml:space="preserve"> </w:t>
      </w:r>
      <w:r>
        <w:rPr>
          <w:sz w:val="20"/>
        </w:rPr>
        <w:t>regulator.</w:t>
      </w:r>
    </w:p>
    <w:p w:rsidR="00845EEA" w:rsidRDefault="00845EEA">
      <w:pPr>
        <w:pStyle w:val="BodyText"/>
        <w:spacing w:before="6"/>
        <w:rPr>
          <w:sz w:val="21"/>
        </w:rPr>
      </w:pPr>
    </w:p>
    <w:p w:rsidR="00845EEA" w:rsidRDefault="000521F8">
      <w:pPr>
        <w:pStyle w:val="ListParagraph"/>
        <w:numPr>
          <w:ilvl w:val="1"/>
          <w:numId w:val="16"/>
        </w:numPr>
        <w:tabs>
          <w:tab w:val="left" w:pos="541"/>
        </w:tabs>
        <w:spacing w:line="264" w:lineRule="auto"/>
        <w:ind w:left="540" w:right="410" w:hanging="428"/>
        <w:rPr>
          <w:sz w:val="20"/>
        </w:rPr>
      </w:pPr>
      <w:r>
        <w:rPr>
          <w:sz w:val="20"/>
        </w:rPr>
        <w:t>OAT is a multi-</w:t>
      </w:r>
      <w:r>
        <w:rPr>
          <w:sz w:val="20"/>
        </w:rPr>
        <w:t>academy trust capable of operating and maintaining a number of academies (each</w:t>
      </w:r>
      <w:r>
        <w:rPr>
          <w:spacing w:val="-28"/>
          <w:sz w:val="20"/>
        </w:rPr>
        <w:t xml:space="preserve"> </w:t>
      </w:r>
      <w:r>
        <w:rPr>
          <w:sz w:val="20"/>
        </w:rPr>
        <w:t>an “academy” and together the</w:t>
      </w:r>
      <w:r>
        <w:rPr>
          <w:spacing w:val="-4"/>
          <w:sz w:val="20"/>
        </w:rPr>
        <w:t xml:space="preserve"> </w:t>
      </w:r>
      <w:r>
        <w:rPr>
          <w:sz w:val="20"/>
        </w:rPr>
        <w:t>“academies”).</w:t>
      </w:r>
    </w:p>
    <w:p w:rsidR="00845EEA" w:rsidRDefault="00845EEA">
      <w:pPr>
        <w:pStyle w:val="BodyText"/>
        <w:spacing w:before="4"/>
        <w:rPr>
          <w:sz w:val="21"/>
        </w:rPr>
      </w:pPr>
    </w:p>
    <w:p w:rsidR="00845EEA" w:rsidRDefault="000521F8">
      <w:pPr>
        <w:pStyle w:val="ListParagraph"/>
        <w:numPr>
          <w:ilvl w:val="1"/>
          <w:numId w:val="16"/>
        </w:numPr>
        <w:tabs>
          <w:tab w:val="left" w:pos="541"/>
        </w:tabs>
        <w:spacing w:line="261" w:lineRule="auto"/>
        <w:ind w:left="540" w:right="256" w:hanging="428"/>
        <w:rPr>
          <w:sz w:val="20"/>
        </w:rPr>
      </w:pPr>
      <w:r>
        <w:rPr>
          <w:sz w:val="20"/>
        </w:rPr>
        <w:t>OAT’s constitution and its charitable objective is set out in its Memorandum and Articles of</w:t>
      </w:r>
      <w:r>
        <w:rPr>
          <w:spacing w:val="-34"/>
          <w:sz w:val="20"/>
        </w:rPr>
        <w:t xml:space="preserve"> </w:t>
      </w:r>
      <w:r>
        <w:rPr>
          <w:sz w:val="20"/>
        </w:rPr>
        <w:t>Association (“Articles”).</w:t>
      </w:r>
    </w:p>
    <w:p w:rsidR="00845EEA" w:rsidRDefault="00845EEA">
      <w:pPr>
        <w:pStyle w:val="BodyText"/>
        <w:spacing w:before="6"/>
        <w:rPr>
          <w:sz w:val="21"/>
        </w:rPr>
      </w:pPr>
    </w:p>
    <w:p w:rsidR="00845EEA" w:rsidRDefault="000521F8">
      <w:pPr>
        <w:pStyle w:val="ListParagraph"/>
        <w:numPr>
          <w:ilvl w:val="1"/>
          <w:numId w:val="16"/>
        </w:numPr>
        <w:tabs>
          <w:tab w:val="left" w:pos="541"/>
        </w:tabs>
        <w:spacing w:line="261" w:lineRule="auto"/>
        <w:ind w:left="540" w:right="286" w:hanging="428"/>
        <w:jc w:val="both"/>
        <w:rPr>
          <w:sz w:val="20"/>
        </w:rPr>
      </w:pPr>
      <w:r>
        <w:rPr>
          <w:sz w:val="20"/>
        </w:rPr>
        <w:t>The OAT Boar</w:t>
      </w:r>
      <w:r>
        <w:rPr>
          <w:sz w:val="20"/>
        </w:rPr>
        <w:t>d is mindful that it has an overriding responsibility to ensure that all statutory</w:t>
      </w:r>
      <w:r>
        <w:rPr>
          <w:spacing w:val="-36"/>
          <w:sz w:val="20"/>
        </w:rPr>
        <w:t xml:space="preserve"> </w:t>
      </w:r>
      <w:r>
        <w:rPr>
          <w:sz w:val="20"/>
        </w:rPr>
        <w:t>obligations to our pupils, parents, the Department for Education and the Education and Skills Funding Agency</w:t>
      </w:r>
      <w:r>
        <w:rPr>
          <w:spacing w:val="-28"/>
          <w:sz w:val="20"/>
        </w:rPr>
        <w:t xml:space="preserve"> </w:t>
      </w:r>
      <w:r>
        <w:rPr>
          <w:sz w:val="20"/>
        </w:rPr>
        <w:t>are met.</w:t>
      </w:r>
    </w:p>
    <w:p w:rsidR="00845EEA" w:rsidRDefault="00845EEA">
      <w:pPr>
        <w:pStyle w:val="BodyText"/>
        <w:spacing w:before="7"/>
        <w:rPr>
          <w:sz w:val="21"/>
        </w:rPr>
      </w:pPr>
    </w:p>
    <w:p w:rsidR="00845EEA" w:rsidRDefault="000521F8">
      <w:pPr>
        <w:pStyle w:val="ListParagraph"/>
        <w:numPr>
          <w:ilvl w:val="1"/>
          <w:numId w:val="16"/>
        </w:numPr>
        <w:tabs>
          <w:tab w:val="left" w:pos="541"/>
        </w:tabs>
        <w:spacing w:line="261" w:lineRule="auto"/>
        <w:ind w:left="540" w:right="297" w:hanging="428"/>
        <w:jc w:val="both"/>
        <w:rPr>
          <w:sz w:val="20"/>
        </w:rPr>
      </w:pPr>
      <w:r>
        <w:rPr>
          <w:sz w:val="20"/>
        </w:rPr>
        <w:t>The OAT Board of Trustees has an overriding duty to always act freely and in the best interest of</w:t>
      </w:r>
      <w:r>
        <w:rPr>
          <w:spacing w:val="-25"/>
          <w:sz w:val="20"/>
        </w:rPr>
        <w:t xml:space="preserve"> </w:t>
      </w:r>
      <w:r>
        <w:rPr>
          <w:sz w:val="20"/>
        </w:rPr>
        <w:t>OAT and the</w:t>
      </w:r>
      <w:r>
        <w:rPr>
          <w:spacing w:val="-1"/>
          <w:sz w:val="20"/>
        </w:rPr>
        <w:t xml:space="preserve"> </w:t>
      </w:r>
      <w:r>
        <w:rPr>
          <w:sz w:val="20"/>
        </w:rPr>
        <w:t>academies.</w:t>
      </w:r>
    </w:p>
    <w:p w:rsidR="00845EEA" w:rsidRDefault="00845EEA">
      <w:pPr>
        <w:pStyle w:val="BodyText"/>
        <w:spacing w:before="9"/>
        <w:rPr>
          <w:sz w:val="21"/>
        </w:rPr>
      </w:pPr>
    </w:p>
    <w:p w:rsidR="00845EEA" w:rsidRDefault="000521F8">
      <w:pPr>
        <w:pStyle w:val="ListParagraph"/>
        <w:numPr>
          <w:ilvl w:val="1"/>
          <w:numId w:val="16"/>
        </w:numPr>
        <w:tabs>
          <w:tab w:val="left" w:pos="541"/>
        </w:tabs>
        <w:spacing w:line="261" w:lineRule="auto"/>
        <w:ind w:left="540" w:right="154" w:hanging="428"/>
        <w:rPr>
          <w:sz w:val="20"/>
        </w:rPr>
      </w:pPr>
      <w:r>
        <w:rPr>
          <w:sz w:val="20"/>
        </w:rPr>
        <w:t xml:space="preserve">The purpose of this scheme of delegation is to provide operating clarity as to the roles, responsibilities and authority of those who </w:t>
      </w:r>
      <w:r>
        <w:rPr>
          <w:sz w:val="20"/>
        </w:rPr>
        <w:t>contribute to the governance and oversight of the academies and OAT</w:t>
      </w:r>
      <w:r>
        <w:rPr>
          <w:spacing w:val="-31"/>
          <w:sz w:val="20"/>
        </w:rPr>
        <w:t xml:space="preserve"> </w:t>
      </w:r>
      <w:r>
        <w:rPr>
          <w:sz w:val="20"/>
        </w:rPr>
        <w:t xml:space="preserve">itself. The Scheme of Delegation is subsidiary to the Articles, the Funding Agreement </w:t>
      </w:r>
      <w:r>
        <w:rPr>
          <w:spacing w:val="2"/>
          <w:sz w:val="20"/>
        </w:rPr>
        <w:t xml:space="preserve">(s), </w:t>
      </w:r>
      <w:r>
        <w:rPr>
          <w:sz w:val="20"/>
        </w:rPr>
        <w:t>and all schools/ academies</w:t>
      </w:r>
      <w:r>
        <w:rPr>
          <w:spacing w:val="1"/>
          <w:sz w:val="20"/>
        </w:rPr>
        <w:t xml:space="preserve"> </w:t>
      </w:r>
      <w:r>
        <w:rPr>
          <w:sz w:val="20"/>
        </w:rPr>
        <w:t>legislation.</w:t>
      </w:r>
    </w:p>
    <w:p w:rsidR="00845EEA" w:rsidRDefault="00845EEA">
      <w:pPr>
        <w:pStyle w:val="BodyText"/>
        <w:spacing w:before="4"/>
        <w:rPr>
          <w:sz w:val="21"/>
        </w:rPr>
      </w:pPr>
    </w:p>
    <w:p w:rsidR="00845EEA" w:rsidRDefault="000521F8">
      <w:pPr>
        <w:pStyle w:val="ListParagraph"/>
        <w:numPr>
          <w:ilvl w:val="1"/>
          <w:numId w:val="16"/>
        </w:numPr>
        <w:tabs>
          <w:tab w:val="left" w:pos="541"/>
        </w:tabs>
        <w:spacing w:line="261" w:lineRule="auto"/>
        <w:ind w:left="540" w:right="275" w:hanging="428"/>
        <w:rPr>
          <w:sz w:val="20"/>
        </w:rPr>
      </w:pPr>
      <w:r>
        <w:rPr>
          <w:sz w:val="20"/>
        </w:rPr>
        <w:t>The Scheme of Delegation acts as a framework within which Trustees, executives and central teams, regional teams, principals, and local governing bodies can make decisions to meet the needs of</w:t>
      </w:r>
      <w:r>
        <w:rPr>
          <w:spacing w:val="-33"/>
          <w:sz w:val="20"/>
        </w:rPr>
        <w:t xml:space="preserve"> </w:t>
      </w:r>
      <w:r>
        <w:rPr>
          <w:sz w:val="20"/>
        </w:rPr>
        <w:t>pupils and where appropriate the wider</w:t>
      </w:r>
      <w:r>
        <w:rPr>
          <w:spacing w:val="-1"/>
          <w:sz w:val="20"/>
        </w:rPr>
        <w:t xml:space="preserve"> </w:t>
      </w:r>
      <w:r>
        <w:rPr>
          <w:sz w:val="20"/>
        </w:rPr>
        <w:t>community.</w:t>
      </w:r>
    </w:p>
    <w:p w:rsidR="00845EEA" w:rsidRDefault="00845EEA">
      <w:pPr>
        <w:pStyle w:val="BodyText"/>
        <w:spacing w:before="7"/>
        <w:rPr>
          <w:sz w:val="21"/>
        </w:rPr>
      </w:pPr>
    </w:p>
    <w:p w:rsidR="00845EEA" w:rsidRDefault="000521F8">
      <w:pPr>
        <w:pStyle w:val="ListParagraph"/>
        <w:numPr>
          <w:ilvl w:val="1"/>
          <w:numId w:val="16"/>
        </w:numPr>
        <w:tabs>
          <w:tab w:val="left" w:pos="541"/>
        </w:tabs>
        <w:spacing w:line="261" w:lineRule="auto"/>
        <w:ind w:left="540" w:right="125" w:hanging="428"/>
        <w:rPr>
          <w:sz w:val="20"/>
        </w:rPr>
      </w:pPr>
      <w:r>
        <w:rPr>
          <w:sz w:val="20"/>
        </w:rPr>
        <w:t>The Trustees</w:t>
      </w:r>
      <w:r>
        <w:rPr>
          <w:sz w:val="20"/>
        </w:rPr>
        <w:t xml:space="preserve"> reserve the right to review the and amend this Scheme of Delegation at any time. It will</w:t>
      </w:r>
      <w:r>
        <w:rPr>
          <w:spacing w:val="-35"/>
          <w:sz w:val="20"/>
        </w:rPr>
        <w:t xml:space="preserve"> </w:t>
      </w:r>
      <w:r>
        <w:rPr>
          <w:sz w:val="20"/>
        </w:rPr>
        <w:t>be formally reviewed once a year. As far as they are able, they will consult with those affected by any significant</w:t>
      </w:r>
      <w:r>
        <w:rPr>
          <w:spacing w:val="-2"/>
          <w:sz w:val="20"/>
        </w:rPr>
        <w:t xml:space="preserve"> </w:t>
      </w:r>
      <w:r>
        <w:rPr>
          <w:sz w:val="20"/>
        </w:rPr>
        <w:t>changes.</w:t>
      </w:r>
    </w:p>
    <w:p w:rsidR="00845EEA" w:rsidRDefault="00845EEA">
      <w:pPr>
        <w:pStyle w:val="BodyText"/>
        <w:rPr>
          <w:sz w:val="22"/>
        </w:rPr>
      </w:pPr>
    </w:p>
    <w:p w:rsidR="00845EEA" w:rsidRDefault="000521F8">
      <w:pPr>
        <w:pStyle w:val="Heading1"/>
        <w:numPr>
          <w:ilvl w:val="0"/>
          <w:numId w:val="16"/>
        </w:numPr>
        <w:tabs>
          <w:tab w:val="left" w:pos="474"/>
        </w:tabs>
        <w:ind w:hanging="361"/>
      </w:pPr>
      <w:bookmarkStart w:id="2" w:name="_bookmark1"/>
      <w:bookmarkEnd w:id="2"/>
      <w:r>
        <w:rPr>
          <w:color w:val="00AEEF"/>
        </w:rPr>
        <w:t>Mission, values and</w:t>
      </w:r>
      <w:r>
        <w:rPr>
          <w:color w:val="00AEEF"/>
          <w:spacing w:val="-1"/>
        </w:rPr>
        <w:t xml:space="preserve"> </w:t>
      </w:r>
      <w:r>
        <w:rPr>
          <w:color w:val="00AEEF"/>
        </w:rPr>
        <w:t>aims</w:t>
      </w:r>
    </w:p>
    <w:p w:rsidR="00845EEA" w:rsidRDefault="000521F8">
      <w:pPr>
        <w:pStyle w:val="Heading2"/>
        <w:numPr>
          <w:ilvl w:val="1"/>
          <w:numId w:val="16"/>
        </w:numPr>
        <w:tabs>
          <w:tab w:val="left" w:pos="680"/>
        </w:tabs>
        <w:spacing w:before="64"/>
        <w:rPr>
          <w:color w:val="00AEEF"/>
        </w:rPr>
      </w:pPr>
      <w:bookmarkStart w:id="3" w:name="_bookmark2"/>
      <w:bookmarkEnd w:id="3"/>
      <w:r>
        <w:rPr>
          <w:color w:val="00AEEF"/>
        </w:rPr>
        <w:t>Mission</w:t>
      </w:r>
    </w:p>
    <w:p w:rsidR="00845EEA" w:rsidRDefault="00845EEA">
      <w:pPr>
        <w:pStyle w:val="BodyText"/>
        <w:spacing w:before="6"/>
        <w:rPr>
          <w:sz w:val="22"/>
        </w:rPr>
      </w:pPr>
    </w:p>
    <w:p w:rsidR="00845EEA" w:rsidRDefault="000521F8">
      <w:pPr>
        <w:pStyle w:val="ListParagraph"/>
        <w:numPr>
          <w:ilvl w:val="2"/>
          <w:numId w:val="15"/>
        </w:numPr>
        <w:tabs>
          <w:tab w:val="left" w:pos="1338"/>
        </w:tabs>
        <w:spacing w:line="261" w:lineRule="auto"/>
        <w:ind w:right="481"/>
        <w:rPr>
          <w:sz w:val="20"/>
        </w:rPr>
      </w:pPr>
      <w:r>
        <w:rPr>
          <w:sz w:val="20"/>
        </w:rPr>
        <w:t>A</w:t>
      </w:r>
      <w:r>
        <w:rPr>
          <w:spacing w:val="-5"/>
          <w:sz w:val="20"/>
        </w:rPr>
        <w:t xml:space="preserve"> </w:t>
      </w:r>
      <w:r>
        <w:rPr>
          <w:sz w:val="20"/>
        </w:rPr>
        <w:t>national</w:t>
      </w:r>
      <w:r>
        <w:rPr>
          <w:spacing w:val="-6"/>
          <w:sz w:val="20"/>
        </w:rPr>
        <w:t xml:space="preserve"> </w:t>
      </w:r>
      <w:r>
        <w:rPr>
          <w:sz w:val="20"/>
        </w:rPr>
        <w:t>education</w:t>
      </w:r>
      <w:r>
        <w:rPr>
          <w:spacing w:val="-5"/>
          <w:sz w:val="20"/>
        </w:rPr>
        <w:t xml:space="preserve"> </w:t>
      </w:r>
      <w:r>
        <w:rPr>
          <w:sz w:val="20"/>
        </w:rPr>
        <w:t>charity,</w:t>
      </w:r>
      <w:r>
        <w:rPr>
          <w:spacing w:val="-5"/>
          <w:sz w:val="20"/>
        </w:rPr>
        <w:t xml:space="preserve"> </w:t>
      </w:r>
      <w:r>
        <w:rPr>
          <w:sz w:val="20"/>
        </w:rPr>
        <w:t>underpinned</w:t>
      </w:r>
      <w:r>
        <w:rPr>
          <w:spacing w:val="-3"/>
          <w:sz w:val="20"/>
        </w:rPr>
        <w:t xml:space="preserve"> </w:t>
      </w:r>
      <w:r>
        <w:rPr>
          <w:sz w:val="20"/>
        </w:rPr>
        <w:t>by</w:t>
      </w:r>
      <w:r>
        <w:rPr>
          <w:spacing w:val="-3"/>
          <w:sz w:val="20"/>
        </w:rPr>
        <w:t xml:space="preserve"> </w:t>
      </w:r>
      <w:r>
        <w:rPr>
          <w:sz w:val="20"/>
        </w:rPr>
        <w:t>our</w:t>
      </w:r>
      <w:r>
        <w:rPr>
          <w:spacing w:val="-4"/>
          <w:sz w:val="20"/>
        </w:rPr>
        <w:t xml:space="preserve"> </w:t>
      </w:r>
      <w:r>
        <w:rPr>
          <w:sz w:val="20"/>
        </w:rPr>
        <w:t>founders’</w:t>
      </w:r>
      <w:r>
        <w:rPr>
          <w:spacing w:val="-6"/>
          <w:sz w:val="20"/>
        </w:rPr>
        <w:t xml:space="preserve"> </w:t>
      </w:r>
      <w:r>
        <w:rPr>
          <w:sz w:val="20"/>
        </w:rPr>
        <w:t>belief</w:t>
      </w:r>
      <w:r>
        <w:rPr>
          <w:spacing w:val="-5"/>
          <w:sz w:val="20"/>
        </w:rPr>
        <w:t xml:space="preserve"> </w:t>
      </w:r>
      <w:r>
        <w:rPr>
          <w:sz w:val="20"/>
        </w:rPr>
        <w:t>that</w:t>
      </w:r>
      <w:r>
        <w:rPr>
          <w:spacing w:val="-3"/>
          <w:sz w:val="20"/>
        </w:rPr>
        <w:t xml:space="preserve"> </w:t>
      </w:r>
      <w:r>
        <w:rPr>
          <w:sz w:val="20"/>
        </w:rPr>
        <w:t>every</w:t>
      </w:r>
      <w:r>
        <w:rPr>
          <w:spacing w:val="-3"/>
          <w:sz w:val="20"/>
        </w:rPr>
        <w:t xml:space="preserve"> </w:t>
      </w:r>
      <w:r>
        <w:rPr>
          <w:sz w:val="20"/>
        </w:rPr>
        <w:t>child</w:t>
      </w:r>
      <w:r>
        <w:rPr>
          <w:spacing w:val="-3"/>
          <w:sz w:val="20"/>
        </w:rPr>
        <w:t xml:space="preserve"> </w:t>
      </w:r>
      <w:r>
        <w:rPr>
          <w:sz w:val="20"/>
        </w:rPr>
        <w:t>should</w:t>
      </w:r>
      <w:r>
        <w:rPr>
          <w:spacing w:val="-4"/>
          <w:sz w:val="20"/>
        </w:rPr>
        <w:t xml:space="preserve"> </w:t>
      </w:r>
      <w:r>
        <w:rPr>
          <w:sz w:val="20"/>
        </w:rPr>
        <w:t>be given a chance. We serve pupils from many communities across the country, all with their unique character, strengths, and</w:t>
      </w:r>
      <w:r>
        <w:rPr>
          <w:spacing w:val="-3"/>
          <w:sz w:val="20"/>
        </w:rPr>
        <w:t xml:space="preserve"> </w:t>
      </w:r>
      <w:r>
        <w:rPr>
          <w:sz w:val="20"/>
        </w:rPr>
        <w:t>challenges.</w:t>
      </w:r>
    </w:p>
    <w:p w:rsidR="00845EEA" w:rsidRDefault="00845EEA">
      <w:pPr>
        <w:pStyle w:val="BodyText"/>
        <w:spacing w:before="5"/>
        <w:rPr>
          <w:sz w:val="21"/>
        </w:rPr>
      </w:pPr>
    </w:p>
    <w:p w:rsidR="00845EEA" w:rsidRDefault="000521F8">
      <w:pPr>
        <w:pStyle w:val="ListParagraph"/>
        <w:numPr>
          <w:ilvl w:val="2"/>
          <w:numId w:val="15"/>
        </w:numPr>
        <w:tabs>
          <w:tab w:val="left" w:pos="1338"/>
        </w:tabs>
        <w:spacing w:line="261" w:lineRule="auto"/>
        <w:ind w:right="546"/>
        <w:rPr>
          <w:sz w:val="20"/>
        </w:rPr>
      </w:pPr>
      <w:r>
        <w:rPr>
          <w:sz w:val="20"/>
        </w:rPr>
        <w:t>Our sole purpose is to provide</w:t>
      </w:r>
      <w:r>
        <w:rPr>
          <w:sz w:val="20"/>
        </w:rPr>
        <w:t xml:space="preserve"> OAT pupils with excellent learning opportunities, inside</w:t>
      </w:r>
      <w:r>
        <w:rPr>
          <w:spacing w:val="-27"/>
          <w:sz w:val="20"/>
        </w:rPr>
        <w:t xml:space="preserve"> </w:t>
      </w:r>
      <w:r>
        <w:rPr>
          <w:sz w:val="20"/>
        </w:rPr>
        <w:t>and outside the</w:t>
      </w:r>
      <w:r>
        <w:rPr>
          <w:spacing w:val="-3"/>
          <w:sz w:val="20"/>
        </w:rPr>
        <w:t xml:space="preserve"> </w:t>
      </w:r>
      <w:r>
        <w:rPr>
          <w:sz w:val="20"/>
        </w:rPr>
        <w:t>classroom.</w:t>
      </w:r>
    </w:p>
    <w:p w:rsidR="00845EEA" w:rsidRDefault="00845EEA">
      <w:pPr>
        <w:pStyle w:val="BodyText"/>
        <w:spacing w:before="8"/>
        <w:rPr>
          <w:sz w:val="21"/>
        </w:rPr>
      </w:pPr>
    </w:p>
    <w:p w:rsidR="00845EEA" w:rsidRDefault="000521F8">
      <w:pPr>
        <w:pStyle w:val="ListParagraph"/>
        <w:numPr>
          <w:ilvl w:val="2"/>
          <w:numId w:val="15"/>
        </w:numPr>
        <w:tabs>
          <w:tab w:val="left" w:pos="1338"/>
        </w:tabs>
        <w:spacing w:line="261" w:lineRule="auto"/>
        <w:ind w:right="546"/>
        <w:rPr>
          <w:sz w:val="20"/>
        </w:rPr>
      </w:pPr>
      <w:r>
        <w:rPr>
          <w:sz w:val="20"/>
        </w:rPr>
        <w:t>We are an outward-facing organization, working in partnership with others to transform</w:t>
      </w:r>
      <w:r>
        <w:rPr>
          <w:spacing w:val="-24"/>
          <w:sz w:val="20"/>
        </w:rPr>
        <w:t xml:space="preserve"> </w:t>
      </w:r>
      <w:r>
        <w:rPr>
          <w:sz w:val="20"/>
        </w:rPr>
        <w:t>life chances, enabling children and young people to realise their dreams and</w:t>
      </w:r>
      <w:r>
        <w:rPr>
          <w:spacing w:val="-10"/>
          <w:sz w:val="20"/>
        </w:rPr>
        <w:t xml:space="preserve"> </w:t>
      </w:r>
      <w:r>
        <w:rPr>
          <w:sz w:val="20"/>
        </w:rPr>
        <w:t>aspirations.</w:t>
      </w:r>
    </w:p>
    <w:p w:rsidR="00845EEA" w:rsidRDefault="00845EEA">
      <w:pPr>
        <w:spacing w:line="261" w:lineRule="auto"/>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2"/>
          <w:numId w:val="15"/>
        </w:numPr>
        <w:tabs>
          <w:tab w:val="left" w:pos="1338"/>
        </w:tabs>
        <w:spacing w:before="93" w:line="261" w:lineRule="auto"/>
        <w:ind w:right="559"/>
        <w:rPr>
          <w:sz w:val="20"/>
        </w:rPr>
      </w:pPr>
      <w:r>
        <w:rPr>
          <w:sz w:val="20"/>
        </w:rPr>
        <w:t>We serve children and young people of all ages from those attending nurseries to those</w:t>
      </w:r>
      <w:r>
        <w:rPr>
          <w:spacing w:val="-30"/>
          <w:sz w:val="20"/>
        </w:rPr>
        <w:t xml:space="preserve"> </w:t>
      </w:r>
      <w:r>
        <w:rPr>
          <w:sz w:val="20"/>
        </w:rPr>
        <w:t>in sixth forms, embracing special schools and alternative provision.</w:t>
      </w:r>
    </w:p>
    <w:p w:rsidR="00845EEA" w:rsidRDefault="000521F8">
      <w:pPr>
        <w:pStyle w:val="Heading2"/>
        <w:numPr>
          <w:ilvl w:val="1"/>
          <w:numId w:val="16"/>
        </w:numPr>
        <w:tabs>
          <w:tab w:val="left" w:pos="680"/>
        </w:tabs>
        <w:spacing w:before="191"/>
        <w:rPr>
          <w:color w:val="00AEEF"/>
        </w:rPr>
      </w:pPr>
      <w:bookmarkStart w:id="4" w:name="_bookmark3"/>
      <w:bookmarkEnd w:id="4"/>
      <w:r>
        <w:rPr>
          <w:color w:val="00AEEF"/>
        </w:rPr>
        <w:t>Values</w:t>
      </w:r>
    </w:p>
    <w:p w:rsidR="00845EEA" w:rsidRDefault="00845EEA">
      <w:pPr>
        <w:pStyle w:val="BodyText"/>
        <w:spacing w:before="6"/>
        <w:rPr>
          <w:sz w:val="22"/>
        </w:rPr>
      </w:pPr>
    </w:p>
    <w:p w:rsidR="00845EEA" w:rsidRDefault="000521F8">
      <w:pPr>
        <w:pStyle w:val="ListParagraph"/>
        <w:numPr>
          <w:ilvl w:val="1"/>
          <w:numId w:val="16"/>
        </w:numPr>
        <w:tabs>
          <w:tab w:val="left" w:pos="541"/>
        </w:tabs>
        <w:spacing w:line="261" w:lineRule="auto"/>
        <w:ind w:left="540" w:right="404" w:hanging="428"/>
        <w:rPr>
          <w:sz w:val="20"/>
        </w:rPr>
      </w:pPr>
      <w:r>
        <w:rPr>
          <w:sz w:val="20"/>
        </w:rPr>
        <w:t>We believe that strength and impact are maximised by work</w:t>
      </w:r>
      <w:r>
        <w:rPr>
          <w:sz w:val="20"/>
        </w:rPr>
        <w:t>ing as one team – from which comes our commitment to achieving more together – underpinned by our values, which inform all that we</w:t>
      </w:r>
      <w:r>
        <w:rPr>
          <w:spacing w:val="-23"/>
          <w:sz w:val="20"/>
        </w:rPr>
        <w:t xml:space="preserve"> </w:t>
      </w:r>
      <w:r>
        <w:rPr>
          <w:sz w:val="20"/>
        </w:rPr>
        <w:t>do.</w:t>
      </w:r>
    </w:p>
    <w:p w:rsidR="00845EEA" w:rsidRDefault="00845EEA">
      <w:pPr>
        <w:pStyle w:val="BodyText"/>
        <w:spacing w:before="9"/>
        <w:rPr>
          <w:sz w:val="23"/>
        </w:rPr>
      </w:pPr>
    </w:p>
    <w:p w:rsidR="00845EEA" w:rsidRDefault="000521F8">
      <w:pPr>
        <w:pStyle w:val="ListParagraph"/>
        <w:numPr>
          <w:ilvl w:val="0"/>
          <w:numId w:val="14"/>
        </w:numPr>
        <w:tabs>
          <w:tab w:val="left" w:pos="397"/>
        </w:tabs>
        <w:rPr>
          <w:sz w:val="20"/>
        </w:rPr>
      </w:pPr>
      <w:r>
        <w:rPr>
          <w:color w:val="00AFEF"/>
          <w:sz w:val="20"/>
        </w:rPr>
        <w:t xml:space="preserve">Anyone can excel </w:t>
      </w:r>
      <w:r>
        <w:rPr>
          <w:sz w:val="20"/>
        </w:rPr>
        <w:t>supporting young people to fulfil their individual</w:t>
      </w:r>
      <w:r>
        <w:rPr>
          <w:spacing w:val="-9"/>
          <w:sz w:val="20"/>
        </w:rPr>
        <w:t xml:space="preserve"> </w:t>
      </w:r>
      <w:r>
        <w:rPr>
          <w:sz w:val="20"/>
        </w:rPr>
        <w:t>potential.</w:t>
      </w:r>
    </w:p>
    <w:p w:rsidR="00845EEA" w:rsidRDefault="00845EEA">
      <w:pPr>
        <w:pStyle w:val="BodyText"/>
        <w:spacing w:before="2"/>
        <w:rPr>
          <w:sz w:val="26"/>
        </w:rPr>
      </w:pPr>
    </w:p>
    <w:p w:rsidR="00845EEA" w:rsidRDefault="000521F8">
      <w:pPr>
        <w:pStyle w:val="ListParagraph"/>
        <w:numPr>
          <w:ilvl w:val="0"/>
          <w:numId w:val="14"/>
        </w:numPr>
        <w:tabs>
          <w:tab w:val="left" w:pos="397"/>
        </w:tabs>
        <w:spacing w:line="292" w:lineRule="auto"/>
        <w:ind w:right="415"/>
        <w:rPr>
          <w:sz w:val="20"/>
        </w:rPr>
      </w:pPr>
      <w:r>
        <w:rPr>
          <w:color w:val="782C54"/>
          <w:sz w:val="20"/>
        </w:rPr>
        <w:t>Be inclusive</w:t>
      </w:r>
      <w:r>
        <w:rPr>
          <w:color w:val="CC006A"/>
          <w:sz w:val="20"/>
        </w:rPr>
        <w:t xml:space="preserve">: </w:t>
      </w:r>
      <w:r>
        <w:rPr>
          <w:sz w:val="20"/>
        </w:rPr>
        <w:t>responding to the individual needs of all students and staff, whatever their background</w:t>
      </w:r>
      <w:r>
        <w:rPr>
          <w:spacing w:val="-20"/>
          <w:sz w:val="20"/>
        </w:rPr>
        <w:t xml:space="preserve"> </w:t>
      </w:r>
      <w:r>
        <w:rPr>
          <w:sz w:val="20"/>
        </w:rPr>
        <w:t>or ability.</w:t>
      </w:r>
    </w:p>
    <w:p w:rsidR="00845EEA" w:rsidRDefault="00845EEA">
      <w:pPr>
        <w:pStyle w:val="BodyText"/>
        <w:spacing w:before="9"/>
        <w:rPr>
          <w:sz w:val="21"/>
        </w:rPr>
      </w:pPr>
    </w:p>
    <w:p w:rsidR="00845EEA" w:rsidRDefault="000521F8">
      <w:pPr>
        <w:pStyle w:val="ListParagraph"/>
        <w:numPr>
          <w:ilvl w:val="0"/>
          <w:numId w:val="14"/>
        </w:numPr>
        <w:tabs>
          <w:tab w:val="left" w:pos="397"/>
        </w:tabs>
        <w:rPr>
          <w:sz w:val="20"/>
        </w:rPr>
      </w:pPr>
      <w:r>
        <w:rPr>
          <w:color w:val="0E8282"/>
          <w:sz w:val="20"/>
        </w:rPr>
        <w:t xml:space="preserve">Enjoy the challenge: </w:t>
      </w:r>
      <w:r>
        <w:rPr>
          <w:sz w:val="20"/>
        </w:rPr>
        <w:t>stimulating curiosity and making learning</w:t>
      </w:r>
      <w:r>
        <w:rPr>
          <w:spacing w:val="-4"/>
          <w:sz w:val="20"/>
        </w:rPr>
        <w:t xml:space="preserve"> </w:t>
      </w:r>
      <w:r>
        <w:rPr>
          <w:sz w:val="20"/>
        </w:rPr>
        <w:t>fun.</w:t>
      </w:r>
    </w:p>
    <w:p w:rsidR="00845EEA" w:rsidRDefault="00845EEA">
      <w:pPr>
        <w:pStyle w:val="BodyText"/>
        <w:spacing w:before="10"/>
        <w:rPr>
          <w:sz w:val="25"/>
        </w:rPr>
      </w:pPr>
    </w:p>
    <w:p w:rsidR="00845EEA" w:rsidRDefault="000521F8">
      <w:pPr>
        <w:pStyle w:val="ListParagraph"/>
        <w:numPr>
          <w:ilvl w:val="0"/>
          <w:numId w:val="14"/>
        </w:numPr>
        <w:tabs>
          <w:tab w:val="left" w:pos="397"/>
        </w:tabs>
        <w:rPr>
          <w:sz w:val="20"/>
        </w:rPr>
      </w:pPr>
      <w:r>
        <w:rPr>
          <w:color w:val="A4D200"/>
          <w:sz w:val="20"/>
        </w:rPr>
        <w:t xml:space="preserve">Share what is best: </w:t>
      </w:r>
      <w:r>
        <w:rPr>
          <w:sz w:val="20"/>
        </w:rPr>
        <w:t>working in partnership to address local needs and build support fo</w:t>
      </w:r>
      <w:r>
        <w:rPr>
          <w:sz w:val="20"/>
        </w:rPr>
        <w:t>r</w:t>
      </w:r>
      <w:r>
        <w:rPr>
          <w:spacing w:val="-9"/>
          <w:sz w:val="20"/>
        </w:rPr>
        <w:t xml:space="preserve"> </w:t>
      </w:r>
      <w:r>
        <w:rPr>
          <w:sz w:val="20"/>
        </w:rPr>
        <w:t>education</w:t>
      </w:r>
    </w:p>
    <w:p w:rsidR="00845EEA" w:rsidRDefault="00845EEA">
      <w:pPr>
        <w:pStyle w:val="BodyText"/>
        <w:spacing w:before="7"/>
      </w:pPr>
    </w:p>
    <w:p w:rsidR="00845EEA" w:rsidRDefault="000521F8">
      <w:pPr>
        <w:pStyle w:val="Heading2"/>
        <w:numPr>
          <w:ilvl w:val="1"/>
          <w:numId w:val="16"/>
        </w:numPr>
        <w:tabs>
          <w:tab w:val="left" w:pos="680"/>
        </w:tabs>
        <w:rPr>
          <w:color w:val="00AEEF"/>
        </w:rPr>
      </w:pPr>
      <w:bookmarkStart w:id="5" w:name="_bookmark4"/>
      <w:bookmarkEnd w:id="5"/>
      <w:r>
        <w:rPr>
          <w:color w:val="00AEEF"/>
        </w:rPr>
        <w:t>Aims</w:t>
      </w:r>
    </w:p>
    <w:p w:rsidR="00845EEA" w:rsidRDefault="000521F8">
      <w:pPr>
        <w:pStyle w:val="ListParagraph"/>
        <w:numPr>
          <w:ilvl w:val="2"/>
          <w:numId w:val="16"/>
        </w:numPr>
        <w:tabs>
          <w:tab w:val="left" w:pos="1338"/>
        </w:tabs>
        <w:spacing w:before="70" w:line="261" w:lineRule="auto"/>
        <w:ind w:right="267" w:hanging="504"/>
        <w:rPr>
          <w:sz w:val="20"/>
        </w:rPr>
      </w:pPr>
      <w:r>
        <w:rPr>
          <w:sz w:val="20"/>
        </w:rPr>
        <w:t>Over the coming years, we want our impact to be realised in further tangible improvements</w:t>
      </w:r>
      <w:r>
        <w:rPr>
          <w:spacing w:val="-24"/>
          <w:sz w:val="20"/>
        </w:rPr>
        <w:t xml:space="preserve"> </w:t>
      </w:r>
      <w:r>
        <w:rPr>
          <w:sz w:val="20"/>
        </w:rPr>
        <w:t>to outcomes. It is for this reason that our strategy will focus on</w:t>
      </w:r>
      <w:r>
        <w:rPr>
          <w:spacing w:val="-10"/>
          <w:sz w:val="20"/>
        </w:rPr>
        <w:t xml:space="preserve"> </w:t>
      </w:r>
      <w:r>
        <w:rPr>
          <w:sz w:val="20"/>
        </w:rPr>
        <w:t>ensuring:</w:t>
      </w:r>
    </w:p>
    <w:p w:rsidR="00845EEA" w:rsidRDefault="00845EEA">
      <w:pPr>
        <w:pStyle w:val="BodyText"/>
        <w:spacing w:before="9"/>
        <w:rPr>
          <w:sz w:val="23"/>
        </w:rPr>
      </w:pPr>
    </w:p>
    <w:p w:rsidR="00845EEA" w:rsidRDefault="000521F8">
      <w:pPr>
        <w:pStyle w:val="ListParagraph"/>
        <w:numPr>
          <w:ilvl w:val="0"/>
          <w:numId w:val="13"/>
        </w:numPr>
        <w:tabs>
          <w:tab w:val="left" w:pos="966"/>
        </w:tabs>
        <w:ind w:hanging="287"/>
        <w:rPr>
          <w:sz w:val="20"/>
        </w:rPr>
      </w:pPr>
      <w:r>
        <w:rPr>
          <w:sz w:val="20"/>
        </w:rPr>
        <w:t>Every pupil can reach their potential and attain the very best</w:t>
      </w:r>
      <w:r>
        <w:rPr>
          <w:spacing w:val="-3"/>
          <w:sz w:val="20"/>
        </w:rPr>
        <w:t xml:space="preserve"> </w:t>
      </w:r>
      <w:r>
        <w:rPr>
          <w:sz w:val="20"/>
        </w:rPr>
        <w:t>outcomes.</w:t>
      </w:r>
    </w:p>
    <w:p w:rsidR="00845EEA" w:rsidRDefault="00845EEA">
      <w:pPr>
        <w:pStyle w:val="BodyText"/>
        <w:spacing w:before="2"/>
        <w:rPr>
          <w:sz w:val="26"/>
        </w:rPr>
      </w:pPr>
    </w:p>
    <w:p w:rsidR="00845EEA" w:rsidRDefault="000521F8">
      <w:pPr>
        <w:pStyle w:val="ListParagraph"/>
        <w:numPr>
          <w:ilvl w:val="0"/>
          <w:numId w:val="13"/>
        </w:numPr>
        <w:tabs>
          <w:tab w:val="left" w:pos="966"/>
        </w:tabs>
        <w:ind w:hanging="287"/>
        <w:rPr>
          <w:sz w:val="20"/>
        </w:rPr>
      </w:pPr>
      <w:r>
        <w:rPr>
          <w:sz w:val="20"/>
        </w:rPr>
        <w:t>Everyone who attends an OAT academy or works for OAT, feels safe and can</w:t>
      </w:r>
      <w:r>
        <w:rPr>
          <w:spacing w:val="-12"/>
          <w:sz w:val="20"/>
        </w:rPr>
        <w:t xml:space="preserve"> </w:t>
      </w:r>
      <w:r>
        <w:rPr>
          <w:sz w:val="20"/>
        </w:rPr>
        <w:t>thrive.</w:t>
      </w:r>
    </w:p>
    <w:p w:rsidR="00845EEA" w:rsidRDefault="00845EEA">
      <w:pPr>
        <w:pStyle w:val="BodyText"/>
        <w:spacing w:before="1"/>
        <w:rPr>
          <w:sz w:val="26"/>
        </w:rPr>
      </w:pPr>
    </w:p>
    <w:p w:rsidR="00845EEA" w:rsidRDefault="000521F8">
      <w:pPr>
        <w:pStyle w:val="ListParagraph"/>
        <w:numPr>
          <w:ilvl w:val="0"/>
          <w:numId w:val="13"/>
        </w:numPr>
        <w:tabs>
          <w:tab w:val="left" w:pos="966"/>
        </w:tabs>
        <w:spacing w:line="292" w:lineRule="auto"/>
        <w:ind w:right="622"/>
        <w:rPr>
          <w:sz w:val="20"/>
        </w:rPr>
      </w:pPr>
      <w:r>
        <w:rPr>
          <w:sz w:val="20"/>
        </w:rPr>
        <w:t>A brilliant journey for all our pupils and staff. Brilliant for pupils so they can fulfil their</w:t>
      </w:r>
      <w:r>
        <w:rPr>
          <w:spacing w:val="-33"/>
          <w:sz w:val="20"/>
        </w:rPr>
        <w:t xml:space="preserve"> </w:t>
      </w:r>
      <w:r>
        <w:rPr>
          <w:sz w:val="20"/>
        </w:rPr>
        <w:t>potential, learning both inside and outside the classroom; brillian</w:t>
      </w:r>
      <w:r>
        <w:rPr>
          <w:sz w:val="20"/>
        </w:rPr>
        <w:t>t for staff so they can realise their professional goals.</w:t>
      </w:r>
    </w:p>
    <w:p w:rsidR="00845EEA" w:rsidRDefault="00845EEA">
      <w:pPr>
        <w:pStyle w:val="BodyText"/>
        <w:spacing w:before="3"/>
        <w:rPr>
          <w:sz w:val="19"/>
        </w:rPr>
      </w:pPr>
    </w:p>
    <w:p w:rsidR="00845EEA" w:rsidRDefault="000521F8">
      <w:pPr>
        <w:pStyle w:val="ListParagraph"/>
        <w:numPr>
          <w:ilvl w:val="2"/>
          <w:numId w:val="16"/>
        </w:numPr>
        <w:tabs>
          <w:tab w:val="left" w:pos="1338"/>
        </w:tabs>
        <w:spacing w:line="261" w:lineRule="auto"/>
        <w:ind w:right="145" w:hanging="504"/>
        <w:rPr>
          <w:sz w:val="20"/>
        </w:rPr>
      </w:pPr>
      <w:r>
        <w:rPr>
          <w:sz w:val="20"/>
        </w:rPr>
        <w:t>We will contribute to the wider education system, and our future growth will be driven by</w:t>
      </w:r>
      <w:r>
        <w:rPr>
          <w:spacing w:val="-28"/>
          <w:sz w:val="20"/>
        </w:rPr>
        <w:t xml:space="preserve"> </w:t>
      </w:r>
      <w:r>
        <w:rPr>
          <w:sz w:val="20"/>
        </w:rPr>
        <w:t>where we can add value to a school or</w:t>
      </w:r>
      <w:r>
        <w:rPr>
          <w:spacing w:val="-7"/>
          <w:sz w:val="20"/>
        </w:rPr>
        <w:t xml:space="preserve"> </w:t>
      </w:r>
      <w:r>
        <w:rPr>
          <w:sz w:val="20"/>
        </w:rPr>
        <w:t>community.</w:t>
      </w:r>
    </w:p>
    <w:p w:rsidR="00845EEA" w:rsidRDefault="00845EEA">
      <w:pPr>
        <w:pStyle w:val="BodyText"/>
        <w:spacing w:before="8"/>
        <w:rPr>
          <w:sz w:val="21"/>
        </w:rPr>
      </w:pPr>
    </w:p>
    <w:p w:rsidR="00845EEA" w:rsidRDefault="000521F8">
      <w:pPr>
        <w:pStyle w:val="ListParagraph"/>
        <w:numPr>
          <w:ilvl w:val="2"/>
          <w:numId w:val="16"/>
        </w:numPr>
        <w:tabs>
          <w:tab w:val="left" w:pos="1338"/>
        </w:tabs>
        <w:spacing w:before="1"/>
        <w:ind w:hanging="505"/>
        <w:rPr>
          <w:sz w:val="20"/>
        </w:rPr>
      </w:pPr>
      <w:r>
        <w:rPr>
          <w:sz w:val="20"/>
        </w:rPr>
        <w:t>Our people are everything, that is why we will ensure we work together to guarantee</w:t>
      </w:r>
      <w:r>
        <w:rPr>
          <w:spacing w:val="-6"/>
          <w:sz w:val="20"/>
        </w:rPr>
        <w:t xml:space="preserve"> </w:t>
      </w:r>
      <w:r>
        <w:rPr>
          <w:sz w:val="20"/>
        </w:rPr>
        <w:t>that:</w:t>
      </w:r>
    </w:p>
    <w:p w:rsidR="00845EEA" w:rsidRDefault="00845EEA">
      <w:pPr>
        <w:pStyle w:val="BodyText"/>
        <w:spacing w:before="8"/>
        <w:rPr>
          <w:sz w:val="25"/>
        </w:rPr>
      </w:pPr>
    </w:p>
    <w:p w:rsidR="00845EEA" w:rsidRDefault="000521F8">
      <w:pPr>
        <w:pStyle w:val="ListParagraph"/>
        <w:numPr>
          <w:ilvl w:val="0"/>
          <w:numId w:val="13"/>
        </w:numPr>
        <w:tabs>
          <w:tab w:val="left" w:pos="966"/>
        </w:tabs>
        <w:ind w:hanging="287"/>
        <w:rPr>
          <w:sz w:val="20"/>
        </w:rPr>
      </w:pPr>
      <w:r>
        <w:rPr>
          <w:sz w:val="20"/>
        </w:rPr>
        <w:t>Our operations are the best they can</w:t>
      </w:r>
      <w:r>
        <w:rPr>
          <w:spacing w:val="-2"/>
          <w:sz w:val="20"/>
        </w:rPr>
        <w:t xml:space="preserve"> </w:t>
      </w:r>
      <w:r>
        <w:rPr>
          <w:sz w:val="20"/>
        </w:rPr>
        <w:t>be</w:t>
      </w:r>
    </w:p>
    <w:p w:rsidR="00845EEA" w:rsidRDefault="00845EEA">
      <w:pPr>
        <w:pStyle w:val="BodyText"/>
        <w:spacing w:before="2"/>
        <w:rPr>
          <w:sz w:val="26"/>
        </w:rPr>
      </w:pPr>
    </w:p>
    <w:p w:rsidR="00845EEA" w:rsidRDefault="000521F8">
      <w:pPr>
        <w:pStyle w:val="ListParagraph"/>
        <w:numPr>
          <w:ilvl w:val="0"/>
          <w:numId w:val="13"/>
        </w:numPr>
        <w:tabs>
          <w:tab w:val="left" w:pos="966"/>
        </w:tabs>
        <w:ind w:hanging="287"/>
        <w:rPr>
          <w:sz w:val="20"/>
        </w:rPr>
      </w:pPr>
      <w:r>
        <w:rPr>
          <w:sz w:val="20"/>
        </w:rPr>
        <w:t>Everyone is supported to be passionate and</w:t>
      </w:r>
      <w:r>
        <w:rPr>
          <w:spacing w:val="-4"/>
          <w:sz w:val="20"/>
        </w:rPr>
        <w:t xml:space="preserve"> </w:t>
      </w:r>
      <w:r>
        <w:rPr>
          <w:sz w:val="20"/>
        </w:rPr>
        <w:t>engaged</w:t>
      </w:r>
    </w:p>
    <w:p w:rsidR="00845EEA" w:rsidRDefault="00845EEA">
      <w:pPr>
        <w:pStyle w:val="BodyText"/>
        <w:spacing w:before="1"/>
        <w:rPr>
          <w:sz w:val="26"/>
        </w:rPr>
      </w:pPr>
    </w:p>
    <w:p w:rsidR="00845EEA" w:rsidRDefault="000521F8">
      <w:pPr>
        <w:pStyle w:val="ListParagraph"/>
        <w:numPr>
          <w:ilvl w:val="0"/>
          <w:numId w:val="13"/>
        </w:numPr>
        <w:tabs>
          <w:tab w:val="left" w:pos="966"/>
        </w:tabs>
        <w:ind w:hanging="287"/>
        <w:rPr>
          <w:sz w:val="20"/>
        </w:rPr>
      </w:pPr>
      <w:r>
        <w:rPr>
          <w:sz w:val="20"/>
        </w:rPr>
        <w:t>OAT operates sustainably and</w:t>
      </w:r>
      <w:r>
        <w:rPr>
          <w:spacing w:val="2"/>
          <w:sz w:val="20"/>
        </w:rPr>
        <w:t xml:space="preserve"> </w:t>
      </w:r>
      <w:r>
        <w:rPr>
          <w:sz w:val="20"/>
        </w:rPr>
        <w:t>ethically</w:t>
      </w:r>
    </w:p>
    <w:p w:rsidR="00845EEA" w:rsidRDefault="00845EEA">
      <w:pPr>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10"/>
        <w:rPr>
          <w:sz w:val="18"/>
        </w:rPr>
      </w:pPr>
    </w:p>
    <w:p w:rsidR="00845EEA" w:rsidRDefault="000521F8">
      <w:pPr>
        <w:pStyle w:val="Heading1"/>
        <w:numPr>
          <w:ilvl w:val="0"/>
          <w:numId w:val="16"/>
        </w:numPr>
        <w:tabs>
          <w:tab w:val="left" w:pos="474"/>
        </w:tabs>
        <w:spacing w:before="153" w:line="199" w:lineRule="auto"/>
        <w:ind w:right="959"/>
      </w:pPr>
      <w:bookmarkStart w:id="6" w:name="_bookmark5"/>
      <w:bookmarkEnd w:id="6"/>
      <w:r>
        <w:rPr>
          <w:color w:val="00AEEF"/>
        </w:rPr>
        <w:t>Accountabi</w:t>
      </w:r>
      <w:r>
        <w:rPr>
          <w:color w:val="00AEEF"/>
        </w:rPr>
        <w:t>lity: governance and management structures</w:t>
      </w:r>
    </w:p>
    <w:p w:rsidR="00845EEA" w:rsidRDefault="000521F8">
      <w:pPr>
        <w:pStyle w:val="ListParagraph"/>
        <w:numPr>
          <w:ilvl w:val="1"/>
          <w:numId w:val="16"/>
        </w:numPr>
        <w:tabs>
          <w:tab w:val="left" w:pos="541"/>
        </w:tabs>
        <w:spacing w:before="137" w:line="261" w:lineRule="auto"/>
        <w:ind w:left="540" w:right="191" w:hanging="428"/>
        <w:rPr>
          <w:sz w:val="20"/>
        </w:rPr>
      </w:pPr>
      <w:r>
        <w:rPr>
          <w:b/>
          <w:sz w:val="20"/>
        </w:rPr>
        <w:t>Overall Structure</w:t>
      </w:r>
      <w:r>
        <w:rPr>
          <w:sz w:val="20"/>
        </w:rPr>
        <w:t>: OAT is a company limited by guarantee. It has no shareholders. The highest tier of oversight is provided by the “</w:t>
      </w:r>
      <w:r>
        <w:rPr>
          <w:b/>
          <w:sz w:val="20"/>
        </w:rPr>
        <w:t>Members</w:t>
      </w:r>
      <w:r>
        <w:rPr>
          <w:sz w:val="20"/>
        </w:rPr>
        <w:t>” who, through general meetings, are the guardians of OAT, its purpose and welfare. As “Members,” each member has limited liability, accountability, governance, and no day-to-day management</w:t>
      </w:r>
      <w:r>
        <w:rPr>
          <w:spacing w:val="-1"/>
          <w:sz w:val="20"/>
        </w:rPr>
        <w:t xml:space="preserve"> </w:t>
      </w:r>
      <w:r>
        <w:rPr>
          <w:sz w:val="20"/>
        </w:rPr>
        <w:t>responsibilities.</w:t>
      </w:r>
    </w:p>
    <w:p w:rsidR="00845EEA" w:rsidRDefault="00845EEA">
      <w:pPr>
        <w:pStyle w:val="BodyText"/>
        <w:spacing w:before="7"/>
        <w:rPr>
          <w:sz w:val="21"/>
        </w:rPr>
      </w:pPr>
    </w:p>
    <w:p w:rsidR="00845EEA" w:rsidRDefault="000521F8">
      <w:pPr>
        <w:pStyle w:val="ListParagraph"/>
        <w:numPr>
          <w:ilvl w:val="1"/>
          <w:numId w:val="16"/>
        </w:numPr>
        <w:tabs>
          <w:tab w:val="left" w:pos="541"/>
        </w:tabs>
        <w:spacing w:line="261" w:lineRule="auto"/>
        <w:ind w:left="540" w:right="102" w:hanging="428"/>
        <w:rPr>
          <w:sz w:val="20"/>
        </w:rPr>
      </w:pPr>
      <w:r>
        <w:rPr>
          <w:noProof/>
          <w:lang w:val="en-GB" w:eastAsia="en-GB"/>
        </w:rPr>
        <w:drawing>
          <wp:anchor distT="0" distB="0" distL="0" distR="0" simplePos="0" relativeHeight="251658240" behindDoc="0" locked="0" layoutInCell="1" allowOverlap="1">
            <wp:simplePos x="0" y="0"/>
            <wp:positionH relativeFrom="page">
              <wp:posOffset>1056224</wp:posOffset>
            </wp:positionH>
            <wp:positionV relativeFrom="paragraph">
              <wp:posOffset>1660299</wp:posOffset>
            </wp:positionV>
            <wp:extent cx="5640917" cy="435711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640917" cy="4357116"/>
                    </a:xfrm>
                    <a:prstGeom prst="rect">
                      <a:avLst/>
                    </a:prstGeom>
                  </pic:spPr>
                </pic:pic>
              </a:graphicData>
            </a:graphic>
          </wp:anchor>
        </w:drawing>
      </w:r>
      <w:r>
        <w:rPr>
          <w:sz w:val="20"/>
        </w:rPr>
        <w:t>The next tier of oversight is provided by the “</w:t>
      </w:r>
      <w:r>
        <w:rPr>
          <w:b/>
          <w:sz w:val="20"/>
        </w:rPr>
        <w:t>Trustees</w:t>
      </w:r>
      <w:r>
        <w:rPr>
          <w:sz w:val="20"/>
        </w:rPr>
        <w:t>.” Trustees are appointed by the members to whom they report. They are trustees for charity law purposes and company Trustees are appointed directors registered with Companies House. The Trustees are p</w:t>
      </w:r>
      <w:r>
        <w:rPr>
          <w:sz w:val="20"/>
        </w:rPr>
        <w:t>ersonally responsible for the actions of OAT and the academies and are accountable to the members, the Secretary of State for Education, and the wider community for the quality of the education received by all pupils of the academies and the expenditure of</w:t>
      </w:r>
      <w:r>
        <w:rPr>
          <w:sz w:val="20"/>
        </w:rPr>
        <w:t xml:space="preserve"> public money. In accordance with the Funding Agreement(s), Trustees are required to have systems in place which they can assure themselves of the quality, safety and good practice of the affairs of OAT. The trustees meet as a Board of Trustees, known as t</w:t>
      </w:r>
      <w:r>
        <w:rPr>
          <w:sz w:val="20"/>
        </w:rPr>
        <w:t>he “</w:t>
      </w:r>
      <w:r>
        <w:rPr>
          <w:b/>
          <w:sz w:val="20"/>
        </w:rPr>
        <w:t>Trust Board</w:t>
      </w:r>
      <w:r>
        <w:rPr>
          <w:sz w:val="20"/>
        </w:rPr>
        <w:t>.” All Trustees have the same responsibility to act in the best interests of OAT and the academies, irrespective of any other role that they may undertake within OAT or the</w:t>
      </w:r>
      <w:r>
        <w:rPr>
          <w:spacing w:val="-8"/>
          <w:sz w:val="20"/>
        </w:rPr>
        <w:t xml:space="preserve"> </w:t>
      </w:r>
      <w:r>
        <w:rPr>
          <w:sz w:val="20"/>
        </w:rPr>
        <w:t>academies.</w:t>
      </w:r>
    </w:p>
    <w:p w:rsidR="00845EEA" w:rsidRDefault="00845EEA">
      <w:pPr>
        <w:spacing w:line="261" w:lineRule="auto"/>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1"/>
          <w:numId w:val="16"/>
        </w:numPr>
        <w:tabs>
          <w:tab w:val="left" w:pos="541"/>
        </w:tabs>
        <w:spacing w:before="93" w:line="261" w:lineRule="auto"/>
        <w:ind w:left="540" w:right="470" w:hanging="428"/>
        <w:rPr>
          <w:sz w:val="20"/>
        </w:rPr>
      </w:pPr>
      <w:r>
        <w:rPr>
          <w:sz w:val="20"/>
        </w:rPr>
        <w:t>The Trust Board will oversee the ma</w:t>
      </w:r>
      <w:r>
        <w:rPr>
          <w:sz w:val="20"/>
        </w:rPr>
        <w:t>nagement and administration of OAT and the academies run</w:t>
      </w:r>
      <w:r>
        <w:rPr>
          <w:spacing w:val="-30"/>
          <w:sz w:val="20"/>
        </w:rPr>
        <w:t xml:space="preserve"> </w:t>
      </w:r>
      <w:r>
        <w:rPr>
          <w:sz w:val="20"/>
        </w:rPr>
        <w:t>by OAT and herein delegates authority and responsibility to</w:t>
      </w:r>
      <w:r>
        <w:rPr>
          <w:spacing w:val="-1"/>
          <w:sz w:val="20"/>
        </w:rPr>
        <w:t xml:space="preserve"> </w:t>
      </w:r>
      <w:r>
        <w:rPr>
          <w:sz w:val="20"/>
        </w:rPr>
        <w:t>others.</w:t>
      </w:r>
    </w:p>
    <w:p w:rsidR="00845EEA" w:rsidRDefault="00845EEA">
      <w:pPr>
        <w:pStyle w:val="BodyText"/>
        <w:spacing w:before="5"/>
        <w:rPr>
          <w:sz w:val="21"/>
        </w:rPr>
      </w:pPr>
    </w:p>
    <w:p w:rsidR="00845EEA" w:rsidRDefault="000521F8">
      <w:pPr>
        <w:pStyle w:val="ListParagraph"/>
        <w:numPr>
          <w:ilvl w:val="1"/>
          <w:numId w:val="16"/>
        </w:numPr>
        <w:tabs>
          <w:tab w:val="left" w:pos="541"/>
        </w:tabs>
        <w:spacing w:before="1"/>
        <w:ind w:left="540" w:hanging="428"/>
        <w:rPr>
          <w:sz w:val="20"/>
        </w:rPr>
      </w:pPr>
      <w:r>
        <w:rPr>
          <w:sz w:val="20"/>
        </w:rPr>
        <w:t>The main delegation will be:</w:t>
      </w:r>
    </w:p>
    <w:p w:rsidR="00845EEA" w:rsidRDefault="00845EEA">
      <w:pPr>
        <w:pStyle w:val="BodyText"/>
        <w:spacing w:before="8"/>
        <w:rPr>
          <w:sz w:val="25"/>
        </w:rPr>
      </w:pPr>
    </w:p>
    <w:p w:rsidR="00845EEA" w:rsidRDefault="000521F8">
      <w:pPr>
        <w:pStyle w:val="ListParagraph"/>
        <w:numPr>
          <w:ilvl w:val="0"/>
          <w:numId w:val="14"/>
        </w:numPr>
        <w:tabs>
          <w:tab w:val="left" w:pos="397"/>
        </w:tabs>
        <w:spacing w:line="292" w:lineRule="auto"/>
        <w:ind w:right="599"/>
        <w:rPr>
          <w:sz w:val="20"/>
        </w:rPr>
      </w:pPr>
      <w:r>
        <w:rPr>
          <w:sz w:val="20"/>
        </w:rPr>
        <w:t>to “</w:t>
      </w:r>
      <w:r>
        <w:rPr>
          <w:b/>
          <w:sz w:val="20"/>
        </w:rPr>
        <w:t>Trust Board Committees</w:t>
      </w:r>
      <w:r>
        <w:rPr>
          <w:sz w:val="20"/>
        </w:rPr>
        <w:t>” or “</w:t>
      </w:r>
      <w:r>
        <w:rPr>
          <w:b/>
          <w:sz w:val="20"/>
        </w:rPr>
        <w:t>Working Groups</w:t>
      </w:r>
      <w:r>
        <w:rPr>
          <w:sz w:val="20"/>
        </w:rPr>
        <w:t>” of the Trust Board, who will act either in a permane</w:t>
      </w:r>
      <w:r>
        <w:rPr>
          <w:sz w:val="20"/>
        </w:rPr>
        <w:t>nt capacity or a temporary capacity where the terms of delegation will be determined by</w:t>
      </w:r>
      <w:r>
        <w:rPr>
          <w:spacing w:val="-31"/>
          <w:sz w:val="20"/>
        </w:rPr>
        <w:t xml:space="preserve"> </w:t>
      </w:r>
      <w:r>
        <w:rPr>
          <w:sz w:val="20"/>
        </w:rPr>
        <w:t>the Trust Board at least</w:t>
      </w:r>
      <w:r>
        <w:rPr>
          <w:spacing w:val="1"/>
          <w:sz w:val="20"/>
        </w:rPr>
        <w:t xml:space="preserve"> </w:t>
      </w:r>
      <w:r>
        <w:rPr>
          <w:sz w:val="20"/>
        </w:rPr>
        <w:t>annually.</w:t>
      </w:r>
    </w:p>
    <w:p w:rsidR="00845EEA" w:rsidRDefault="00845EEA">
      <w:pPr>
        <w:pStyle w:val="BodyText"/>
        <w:spacing w:before="8"/>
      </w:pPr>
    </w:p>
    <w:p w:rsidR="00845EEA" w:rsidRDefault="000521F8">
      <w:pPr>
        <w:pStyle w:val="ListParagraph"/>
        <w:numPr>
          <w:ilvl w:val="0"/>
          <w:numId w:val="14"/>
        </w:numPr>
        <w:tabs>
          <w:tab w:val="left" w:pos="397"/>
        </w:tabs>
        <w:spacing w:before="1" w:line="292" w:lineRule="auto"/>
        <w:ind w:right="113"/>
        <w:rPr>
          <w:sz w:val="20"/>
        </w:rPr>
      </w:pPr>
      <w:r>
        <w:rPr>
          <w:sz w:val="20"/>
        </w:rPr>
        <w:t>to a “</w:t>
      </w:r>
      <w:r>
        <w:rPr>
          <w:b/>
          <w:sz w:val="20"/>
        </w:rPr>
        <w:t>Local Governing Body</w:t>
      </w:r>
      <w:r>
        <w:rPr>
          <w:sz w:val="20"/>
        </w:rPr>
        <w:t xml:space="preserve">” for each academy to undertake elements of the Trustee Board’s role of strategic direction and oversight at a local level. Each local governing body is accountable to the Trust Board in relation to any matter delegated to it. The duties, responsibilities </w:t>
      </w:r>
      <w:r>
        <w:rPr>
          <w:sz w:val="20"/>
        </w:rPr>
        <w:t>and authorities of each local governing body are consistent and in line with those outlined in the Decision-Making Framework and LGB Terms of</w:t>
      </w:r>
      <w:r>
        <w:rPr>
          <w:spacing w:val="-1"/>
          <w:sz w:val="20"/>
        </w:rPr>
        <w:t xml:space="preserve"> </w:t>
      </w:r>
      <w:r>
        <w:rPr>
          <w:sz w:val="20"/>
        </w:rPr>
        <w:t>Reference.</w:t>
      </w:r>
    </w:p>
    <w:p w:rsidR="00845EEA" w:rsidRDefault="00845EEA">
      <w:pPr>
        <w:pStyle w:val="BodyText"/>
        <w:spacing w:before="8"/>
      </w:pPr>
    </w:p>
    <w:p w:rsidR="00845EEA" w:rsidRDefault="000521F8">
      <w:pPr>
        <w:pStyle w:val="ListParagraph"/>
        <w:numPr>
          <w:ilvl w:val="0"/>
          <w:numId w:val="14"/>
        </w:numPr>
        <w:tabs>
          <w:tab w:val="left" w:pos="397"/>
        </w:tabs>
        <w:spacing w:line="292" w:lineRule="auto"/>
        <w:ind w:right="313"/>
        <w:rPr>
          <w:sz w:val="20"/>
        </w:rPr>
      </w:pPr>
      <w:r>
        <w:rPr>
          <w:sz w:val="20"/>
        </w:rPr>
        <w:t>to the “</w:t>
      </w:r>
      <w:r>
        <w:rPr>
          <w:b/>
          <w:sz w:val="20"/>
        </w:rPr>
        <w:t>Chief Executive Officer</w:t>
      </w:r>
      <w:r>
        <w:rPr>
          <w:sz w:val="20"/>
        </w:rPr>
        <w:t>,” who will be responsible for the day-to-day management of the Trust a</w:t>
      </w:r>
      <w:r>
        <w:rPr>
          <w:sz w:val="20"/>
        </w:rPr>
        <w:t>nd the academies. The Chief Executive Officer will be appointed by the Trust Board and report</w:t>
      </w:r>
      <w:r>
        <w:rPr>
          <w:spacing w:val="-39"/>
          <w:sz w:val="20"/>
        </w:rPr>
        <w:t xml:space="preserve"> </w:t>
      </w:r>
      <w:r>
        <w:rPr>
          <w:sz w:val="20"/>
        </w:rPr>
        <w:t>directly to</w:t>
      </w:r>
      <w:r>
        <w:rPr>
          <w:spacing w:val="-2"/>
          <w:sz w:val="20"/>
        </w:rPr>
        <w:t xml:space="preserve"> </w:t>
      </w:r>
      <w:r>
        <w:rPr>
          <w:sz w:val="20"/>
        </w:rPr>
        <w:t>it.</w:t>
      </w:r>
    </w:p>
    <w:p w:rsidR="00845EEA" w:rsidRDefault="00845EEA">
      <w:pPr>
        <w:pStyle w:val="BodyText"/>
        <w:spacing w:before="9"/>
      </w:pPr>
    </w:p>
    <w:p w:rsidR="00845EEA" w:rsidRDefault="000521F8">
      <w:pPr>
        <w:pStyle w:val="ListParagraph"/>
        <w:numPr>
          <w:ilvl w:val="0"/>
          <w:numId w:val="14"/>
        </w:numPr>
        <w:tabs>
          <w:tab w:val="left" w:pos="397"/>
        </w:tabs>
        <w:spacing w:line="292" w:lineRule="auto"/>
        <w:ind w:right="111"/>
        <w:rPr>
          <w:sz w:val="20"/>
        </w:rPr>
      </w:pPr>
      <w:r>
        <w:rPr>
          <w:sz w:val="20"/>
        </w:rPr>
        <w:t>to the “</w:t>
      </w:r>
      <w:r>
        <w:rPr>
          <w:b/>
          <w:sz w:val="20"/>
        </w:rPr>
        <w:t>Executive Team</w:t>
      </w:r>
      <w:r>
        <w:rPr>
          <w:sz w:val="20"/>
        </w:rPr>
        <w:t>” which is the executive management arm of the Trust, focusing on the education performance and operations of the academies</w:t>
      </w:r>
      <w:r>
        <w:rPr>
          <w:sz w:val="20"/>
        </w:rPr>
        <w:t>. The Executive Team operate under the leadership and direction of the CEO, who is by virtue of position a Trustee of the Trust. The Executive Team work</w:t>
      </w:r>
      <w:r>
        <w:rPr>
          <w:spacing w:val="-29"/>
          <w:sz w:val="20"/>
        </w:rPr>
        <w:t xml:space="preserve"> </w:t>
      </w:r>
      <w:r>
        <w:rPr>
          <w:sz w:val="20"/>
        </w:rPr>
        <w:t>directly with the staff in each academy and the local governing body to ensure that the required outcom</w:t>
      </w:r>
      <w:r>
        <w:rPr>
          <w:sz w:val="20"/>
        </w:rPr>
        <w:t>es are achieved in accordance with the direction of vision of the Trust Board. The “Executive” Team includes the Chief Executive Officer, National Director of Education, National Director of Finance and Strategy, National Director of Estates and Technology</w:t>
      </w:r>
      <w:r>
        <w:rPr>
          <w:sz w:val="20"/>
        </w:rPr>
        <w:t>, National Director of People &amp;</w:t>
      </w:r>
      <w:r>
        <w:rPr>
          <w:spacing w:val="-5"/>
          <w:sz w:val="20"/>
        </w:rPr>
        <w:t xml:space="preserve"> </w:t>
      </w:r>
      <w:r>
        <w:rPr>
          <w:sz w:val="20"/>
        </w:rPr>
        <w:t>Culture.</w:t>
      </w:r>
    </w:p>
    <w:p w:rsidR="00845EEA" w:rsidRDefault="00845EEA">
      <w:pPr>
        <w:pStyle w:val="BodyText"/>
        <w:spacing w:before="4"/>
      </w:pPr>
    </w:p>
    <w:p w:rsidR="00845EEA" w:rsidRDefault="000521F8">
      <w:pPr>
        <w:pStyle w:val="ListParagraph"/>
        <w:numPr>
          <w:ilvl w:val="0"/>
          <w:numId w:val="14"/>
        </w:numPr>
        <w:tabs>
          <w:tab w:val="left" w:pos="397"/>
        </w:tabs>
        <w:spacing w:line="292" w:lineRule="auto"/>
        <w:ind w:right="246"/>
        <w:rPr>
          <w:sz w:val="20"/>
        </w:rPr>
      </w:pPr>
      <w:r>
        <w:rPr>
          <w:sz w:val="20"/>
        </w:rPr>
        <w:t xml:space="preserve">to the </w:t>
      </w:r>
      <w:r>
        <w:rPr>
          <w:b/>
          <w:sz w:val="20"/>
        </w:rPr>
        <w:t xml:space="preserve">“Trust Senior Leadership Team, </w:t>
      </w:r>
      <w:r>
        <w:rPr>
          <w:sz w:val="20"/>
        </w:rPr>
        <w:t>“</w:t>
      </w:r>
      <w:r>
        <w:rPr>
          <w:b/>
          <w:sz w:val="20"/>
        </w:rPr>
        <w:t>Education Directors</w:t>
      </w:r>
      <w:r>
        <w:rPr>
          <w:sz w:val="20"/>
        </w:rPr>
        <w:t>” and “</w:t>
      </w:r>
      <w:r>
        <w:rPr>
          <w:b/>
          <w:sz w:val="20"/>
        </w:rPr>
        <w:t>Principal</w:t>
      </w:r>
      <w:r>
        <w:rPr>
          <w:sz w:val="20"/>
        </w:rPr>
        <w:t>” through the formal delegation of powers from the Trust Board through the executive team. A principal will manage the operation of each aca</w:t>
      </w:r>
      <w:r>
        <w:rPr>
          <w:sz w:val="20"/>
        </w:rPr>
        <w:t>demy. The duties, responsibilities and authorities of a principal may vary between academies as determined by the Chief Executive Officer in consultation with the Trust Board. A</w:t>
      </w:r>
      <w:r>
        <w:rPr>
          <w:spacing w:val="-33"/>
          <w:sz w:val="20"/>
        </w:rPr>
        <w:t xml:space="preserve"> </w:t>
      </w:r>
      <w:r>
        <w:rPr>
          <w:sz w:val="20"/>
        </w:rPr>
        <w:t>principal will report directly to an Education Director who, in turn, reports to a member of the Trust Education Senior Leadership</w:t>
      </w:r>
      <w:r>
        <w:rPr>
          <w:spacing w:val="-1"/>
          <w:sz w:val="20"/>
        </w:rPr>
        <w:t xml:space="preserve"> </w:t>
      </w:r>
      <w:r>
        <w:rPr>
          <w:sz w:val="20"/>
        </w:rPr>
        <w:t>Team.</w:t>
      </w:r>
    </w:p>
    <w:p w:rsidR="00845EEA" w:rsidRDefault="00845EEA">
      <w:pPr>
        <w:pStyle w:val="BodyText"/>
        <w:spacing w:before="6"/>
        <w:rPr>
          <w:sz w:val="18"/>
        </w:rPr>
      </w:pPr>
    </w:p>
    <w:p w:rsidR="00845EEA" w:rsidRDefault="000521F8">
      <w:pPr>
        <w:pStyle w:val="ListParagraph"/>
        <w:numPr>
          <w:ilvl w:val="1"/>
          <w:numId w:val="16"/>
        </w:numPr>
        <w:tabs>
          <w:tab w:val="left" w:pos="541"/>
        </w:tabs>
        <w:spacing w:line="261" w:lineRule="auto"/>
        <w:ind w:left="540" w:right="240" w:hanging="428"/>
        <w:jc w:val="both"/>
        <w:rPr>
          <w:sz w:val="20"/>
        </w:rPr>
      </w:pPr>
      <w:r>
        <w:rPr>
          <w:sz w:val="20"/>
        </w:rPr>
        <w:t>The Decision-Making Framework provides clarity as to who the decision makers are for different levels of decisions. Ef</w:t>
      </w:r>
      <w:r>
        <w:rPr>
          <w:sz w:val="20"/>
        </w:rPr>
        <w:t>fectiveness of both management and governance is supported through clarity over</w:t>
      </w:r>
      <w:r>
        <w:rPr>
          <w:spacing w:val="-24"/>
          <w:sz w:val="20"/>
        </w:rPr>
        <w:t xml:space="preserve"> </w:t>
      </w:r>
      <w:r>
        <w:rPr>
          <w:sz w:val="20"/>
        </w:rPr>
        <w:t>who holds the decision-making responsibility and accountability and who supports and advises the</w:t>
      </w:r>
      <w:r>
        <w:rPr>
          <w:spacing w:val="-29"/>
          <w:sz w:val="20"/>
        </w:rPr>
        <w:t xml:space="preserve"> </w:t>
      </w:r>
      <w:r>
        <w:rPr>
          <w:sz w:val="20"/>
        </w:rPr>
        <w:t xml:space="preserve">decision makers. This is reviewed and updated frequently and a minimum of once </w:t>
      </w:r>
      <w:r>
        <w:rPr>
          <w:sz w:val="20"/>
        </w:rPr>
        <w:t>per</w:t>
      </w:r>
      <w:r>
        <w:rPr>
          <w:spacing w:val="-8"/>
          <w:sz w:val="20"/>
        </w:rPr>
        <w:t xml:space="preserve"> </w:t>
      </w:r>
      <w:r>
        <w:rPr>
          <w:sz w:val="20"/>
        </w:rPr>
        <w:t>annum.</w:t>
      </w:r>
    </w:p>
    <w:p w:rsidR="00845EEA" w:rsidRDefault="00845EEA">
      <w:pPr>
        <w:pStyle w:val="BodyText"/>
        <w:rPr>
          <w:sz w:val="22"/>
        </w:rPr>
      </w:pPr>
    </w:p>
    <w:p w:rsidR="00845EEA" w:rsidRDefault="000521F8">
      <w:pPr>
        <w:pStyle w:val="Heading1"/>
        <w:numPr>
          <w:ilvl w:val="0"/>
          <w:numId w:val="16"/>
        </w:numPr>
        <w:tabs>
          <w:tab w:val="left" w:pos="474"/>
        </w:tabs>
        <w:ind w:hanging="361"/>
      </w:pPr>
      <w:bookmarkStart w:id="7" w:name="_bookmark6"/>
      <w:bookmarkEnd w:id="7"/>
      <w:r>
        <w:rPr>
          <w:color w:val="00AEEF"/>
        </w:rPr>
        <w:t>The role of the</w:t>
      </w:r>
      <w:r>
        <w:rPr>
          <w:color w:val="00AEEF"/>
          <w:spacing w:val="-4"/>
        </w:rPr>
        <w:t xml:space="preserve"> </w:t>
      </w:r>
      <w:r>
        <w:rPr>
          <w:color w:val="00AEEF"/>
        </w:rPr>
        <w:t>Members</w:t>
      </w:r>
    </w:p>
    <w:p w:rsidR="00845EEA" w:rsidRDefault="000521F8">
      <w:pPr>
        <w:pStyle w:val="ListParagraph"/>
        <w:numPr>
          <w:ilvl w:val="1"/>
          <w:numId w:val="16"/>
        </w:numPr>
        <w:tabs>
          <w:tab w:val="left" w:pos="541"/>
        </w:tabs>
        <w:spacing w:before="239" w:line="261" w:lineRule="auto"/>
        <w:ind w:left="540" w:right="254" w:hanging="428"/>
        <w:rPr>
          <w:sz w:val="20"/>
        </w:rPr>
      </w:pPr>
      <w:r>
        <w:rPr>
          <w:sz w:val="20"/>
        </w:rPr>
        <w:t>The role of the Members is laid out in the Articles and in company law. The member’s role is that of guardian of the constitution, ensuring the charitable objective is fulfilled and to conduct the oversight</w:t>
      </w:r>
      <w:r>
        <w:rPr>
          <w:spacing w:val="-35"/>
          <w:sz w:val="20"/>
        </w:rPr>
        <w:t xml:space="preserve"> </w:t>
      </w:r>
      <w:r>
        <w:rPr>
          <w:sz w:val="20"/>
        </w:rPr>
        <w:t xml:space="preserve">of the Trust </w:t>
      </w:r>
      <w:r>
        <w:rPr>
          <w:sz w:val="20"/>
        </w:rPr>
        <w:t>Board. Members have limited governance and no day-to-day management</w:t>
      </w:r>
      <w:r>
        <w:rPr>
          <w:spacing w:val="-22"/>
          <w:sz w:val="20"/>
        </w:rPr>
        <w:t xml:space="preserve"> </w:t>
      </w:r>
      <w:r>
        <w:rPr>
          <w:sz w:val="20"/>
        </w:rPr>
        <w:t>responsibilities.</w:t>
      </w:r>
    </w:p>
    <w:p w:rsidR="00845EEA" w:rsidRDefault="00845EEA">
      <w:pPr>
        <w:spacing w:line="261" w:lineRule="auto"/>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1"/>
          <w:numId w:val="16"/>
        </w:numPr>
        <w:tabs>
          <w:tab w:val="left" w:pos="541"/>
        </w:tabs>
        <w:spacing w:before="93"/>
        <w:ind w:left="540" w:hanging="428"/>
        <w:rPr>
          <w:sz w:val="20"/>
        </w:rPr>
      </w:pPr>
      <w:r>
        <w:rPr>
          <w:sz w:val="20"/>
        </w:rPr>
        <w:t>The Members’ key responsibilities</w:t>
      </w:r>
      <w:r>
        <w:rPr>
          <w:spacing w:val="-4"/>
          <w:sz w:val="20"/>
        </w:rPr>
        <w:t xml:space="preserve"> </w:t>
      </w:r>
      <w:r>
        <w:rPr>
          <w:sz w:val="20"/>
        </w:rPr>
        <w:t>are:</w:t>
      </w:r>
    </w:p>
    <w:p w:rsidR="00845EEA" w:rsidRDefault="00845EEA">
      <w:pPr>
        <w:pStyle w:val="BodyText"/>
        <w:spacing w:before="8"/>
        <w:rPr>
          <w:sz w:val="25"/>
        </w:rPr>
      </w:pPr>
    </w:p>
    <w:p w:rsidR="00845EEA" w:rsidRDefault="000521F8">
      <w:pPr>
        <w:pStyle w:val="ListParagraph"/>
        <w:numPr>
          <w:ilvl w:val="0"/>
          <w:numId w:val="14"/>
        </w:numPr>
        <w:tabs>
          <w:tab w:val="left" w:pos="397"/>
        </w:tabs>
        <w:rPr>
          <w:sz w:val="20"/>
        </w:rPr>
      </w:pPr>
      <w:r>
        <w:rPr>
          <w:sz w:val="20"/>
        </w:rPr>
        <w:t>to ensure the objectives of the Trust are</w:t>
      </w:r>
      <w:r>
        <w:rPr>
          <w:spacing w:val="-1"/>
          <w:sz w:val="20"/>
        </w:rPr>
        <w:t xml:space="preserve"> </w:t>
      </w:r>
      <w:r>
        <w:rPr>
          <w:sz w:val="20"/>
        </w:rPr>
        <w:t>met</w:t>
      </w:r>
    </w:p>
    <w:p w:rsidR="00845EEA" w:rsidRDefault="000521F8">
      <w:pPr>
        <w:pStyle w:val="ListParagraph"/>
        <w:numPr>
          <w:ilvl w:val="0"/>
          <w:numId w:val="14"/>
        </w:numPr>
        <w:tabs>
          <w:tab w:val="left" w:pos="397"/>
        </w:tabs>
        <w:spacing w:before="51"/>
        <w:rPr>
          <w:sz w:val="20"/>
        </w:rPr>
      </w:pPr>
      <w:r>
        <w:rPr>
          <w:sz w:val="20"/>
        </w:rPr>
        <w:t>to receive the Annual Report (prepared by the Trustees) at a general meeting of the</w:t>
      </w:r>
      <w:r>
        <w:rPr>
          <w:spacing w:val="-9"/>
          <w:sz w:val="20"/>
        </w:rPr>
        <w:t xml:space="preserve"> </w:t>
      </w:r>
      <w:r>
        <w:rPr>
          <w:sz w:val="20"/>
        </w:rPr>
        <w:t>Trust</w:t>
      </w:r>
    </w:p>
    <w:p w:rsidR="00845EEA" w:rsidRDefault="000521F8">
      <w:pPr>
        <w:pStyle w:val="ListParagraph"/>
        <w:numPr>
          <w:ilvl w:val="0"/>
          <w:numId w:val="14"/>
        </w:numPr>
        <w:tabs>
          <w:tab w:val="left" w:pos="397"/>
        </w:tabs>
        <w:spacing w:before="48"/>
        <w:rPr>
          <w:sz w:val="20"/>
        </w:rPr>
      </w:pPr>
      <w:r>
        <w:rPr>
          <w:sz w:val="20"/>
        </w:rPr>
        <w:t>to appoint the Trust’s</w:t>
      </w:r>
      <w:r>
        <w:rPr>
          <w:spacing w:val="-6"/>
          <w:sz w:val="20"/>
        </w:rPr>
        <w:t xml:space="preserve"> </w:t>
      </w:r>
      <w:r>
        <w:rPr>
          <w:sz w:val="20"/>
        </w:rPr>
        <w:t>auditors</w:t>
      </w:r>
    </w:p>
    <w:p w:rsidR="00845EEA" w:rsidRDefault="000521F8">
      <w:pPr>
        <w:pStyle w:val="ListParagraph"/>
        <w:numPr>
          <w:ilvl w:val="0"/>
          <w:numId w:val="14"/>
        </w:numPr>
        <w:tabs>
          <w:tab w:val="left" w:pos="397"/>
        </w:tabs>
        <w:spacing w:before="51"/>
        <w:rPr>
          <w:sz w:val="20"/>
        </w:rPr>
      </w:pPr>
      <w:r>
        <w:rPr>
          <w:sz w:val="20"/>
        </w:rPr>
        <w:t>to determine the Trust’s constitution by adopting the Company’s</w:t>
      </w:r>
      <w:r>
        <w:rPr>
          <w:spacing w:val="-4"/>
          <w:sz w:val="20"/>
        </w:rPr>
        <w:t xml:space="preserve"> </w:t>
      </w:r>
      <w:r>
        <w:rPr>
          <w:sz w:val="20"/>
        </w:rPr>
        <w:t>Articles.</w:t>
      </w:r>
    </w:p>
    <w:p w:rsidR="00845EEA" w:rsidRDefault="000521F8">
      <w:pPr>
        <w:pStyle w:val="ListParagraph"/>
        <w:numPr>
          <w:ilvl w:val="0"/>
          <w:numId w:val="14"/>
        </w:numPr>
        <w:tabs>
          <w:tab w:val="left" w:pos="397"/>
        </w:tabs>
        <w:spacing w:before="51"/>
        <w:rPr>
          <w:sz w:val="20"/>
        </w:rPr>
      </w:pPr>
      <w:r>
        <w:rPr>
          <w:sz w:val="20"/>
        </w:rPr>
        <w:t>to exercise either a direct power under the Articles of Asso</w:t>
      </w:r>
      <w:r>
        <w:rPr>
          <w:sz w:val="20"/>
        </w:rPr>
        <w:t>ciation or a statutory</w:t>
      </w:r>
      <w:r>
        <w:rPr>
          <w:spacing w:val="1"/>
          <w:sz w:val="20"/>
        </w:rPr>
        <w:t xml:space="preserve"> </w:t>
      </w:r>
      <w:r>
        <w:rPr>
          <w:sz w:val="20"/>
        </w:rPr>
        <w:t>power.</w:t>
      </w:r>
    </w:p>
    <w:p w:rsidR="00845EEA" w:rsidRDefault="000521F8">
      <w:pPr>
        <w:pStyle w:val="ListParagraph"/>
        <w:numPr>
          <w:ilvl w:val="0"/>
          <w:numId w:val="14"/>
        </w:numPr>
        <w:tabs>
          <w:tab w:val="left" w:pos="397"/>
        </w:tabs>
        <w:spacing w:before="48" w:line="292" w:lineRule="auto"/>
        <w:ind w:right="522"/>
        <w:rPr>
          <w:sz w:val="20"/>
        </w:rPr>
      </w:pPr>
      <w:r>
        <w:rPr>
          <w:sz w:val="20"/>
        </w:rPr>
        <w:t xml:space="preserve">under the Companies Act 2006 to appoint and remove Trustees (noting any powers delegated </w:t>
      </w:r>
      <w:r>
        <w:rPr>
          <w:spacing w:val="4"/>
          <w:sz w:val="20"/>
        </w:rPr>
        <w:t>by</w:t>
      </w:r>
      <w:r>
        <w:rPr>
          <w:spacing w:val="-28"/>
          <w:sz w:val="20"/>
        </w:rPr>
        <w:t xml:space="preserve"> </w:t>
      </w:r>
      <w:r>
        <w:rPr>
          <w:sz w:val="20"/>
        </w:rPr>
        <w:t>the members to the Trust Board to make such appointments and</w:t>
      </w:r>
      <w:r>
        <w:rPr>
          <w:spacing w:val="-5"/>
          <w:sz w:val="20"/>
        </w:rPr>
        <w:t xml:space="preserve"> </w:t>
      </w:r>
      <w:r>
        <w:rPr>
          <w:sz w:val="20"/>
        </w:rPr>
        <w:t>removals.).</w:t>
      </w:r>
    </w:p>
    <w:p w:rsidR="00845EEA" w:rsidRDefault="00845EEA">
      <w:pPr>
        <w:pStyle w:val="BodyText"/>
        <w:spacing w:before="6"/>
        <w:rPr>
          <w:sz w:val="19"/>
        </w:rPr>
      </w:pPr>
    </w:p>
    <w:p w:rsidR="00845EEA" w:rsidRDefault="000521F8">
      <w:pPr>
        <w:pStyle w:val="ListParagraph"/>
        <w:numPr>
          <w:ilvl w:val="1"/>
          <w:numId w:val="16"/>
        </w:numPr>
        <w:tabs>
          <w:tab w:val="left" w:pos="541"/>
        </w:tabs>
        <w:spacing w:line="261" w:lineRule="auto"/>
        <w:ind w:left="540" w:right="167" w:hanging="428"/>
        <w:rPr>
          <w:sz w:val="20"/>
        </w:rPr>
      </w:pPr>
      <w:r>
        <w:rPr>
          <w:sz w:val="20"/>
        </w:rPr>
        <w:t>The Academies Trust Handbook recommends that a majority of members should be independent of</w:t>
      </w:r>
      <w:r>
        <w:rPr>
          <w:spacing w:val="-30"/>
          <w:sz w:val="20"/>
        </w:rPr>
        <w:t xml:space="preserve"> </w:t>
      </w:r>
      <w:r>
        <w:rPr>
          <w:sz w:val="20"/>
        </w:rPr>
        <w:t>the Board of Trustees, to ensure a significant degree of separation between the individuals who are members and those who are directors. Distinction between the two</w:t>
      </w:r>
      <w:r>
        <w:rPr>
          <w:sz w:val="20"/>
        </w:rPr>
        <w:t xml:space="preserve"> layers ensures that members, independent of trustees, provide oversight and</w:t>
      </w:r>
      <w:r>
        <w:rPr>
          <w:spacing w:val="-1"/>
          <w:sz w:val="20"/>
        </w:rPr>
        <w:t xml:space="preserve"> </w:t>
      </w:r>
      <w:r>
        <w:rPr>
          <w:sz w:val="20"/>
        </w:rPr>
        <w:t>challenge.</w:t>
      </w:r>
    </w:p>
    <w:p w:rsidR="00845EEA" w:rsidRDefault="00845EEA">
      <w:pPr>
        <w:pStyle w:val="BodyText"/>
        <w:spacing w:before="6"/>
        <w:rPr>
          <w:sz w:val="21"/>
        </w:rPr>
      </w:pPr>
    </w:p>
    <w:p w:rsidR="00845EEA" w:rsidRDefault="000521F8">
      <w:pPr>
        <w:pStyle w:val="ListParagraph"/>
        <w:numPr>
          <w:ilvl w:val="1"/>
          <w:numId w:val="16"/>
        </w:numPr>
        <w:tabs>
          <w:tab w:val="left" w:pos="541"/>
        </w:tabs>
        <w:ind w:left="540" w:hanging="428"/>
        <w:rPr>
          <w:sz w:val="20"/>
        </w:rPr>
      </w:pPr>
      <w:r>
        <w:rPr>
          <w:sz w:val="20"/>
        </w:rPr>
        <w:t>OAT’s members currently are:</w:t>
      </w:r>
    </w:p>
    <w:p w:rsidR="00845EEA" w:rsidRDefault="00845EEA">
      <w:pPr>
        <w:pStyle w:val="BodyText"/>
        <w:spacing w:before="8"/>
        <w:rPr>
          <w:sz w:val="25"/>
        </w:rPr>
      </w:pPr>
    </w:p>
    <w:p w:rsidR="00845EEA" w:rsidRDefault="000521F8">
      <w:pPr>
        <w:pStyle w:val="ListParagraph"/>
        <w:numPr>
          <w:ilvl w:val="0"/>
          <w:numId w:val="14"/>
        </w:numPr>
        <w:tabs>
          <w:tab w:val="left" w:pos="397"/>
        </w:tabs>
        <w:rPr>
          <w:sz w:val="20"/>
        </w:rPr>
      </w:pPr>
      <w:r>
        <w:rPr>
          <w:sz w:val="20"/>
        </w:rPr>
        <w:t>Ormiston Trust (the</w:t>
      </w:r>
      <w:r>
        <w:rPr>
          <w:spacing w:val="-4"/>
          <w:sz w:val="20"/>
        </w:rPr>
        <w:t xml:space="preserve"> </w:t>
      </w:r>
      <w:r>
        <w:rPr>
          <w:sz w:val="20"/>
        </w:rPr>
        <w:t>sponsor)</w:t>
      </w:r>
    </w:p>
    <w:p w:rsidR="00845EEA" w:rsidRDefault="000521F8">
      <w:pPr>
        <w:pStyle w:val="ListParagraph"/>
        <w:numPr>
          <w:ilvl w:val="0"/>
          <w:numId w:val="14"/>
        </w:numPr>
        <w:tabs>
          <w:tab w:val="left" w:pos="397"/>
        </w:tabs>
        <w:spacing w:before="51"/>
        <w:rPr>
          <w:sz w:val="20"/>
        </w:rPr>
      </w:pPr>
      <w:r>
        <w:rPr>
          <w:sz w:val="20"/>
        </w:rPr>
        <w:t>2 x members appointed by Ormiston Trust: Diana Murray and Peter</w:t>
      </w:r>
      <w:r>
        <w:rPr>
          <w:spacing w:val="1"/>
          <w:sz w:val="20"/>
        </w:rPr>
        <w:t xml:space="preserve"> </w:t>
      </w:r>
      <w:r>
        <w:rPr>
          <w:sz w:val="20"/>
        </w:rPr>
        <w:t>Murray</w:t>
      </w:r>
    </w:p>
    <w:p w:rsidR="00845EEA" w:rsidRDefault="00845EEA">
      <w:pPr>
        <w:pStyle w:val="BodyText"/>
        <w:spacing w:before="9"/>
        <w:rPr>
          <w:sz w:val="23"/>
        </w:rPr>
      </w:pPr>
    </w:p>
    <w:p w:rsidR="00845EEA" w:rsidRDefault="000521F8">
      <w:pPr>
        <w:pStyle w:val="ListParagraph"/>
        <w:numPr>
          <w:ilvl w:val="1"/>
          <w:numId w:val="16"/>
        </w:numPr>
        <w:tabs>
          <w:tab w:val="left" w:pos="541"/>
        </w:tabs>
        <w:spacing w:before="1"/>
        <w:ind w:left="540" w:hanging="428"/>
        <w:rPr>
          <w:sz w:val="20"/>
        </w:rPr>
      </w:pPr>
      <w:r>
        <w:rPr>
          <w:sz w:val="20"/>
        </w:rPr>
        <w:t>The members must authorise</w:t>
      </w:r>
      <w:r>
        <w:rPr>
          <w:spacing w:val="-3"/>
          <w:sz w:val="20"/>
        </w:rPr>
        <w:t xml:space="preserve"> </w:t>
      </w:r>
      <w:r>
        <w:rPr>
          <w:sz w:val="20"/>
        </w:rPr>
        <w:t>any:</w:t>
      </w:r>
    </w:p>
    <w:p w:rsidR="00845EEA" w:rsidRDefault="00845EEA">
      <w:pPr>
        <w:pStyle w:val="BodyText"/>
        <w:spacing w:before="8"/>
        <w:rPr>
          <w:sz w:val="25"/>
        </w:rPr>
      </w:pPr>
    </w:p>
    <w:p w:rsidR="00845EEA" w:rsidRDefault="000521F8">
      <w:pPr>
        <w:pStyle w:val="ListParagraph"/>
        <w:numPr>
          <w:ilvl w:val="0"/>
          <w:numId w:val="14"/>
        </w:numPr>
        <w:tabs>
          <w:tab w:val="left" w:pos="397"/>
        </w:tabs>
        <w:rPr>
          <w:sz w:val="20"/>
        </w:rPr>
      </w:pPr>
      <w:r>
        <w:rPr>
          <w:sz w:val="20"/>
        </w:rPr>
        <w:t>amendments to OAT’s Articles of</w:t>
      </w:r>
      <w:r>
        <w:rPr>
          <w:spacing w:val="3"/>
          <w:sz w:val="20"/>
        </w:rPr>
        <w:t xml:space="preserve"> </w:t>
      </w:r>
      <w:r>
        <w:rPr>
          <w:sz w:val="20"/>
        </w:rPr>
        <w:t>Association</w:t>
      </w:r>
    </w:p>
    <w:p w:rsidR="00845EEA" w:rsidRDefault="000521F8">
      <w:pPr>
        <w:pStyle w:val="ListParagraph"/>
        <w:numPr>
          <w:ilvl w:val="0"/>
          <w:numId w:val="14"/>
        </w:numPr>
        <w:tabs>
          <w:tab w:val="left" w:pos="397"/>
        </w:tabs>
        <w:spacing w:before="49" w:line="292" w:lineRule="auto"/>
        <w:ind w:right="435"/>
        <w:rPr>
          <w:sz w:val="20"/>
        </w:rPr>
      </w:pPr>
      <w:r>
        <w:rPr>
          <w:sz w:val="20"/>
        </w:rPr>
        <w:t>documents containing any unusual or onerous provisions where it may be appropriate for the Board</w:t>
      </w:r>
      <w:r>
        <w:rPr>
          <w:spacing w:val="-33"/>
          <w:sz w:val="20"/>
        </w:rPr>
        <w:t xml:space="preserve"> </w:t>
      </w:r>
      <w:r>
        <w:rPr>
          <w:sz w:val="20"/>
        </w:rPr>
        <w:t>of Trustees to discuss it with members first;</w:t>
      </w:r>
      <w:r>
        <w:rPr>
          <w:spacing w:val="-1"/>
          <w:sz w:val="20"/>
        </w:rPr>
        <w:t xml:space="preserve"> </w:t>
      </w:r>
      <w:r>
        <w:rPr>
          <w:sz w:val="20"/>
        </w:rPr>
        <w:t>and</w:t>
      </w:r>
    </w:p>
    <w:p w:rsidR="00845EEA" w:rsidRDefault="000521F8">
      <w:pPr>
        <w:pStyle w:val="ListParagraph"/>
        <w:numPr>
          <w:ilvl w:val="0"/>
          <w:numId w:val="14"/>
        </w:numPr>
        <w:tabs>
          <w:tab w:val="left" w:pos="397"/>
        </w:tabs>
        <w:rPr>
          <w:sz w:val="20"/>
        </w:rPr>
      </w:pPr>
      <w:r>
        <w:rPr>
          <w:sz w:val="20"/>
        </w:rPr>
        <w:t>any project matter in which the Chief Executive Officer may be co</w:t>
      </w:r>
      <w:r>
        <w:rPr>
          <w:sz w:val="20"/>
        </w:rPr>
        <w:t>nsidered to have a conflict of</w:t>
      </w:r>
      <w:r>
        <w:rPr>
          <w:spacing w:val="-18"/>
          <w:sz w:val="20"/>
        </w:rPr>
        <w:t xml:space="preserve"> </w:t>
      </w:r>
      <w:r>
        <w:rPr>
          <w:sz w:val="20"/>
        </w:rPr>
        <w:t>interest.</w:t>
      </w:r>
    </w:p>
    <w:p w:rsidR="00845EEA" w:rsidRDefault="00845EEA">
      <w:pPr>
        <w:pStyle w:val="BodyText"/>
        <w:spacing w:before="9"/>
        <w:rPr>
          <w:sz w:val="23"/>
        </w:rPr>
      </w:pPr>
    </w:p>
    <w:p w:rsidR="00845EEA" w:rsidRDefault="000521F8">
      <w:pPr>
        <w:pStyle w:val="ListParagraph"/>
        <w:numPr>
          <w:ilvl w:val="1"/>
          <w:numId w:val="16"/>
        </w:numPr>
        <w:tabs>
          <w:tab w:val="left" w:pos="541"/>
        </w:tabs>
        <w:spacing w:before="1" w:line="261" w:lineRule="auto"/>
        <w:ind w:left="540" w:right="157" w:hanging="428"/>
        <w:rPr>
          <w:sz w:val="20"/>
        </w:rPr>
      </w:pPr>
      <w:r>
        <w:rPr>
          <w:sz w:val="20"/>
        </w:rPr>
        <w:t>Notwithstanding the above and any provision of the Articles, the members have formally delegated to the Trustees the power and responsibility to appoint and remove Trustees, and such appointments will be ratified a</w:t>
      </w:r>
      <w:r>
        <w:rPr>
          <w:sz w:val="20"/>
        </w:rPr>
        <w:t>t the next general meeting of the members. Any removal by the Trust Board of a Trustee appointed or ratified by the members can only be undertaken by majority vote in general meetings or</w:t>
      </w:r>
      <w:r>
        <w:rPr>
          <w:spacing w:val="-34"/>
          <w:sz w:val="20"/>
        </w:rPr>
        <w:t xml:space="preserve"> </w:t>
      </w:r>
      <w:r>
        <w:rPr>
          <w:sz w:val="20"/>
        </w:rPr>
        <w:t>by written resolution of a majority of</w:t>
      </w:r>
      <w:r>
        <w:rPr>
          <w:spacing w:val="-2"/>
          <w:sz w:val="20"/>
        </w:rPr>
        <w:t xml:space="preserve"> </w:t>
      </w:r>
      <w:r>
        <w:rPr>
          <w:sz w:val="20"/>
        </w:rPr>
        <w:t>members.</w:t>
      </w:r>
    </w:p>
    <w:p w:rsidR="00845EEA" w:rsidRDefault="00845EEA">
      <w:pPr>
        <w:pStyle w:val="BodyText"/>
        <w:spacing w:before="4"/>
        <w:rPr>
          <w:sz w:val="21"/>
        </w:rPr>
      </w:pPr>
    </w:p>
    <w:p w:rsidR="00845EEA" w:rsidRDefault="000521F8">
      <w:pPr>
        <w:pStyle w:val="ListParagraph"/>
        <w:numPr>
          <w:ilvl w:val="1"/>
          <w:numId w:val="16"/>
        </w:numPr>
        <w:tabs>
          <w:tab w:val="left" w:pos="541"/>
        </w:tabs>
        <w:spacing w:before="1" w:line="261" w:lineRule="auto"/>
        <w:ind w:left="540" w:right="311" w:hanging="428"/>
        <w:rPr>
          <w:sz w:val="20"/>
        </w:rPr>
      </w:pPr>
      <w:r>
        <w:rPr>
          <w:b/>
          <w:sz w:val="20"/>
        </w:rPr>
        <w:t>Ormiston Trust - principal sponsor and member</w:t>
      </w:r>
      <w:r>
        <w:rPr>
          <w:sz w:val="20"/>
        </w:rPr>
        <w:t>. Ormiston Trust OAT’s sponsor Trust is a charity and grant-making trust dedicated to improving the life chances of children and young people who</w:t>
      </w:r>
      <w:r>
        <w:rPr>
          <w:spacing w:val="-35"/>
          <w:sz w:val="20"/>
        </w:rPr>
        <w:t xml:space="preserve"> </w:t>
      </w:r>
      <w:r>
        <w:rPr>
          <w:sz w:val="20"/>
        </w:rPr>
        <w:t>face disadvantage. Ormiston Trust and those appointed by Ormiston</w:t>
      </w:r>
      <w:r>
        <w:rPr>
          <w:sz w:val="20"/>
        </w:rPr>
        <w:t xml:space="preserve"> Trust as members have</w:t>
      </w:r>
      <w:r>
        <w:rPr>
          <w:spacing w:val="-28"/>
          <w:sz w:val="20"/>
        </w:rPr>
        <w:t xml:space="preserve"> </w:t>
      </w:r>
      <w:r>
        <w:rPr>
          <w:sz w:val="20"/>
        </w:rPr>
        <w:t>responsibility for the constitution. Ormiston Trust (OT) was founded by Peter Murray in 1969 in memory of his sister Fiona Ormiston</w:t>
      </w:r>
      <w:r>
        <w:rPr>
          <w:spacing w:val="-1"/>
          <w:sz w:val="20"/>
        </w:rPr>
        <w:t xml:space="preserve"> </w:t>
      </w:r>
      <w:r>
        <w:rPr>
          <w:sz w:val="20"/>
        </w:rPr>
        <w:t>Murray.</w:t>
      </w:r>
    </w:p>
    <w:p w:rsidR="00845EEA" w:rsidRDefault="00845EEA">
      <w:pPr>
        <w:pStyle w:val="BodyText"/>
        <w:spacing w:before="5"/>
        <w:rPr>
          <w:sz w:val="21"/>
        </w:rPr>
      </w:pPr>
    </w:p>
    <w:p w:rsidR="00845EEA" w:rsidRDefault="000521F8">
      <w:pPr>
        <w:pStyle w:val="ListParagraph"/>
        <w:numPr>
          <w:ilvl w:val="1"/>
          <w:numId w:val="16"/>
        </w:numPr>
        <w:tabs>
          <w:tab w:val="left" w:pos="541"/>
        </w:tabs>
        <w:spacing w:line="261" w:lineRule="auto"/>
        <w:ind w:left="540" w:right="110" w:hanging="428"/>
        <w:jc w:val="both"/>
        <w:rPr>
          <w:sz w:val="20"/>
        </w:rPr>
      </w:pPr>
      <w:r>
        <w:rPr>
          <w:sz w:val="20"/>
        </w:rPr>
        <w:t xml:space="preserve">In 2006 the Trust became an academy sponsor, aiming to increase educational opportunity for </w:t>
      </w:r>
      <w:r>
        <w:rPr>
          <w:sz w:val="20"/>
        </w:rPr>
        <w:t>all</w:t>
      </w:r>
      <w:r>
        <w:rPr>
          <w:spacing w:val="-29"/>
          <w:sz w:val="20"/>
        </w:rPr>
        <w:t xml:space="preserve"> </w:t>
      </w:r>
      <w:r>
        <w:rPr>
          <w:sz w:val="20"/>
        </w:rPr>
        <w:t>young people and to narrow the attainment gap. Through its subsidiary, Ormiston Academies Trust, OT is now responsible for a network of over forty academies across the country from Grimsby to the Isle of</w:t>
      </w:r>
      <w:r>
        <w:rPr>
          <w:spacing w:val="-20"/>
          <w:sz w:val="20"/>
        </w:rPr>
        <w:t xml:space="preserve"> </w:t>
      </w:r>
      <w:r>
        <w:rPr>
          <w:sz w:val="20"/>
        </w:rPr>
        <w:t>Wight.</w:t>
      </w:r>
    </w:p>
    <w:p w:rsidR="00845EEA" w:rsidRDefault="00845EEA">
      <w:pPr>
        <w:pStyle w:val="BodyText"/>
        <w:spacing w:before="8"/>
        <w:rPr>
          <w:sz w:val="21"/>
        </w:rPr>
      </w:pPr>
    </w:p>
    <w:p w:rsidR="00845EEA" w:rsidRDefault="000521F8">
      <w:pPr>
        <w:pStyle w:val="ListParagraph"/>
        <w:numPr>
          <w:ilvl w:val="1"/>
          <w:numId w:val="16"/>
        </w:numPr>
        <w:tabs>
          <w:tab w:val="left" w:pos="541"/>
        </w:tabs>
        <w:spacing w:line="261" w:lineRule="auto"/>
        <w:ind w:left="540" w:right="182" w:hanging="428"/>
        <w:rPr>
          <w:sz w:val="20"/>
        </w:rPr>
      </w:pPr>
      <w:r>
        <w:rPr>
          <w:sz w:val="20"/>
        </w:rPr>
        <w:t>Work in Ormiston academies is underpinned by a set of shared values including a commitment to parental and community engagement. In addition to this, Ormiston Trust in partnership with OAT is</w:t>
      </w:r>
      <w:r>
        <w:rPr>
          <w:spacing w:val="-34"/>
          <w:sz w:val="20"/>
        </w:rPr>
        <w:t xml:space="preserve"> </w:t>
      </w:r>
      <w:r>
        <w:rPr>
          <w:sz w:val="20"/>
        </w:rPr>
        <w:t>joint sponsor of Birmingham Ormiston</w:t>
      </w:r>
      <w:r>
        <w:rPr>
          <w:spacing w:val="-1"/>
          <w:sz w:val="20"/>
        </w:rPr>
        <w:t xml:space="preserve"> </w:t>
      </w:r>
      <w:r>
        <w:rPr>
          <w:sz w:val="20"/>
        </w:rPr>
        <w:t>Academy.</w:t>
      </w:r>
    </w:p>
    <w:p w:rsidR="00845EEA" w:rsidRDefault="00845EEA">
      <w:pPr>
        <w:spacing w:line="261" w:lineRule="auto"/>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rPr>
          <w:sz w:val="19"/>
        </w:rPr>
      </w:pPr>
    </w:p>
    <w:p w:rsidR="00845EEA" w:rsidRDefault="000521F8">
      <w:pPr>
        <w:pStyle w:val="Heading1"/>
        <w:numPr>
          <w:ilvl w:val="0"/>
          <w:numId w:val="16"/>
        </w:numPr>
        <w:tabs>
          <w:tab w:val="left" w:pos="474"/>
        </w:tabs>
        <w:spacing w:before="87"/>
        <w:ind w:hanging="361"/>
      </w:pPr>
      <w:bookmarkStart w:id="8" w:name="_bookmark7"/>
      <w:bookmarkEnd w:id="8"/>
      <w:r>
        <w:rPr>
          <w:color w:val="00AEEF"/>
        </w:rPr>
        <w:t xml:space="preserve">The role of the </w:t>
      </w:r>
      <w:r>
        <w:rPr>
          <w:color w:val="00AEEF"/>
          <w:spacing w:val="-4"/>
        </w:rPr>
        <w:t xml:space="preserve">Trust </w:t>
      </w:r>
      <w:r>
        <w:rPr>
          <w:color w:val="00AEEF"/>
        </w:rPr>
        <w:t>Board and the</w:t>
      </w:r>
      <w:r>
        <w:rPr>
          <w:color w:val="00AEEF"/>
          <w:spacing w:val="-21"/>
        </w:rPr>
        <w:t xml:space="preserve"> </w:t>
      </w:r>
      <w:r>
        <w:rPr>
          <w:color w:val="00AEEF"/>
          <w:spacing w:val="-3"/>
        </w:rPr>
        <w:t>Trustees</w:t>
      </w:r>
    </w:p>
    <w:p w:rsidR="00845EEA" w:rsidRDefault="000521F8">
      <w:pPr>
        <w:pStyle w:val="ListParagraph"/>
        <w:numPr>
          <w:ilvl w:val="1"/>
          <w:numId w:val="16"/>
        </w:numPr>
        <w:tabs>
          <w:tab w:val="left" w:pos="541"/>
        </w:tabs>
        <w:spacing w:before="242" w:line="261" w:lineRule="auto"/>
        <w:ind w:left="540" w:right="395" w:hanging="428"/>
        <w:rPr>
          <w:sz w:val="20"/>
        </w:rPr>
      </w:pPr>
      <w:r>
        <w:rPr>
          <w:sz w:val="20"/>
        </w:rPr>
        <w:t>The Trustees have overall responsibility and ultimate decision-making authority for all the work of</w:t>
      </w:r>
      <w:r>
        <w:rPr>
          <w:spacing w:val="-25"/>
          <w:sz w:val="20"/>
        </w:rPr>
        <w:t xml:space="preserve"> </w:t>
      </w:r>
      <w:r>
        <w:rPr>
          <w:sz w:val="20"/>
        </w:rPr>
        <w:t>the Trust.</w:t>
      </w:r>
    </w:p>
    <w:p w:rsidR="00845EEA" w:rsidRDefault="00845EEA">
      <w:pPr>
        <w:pStyle w:val="BodyText"/>
        <w:spacing w:before="5"/>
        <w:rPr>
          <w:sz w:val="21"/>
        </w:rPr>
      </w:pPr>
    </w:p>
    <w:p w:rsidR="00845EEA" w:rsidRDefault="000521F8">
      <w:pPr>
        <w:pStyle w:val="ListParagraph"/>
        <w:numPr>
          <w:ilvl w:val="1"/>
          <w:numId w:val="16"/>
        </w:numPr>
        <w:tabs>
          <w:tab w:val="left" w:pos="541"/>
        </w:tabs>
        <w:spacing w:line="261" w:lineRule="auto"/>
        <w:ind w:left="540" w:right="580" w:hanging="428"/>
        <w:rPr>
          <w:sz w:val="20"/>
        </w:rPr>
      </w:pPr>
      <w:r>
        <w:rPr>
          <w:sz w:val="20"/>
        </w:rPr>
        <w:t>The Trust Board will set the strategic direction of the Trust, maintain legal oversight, monitor all activities, assess the performance of the academies and establish and review material policies</w:t>
      </w:r>
      <w:r>
        <w:rPr>
          <w:spacing w:val="-31"/>
          <w:sz w:val="20"/>
        </w:rPr>
        <w:t xml:space="preserve"> </w:t>
      </w:r>
      <w:r>
        <w:rPr>
          <w:sz w:val="20"/>
        </w:rPr>
        <w:t>and practices governing the life of the</w:t>
      </w:r>
      <w:r>
        <w:rPr>
          <w:spacing w:val="-2"/>
          <w:sz w:val="20"/>
        </w:rPr>
        <w:t xml:space="preserve"> </w:t>
      </w:r>
      <w:r>
        <w:rPr>
          <w:sz w:val="20"/>
        </w:rPr>
        <w:t>academies:</w:t>
      </w:r>
    </w:p>
    <w:p w:rsidR="00845EEA" w:rsidRDefault="00845EEA">
      <w:pPr>
        <w:pStyle w:val="BodyText"/>
        <w:spacing w:before="8"/>
        <w:rPr>
          <w:sz w:val="21"/>
        </w:rPr>
      </w:pPr>
    </w:p>
    <w:p w:rsidR="00845EEA" w:rsidRDefault="000521F8">
      <w:pPr>
        <w:pStyle w:val="ListParagraph"/>
        <w:numPr>
          <w:ilvl w:val="2"/>
          <w:numId w:val="16"/>
        </w:numPr>
        <w:tabs>
          <w:tab w:val="left" w:pos="1338"/>
        </w:tabs>
        <w:spacing w:line="261" w:lineRule="auto"/>
        <w:ind w:right="429" w:hanging="504"/>
        <w:rPr>
          <w:sz w:val="20"/>
        </w:rPr>
      </w:pPr>
      <w:r>
        <w:rPr>
          <w:sz w:val="20"/>
        </w:rPr>
        <w:t>to deter</w:t>
      </w:r>
      <w:r>
        <w:rPr>
          <w:sz w:val="20"/>
        </w:rPr>
        <w:t>mine the vision and ethos of the Trust whilst acknowledging the uniqueness of each individual academy and the needs of the communities they</w:t>
      </w:r>
      <w:r>
        <w:rPr>
          <w:spacing w:val="-5"/>
          <w:sz w:val="20"/>
        </w:rPr>
        <w:t xml:space="preserve"> </w:t>
      </w:r>
      <w:r>
        <w:rPr>
          <w:sz w:val="20"/>
        </w:rPr>
        <w:t>serve</w:t>
      </w:r>
    </w:p>
    <w:p w:rsidR="00845EEA" w:rsidRDefault="00845EEA">
      <w:pPr>
        <w:pStyle w:val="BodyText"/>
        <w:spacing w:before="6"/>
        <w:rPr>
          <w:sz w:val="21"/>
        </w:rPr>
      </w:pPr>
    </w:p>
    <w:p w:rsidR="00845EEA" w:rsidRDefault="000521F8">
      <w:pPr>
        <w:pStyle w:val="ListParagraph"/>
        <w:numPr>
          <w:ilvl w:val="2"/>
          <w:numId w:val="16"/>
        </w:numPr>
        <w:tabs>
          <w:tab w:val="left" w:pos="1338"/>
        </w:tabs>
        <w:spacing w:line="261" w:lineRule="auto"/>
        <w:ind w:right="138" w:hanging="504"/>
        <w:rPr>
          <w:sz w:val="20"/>
        </w:rPr>
      </w:pPr>
      <w:r>
        <w:rPr>
          <w:sz w:val="20"/>
        </w:rPr>
        <w:t>to, in conjunction with the Chief Executive Officer, develop a strategic plan for the Trust and to ensure the</w:t>
      </w:r>
      <w:r>
        <w:rPr>
          <w:sz w:val="20"/>
        </w:rPr>
        <w:t xml:space="preserve"> effective communication of that plan so it is implemented across the Trust and in all the</w:t>
      </w:r>
      <w:r>
        <w:rPr>
          <w:spacing w:val="-2"/>
          <w:sz w:val="20"/>
        </w:rPr>
        <w:t xml:space="preserve"> </w:t>
      </w:r>
      <w:r>
        <w:rPr>
          <w:sz w:val="20"/>
        </w:rPr>
        <w:t>academies</w:t>
      </w:r>
    </w:p>
    <w:p w:rsidR="00845EEA" w:rsidRDefault="00845EEA">
      <w:pPr>
        <w:pStyle w:val="BodyText"/>
        <w:spacing w:before="7"/>
        <w:rPr>
          <w:sz w:val="21"/>
        </w:rPr>
      </w:pPr>
    </w:p>
    <w:p w:rsidR="00845EEA" w:rsidRDefault="000521F8">
      <w:pPr>
        <w:pStyle w:val="ListParagraph"/>
        <w:numPr>
          <w:ilvl w:val="2"/>
          <w:numId w:val="16"/>
        </w:numPr>
        <w:tabs>
          <w:tab w:val="left" w:pos="1338"/>
        </w:tabs>
        <w:spacing w:before="1" w:line="261" w:lineRule="auto"/>
        <w:ind w:right="646" w:hanging="504"/>
        <w:rPr>
          <w:sz w:val="20"/>
        </w:rPr>
      </w:pPr>
      <w:r>
        <w:rPr>
          <w:sz w:val="20"/>
        </w:rPr>
        <w:t>to establish and maintain the academies (including considering expansion of the Trust</w:t>
      </w:r>
      <w:r>
        <w:rPr>
          <w:spacing w:val="-28"/>
          <w:sz w:val="20"/>
        </w:rPr>
        <w:t xml:space="preserve"> </w:t>
      </w:r>
      <w:r>
        <w:rPr>
          <w:sz w:val="20"/>
        </w:rPr>
        <w:t>by taking existing schools into the Trust or opening new</w:t>
      </w:r>
      <w:r>
        <w:rPr>
          <w:spacing w:val="-1"/>
          <w:sz w:val="20"/>
        </w:rPr>
        <w:t xml:space="preserve"> </w:t>
      </w:r>
      <w:r>
        <w:rPr>
          <w:sz w:val="20"/>
        </w:rPr>
        <w:t>schools)</w:t>
      </w:r>
    </w:p>
    <w:p w:rsidR="00845EEA" w:rsidRDefault="00845EEA">
      <w:pPr>
        <w:pStyle w:val="BodyText"/>
        <w:spacing w:before="5"/>
        <w:rPr>
          <w:sz w:val="21"/>
        </w:rPr>
      </w:pPr>
    </w:p>
    <w:p w:rsidR="00845EEA" w:rsidRDefault="000521F8">
      <w:pPr>
        <w:pStyle w:val="ListParagraph"/>
        <w:numPr>
          <w:ilvl w:val="2"/>
          <w:numId w:val="16"/>
        </w:numPr>
        <w:tabs>
          <w:tab w:val="left" w:pos="1338"/>
        </w:tabs>
        <w:spacing w:before="1" w:line="261" w:lineRule="auto"/>
        <w:ind w:right="644" w:hanging="504"/>
        <w:jc w:val="both"/>
        <w:rPr>
          <w:sz w:val="20"/>
        </w:rPr>
      </w:pPr>
      <w:r>
        <w:rPr>
          <w:sz w:val="20"/>
        </w:rPr>
        <w:t>t</w:t>
      </w:r>
      <w:r>
        <w:rPr>
          <w:sz w:val="20"/>
        </w:rPr>
        <w:t>o determine and ensure the implementation of material policies and procedures with the intention of achieving and then maintaining a consistently high standard of education</w:t>
      </w:r>
      <w:r>
        <w:rPr>
          <w:spacing w:val="-23"/>
          <w:sz w:val="20"/>
        </w:rPr>
        <w:t xml:space="preserve"> </w:t>
      </w:r>
      <w:r>
        <w:rPr>
          <w:sz w:val="20"/>
        </w:rPr>
        <w:t>and financial prudence across all areas of the</w:t>
      </w:r>
      <w:r>
        <w:rPr>
          <w:spacing w:val="1"/>
          <w:sz w:val="20"/>
        </w:rPr>
        <w:t xml:space="preserve"> </w:t>
      </w:r>
      <w:r>
        <w:rPr>
          <w:sz w:val="20"/>
        </w:rPr>
        <w:t>Trust</w:t>
      </w:r>
    </w:p>
    <w:p w:rsidR="00845EEA" w:rsidRDefault="00845EEA">
      <w:pPr>
        <w:pStyle w:val="BodyText"/>
        <w:spacing w:before="7"/>
        <w:rPr>
          <w:sz w:val="21"/>
        </w:rPr>
      </w:pPr>
    </w:p>
    <w:p w:rsidR="00845EEA" w:rsidRDefault="000521F8">
      <w:pPr>
        <w:pStyle w:val="ListParagraph"/>
        <w:numPr>
          <w:ilvl w:val="2"/>
          <w:numId w:val="16"/>
        </w:numPr>
        <w:tabs>
          <w:tab w:val="left" w:pos="1338"/>
        </w:tabs>
        <w:spacing w:line="261" w:lineRule="auto"/>
        <w:ind w:right="403" w:hanging="504"/>
        <w:rPr>
          <w:sz w:val="20"/>
        </w:rPr>
      </w:pPr>
      <w:r>
        <w:rPr>
          <w:sz w:val="20"/>
        </w:rPr>
        <w:t xml:space="preserve">to approve the overall Trust </w:t>
      </w:r>
      <w:r>
        <w:rPr>
          <w:sz w:val="20"/>
        </w:rPr>
        <w:t>budget and the budgets of each academy, having regard to</w:t>
      </w:r>
      <w:r>
        <w:rPr>
          <w:spacing w:val="-25"/>
          <w:sz w:val="20"/>
        </w:rPr>
        <w:t xml:space="preserve"> </w:t>
      </w:r>
      <w:r>
        <w:rPr>
          <w:sz w:val="20"/>
        </w:rPr>
        <w:t>any recommendations of the Finance Committee which will be responsible for conducting a thorough review of all budget</w:t>
      </w:r>
      <w:r>
        <w:rPr>
          <w:spacing w:val="-5"/>
          <w:sz w:val="20"/>
        </w:rPr>
        <w:t xml:space="preserve"> </w:t>
      </w:r>
      <w:r>
        <w:rPr>
          <w:sz w:val="20"/>
        </w:rPr>
        <w:t>proposals</w:t>
      </w:r>
    </w:p>
    <w:p w:rsidR="00845EEA" w:rsidRDefault="000521F8">
      <w:pPr>
        <w:pStyle w:val="ListParagraph"/>
        <w:numPr>
          <w:ilvl w:val="2"/>
          <w:numId w:val="16"/>
        </w:numPr>
        <w:tabs>
          <w:tab w:val="left" w:pos="1338"/>
        </w:tabs>
        <w:spacing w:before="37" w:line="500" w:lineRule="exact"/>
        <w:ind w:left="833" w:right="143" w:firstLine="0"/>
        <w:rPr>
          <w:sz w:val="20"/>
        </w:rPr>
      </w:pPr>
      <w:r>
        <w:rPr>
          <w:sz w:val="20"/>
        </w:rPr>
        <w:t>to provide challenge and support to the Chief Executive Officer through them to the</w:t>
      </w:r>
      <w:r>
        <w:rPr>
          <w:spacing w:val="-23"/>
          <w:sz w:val="20"/>
        </w:rPr>
        <w:t xml:space="preserve"> </w:t>
      </w:r>
      <w:r>
        <w:rPr>
          <w:sz w:val="20"/>
        </w:rPr>
        <w:t xml:space="preserve">academies 5.2.7.to set goals and undertake the performance management of </w:t>
      </w:r>
      <w:r>
        <w:rPr>
          <w:spacing w:val="2"/>
          <w:sz w:val="20"/>
        </w:rPr>
        <w:t xml:space="preserve">the </w:t>
      </w:r>
      <w:r>
        <w:rPr>
          <w:sz w:val="20"/>
        </w:rPr>
        <w:t>Chief Executive Officer 5.2.8.to ensure that the Chief Executive Officer is effectively oversee</w:t>
      </w:r>
      <w:r>
        <w:rPr>
          <w:sz w:val="20"/>
        </w:rPr>
        <w:t>ing the objectives</w:t>
      </w:r>
      <w:r>
        <w:rPr>
          <w:spacing w:val="-9"/>
          <w:sz w:val="20"/>
        </w:rPr>
        <w:t xml:space="preserve"> </w:t>
      </w:r>
      <w:r>
        <w:rPr>
          <w:sz w:val="20"/>
        </w:rPr>
        <w:t>and</w:t>
      </w:r>
    </w:p>
    <w:p w:rsidR="00845EEA" w:rsidRDefault="000521F8">
      <w:pPr>
        <w:pStyle w:val="BodyText"/>
        <w:spacing w:line="193" w:lineRule="exact"/>
        <w:ind w:left="1337"/>
      </w:pPr>
      <w:r>
        <w:t>outcomes of each of the academies</w:t>
      </w:r>
    </w:p>
    <w:p w:rsidR="00845EEA" w:rsidRDefault="00845EEA">
      <w:pPr>
        <w:pStyle w:val="BodyText"/>
        <w:spacing w:before="4"/>
        <w:rPr>
          <w:sz w:val="23"/>
        </w:rPr>
      </w:pPr>
    </w:p>
    <w:p w:rsidR="00845EEA" w:rsidRDefault="000521F8">
      <w:pPr>
        <w:pStyle w:val="ListParagraph"/>
        <w:numPr>
          <w:ilvl w:val="2"/>
          <w:numId w:val="12"/>
        </w:numPr>
        <w:tabs>
          <w:tab w:val="left" w:pos="1338"/>
        </w:tabs>
        <w:spacing w:line="261" w:lineRule="auto"/>
        <w:ind w:right="148"/>
        <w:rPr>
          <w:sz w:val="20"/>
        </w:rPr>
      </w:pPr>
      <w:r>
        <w:rPr>
          <w:sz w:val="20"/>
        </w:rPr>
        <w:t>to ensure appropriate performance management systems are in place and are effective</w:t>
      </w:r>
      <w:r>
        <w:rPr>
          <w:spacing w:val="-27"/>
          <w:sz w:val="20"/>
        </w:rPr>
        <w:t xml:space="preserve"> </w:t>
      </w:r>
      <w:r>
        <w:rPr>
          <w:sz w:val="20"/>
        </w:rPr>
        <w:t>across the Trust and are accompanied by relevant programmes for the professional development of staff</w:t>
      </w:r>
    </w:p>
    <w:p w:rsidR="00845EEA" w:rsidRDefault="00845EEA">
      <w:pPr>
        <w:pStyle w:val="BodyText"/>
        <w:spacing w:before="8"/>
        <w:rPr>
          <w:sz w:val="21"/>
        </w:rPr>
      </w:pPr>
    </w:p>
    <w:p w:rsidR="00845EEA" w:rsidRDefault="000521F8">
      <w:pPr>
        <w:pStyle w:val="ListParagraph"/>
        <w:numPr>
          <w:ilvl w:val="2"/>
          <w:numId w:val="12"/>
        </w:numPr>
        <w:tabs>
          <w:tab w:val="left" w:pos="1532"/>
        </w:tabs>
        <w:ind w:left="1531" w:hanging="699"/>
        <w:rPr>
          <w:sz w:val="20"/>
        </w:rPr>
      </w:pPr>
      <w:r>
        <w:rPr>
          <w:sz w:val="20"/>
        </w:rPr>
        <w:t>to regularl</w:t>
      </w:r>
      <w:r>
        <w:rPr>
          <w:sz w:val="20"/>
        </w:rPr>
        <w:t>y receive and review the KPIs from the</w:t>
      </w:r>
      <w:r>
        <w:rPr>
          <w:spacing w:val="-4"/>
          <w:sz w:val="20"/>
        </w:rPr>
        <w:t xml:space="preserve"> </w:t>
      </w:r>
      <w:r>
        <w:rPr>
          <w:sz w:val="20"/>
        </w:rPr>
        <w:t>academies</w:t>
      </w:r>
    </w:p>
    <w:p w:rsidR="00845EEA" w:rsidRDefault="00845EEA">
      <w:pPr>
        <w:pStyle w:val="BodyText"/>
        <w:spacing w:before="5"/>
        <w:rPr>
          <w:sz w:val="23"/>
        </w:rPr>
      </w:pPr>
    </w:p>
    <w:p w:rsidR="00845EEA" w:rsidRDefault="000521F8">
      <w:pPr>
        <w:pStyle w:val="ListParagraph"/>
        <w:numPr>
          <w:ilvl w:val="2"/>
          <w:numId w:val="12"/>
        </w:numPr>
        <w:tabs>
          <w:tab w:val="left" w:pos="1532"/>
        </w:tabs>
        <w:spacing w:line="261" w:lineRule="auto"/>
        <w:ind w:left="1531" w:right="476" w:hanging="699"/>
        <w:rPr>
          <w:sz w:val="20"/>
        </w:rPr>
      </w:pPr>
      <w:r>
        <w:rPr>
          <w:sz w:val="20"/>
        </w:rPr>
        <w:t>to oversee the delivery of the benefits of collaborative working, common approaches</w:t>
      </w:r>
      <w:r>
        <w:rPr>
          <w:spacing w:val="-23"/>
          <w:sz w:val="20"/>
        </w:rPr>
        <w:t xml:space="preserve"> </w:t>
      </w:r>
      <w:r>
        <w:rPr>
          <w:sz w:val="20"/>
        </w:rPr>
        <w:t>and common systems will bring across the</w:t>
      </w:r>
      <w:r>
        <w:rPr>
          <w:spacing w:val="-2"/>
          <w:sz w:val="20"/>
        </w:rPr>
        <w:t xml:space="preserve"> </w:t>
      </w:r>
      <w:r>
        <w:rPr>
          <w:sz w:val="20"/>
        </w:rPr>
        <w:t>academies</w:t>
      </w:r>
    </w:p>
    <w:p w:rsidR="00845EEA" w:rsidRDefault="00845EEA">
      <w:pPr>
        <w:pStyle w:val="BodyText"/>
        <w:spacing w:before="6"/>
        <w:rPr>
          <w:sz w:val="21"/>
        </w:rPr>
      </w:pPr>
    </w:p>
    <w:p w:rsidR="00845EEA" w:rsidRDefault="000521F8">
      <w:pPr>
        <w:pStyle w:val="ListParagraph"/>
        <w:numPr>
          <w:ilvl w:val="2"/>
          <w:numId w:val="12"/>
        </w:numPr>
        <w:tabs>
          <w:tab w:val="left" w:pos="1532"/>
        </w:tabs>
        <w:spacing w:line="264" w:lineRule="auto"/>
        <w:ind w:left="1531" w:right="798" w:hanging="699"/>
        <w:rPr>
          <w:sz w:val="20"/>
        </w:rPr>
      </w:pPr>
      <w:r>
        <w:rPr>
          <w:sz w:val="20"/>
        </w:rPr>
        <w:t xml:space="preserve">to ensure that the Trust operates effective health and safety systems </w:t>
      </w:r>
      <w:r>
        <w:rPr>
          <w:sz w:val="20"/>
        </w:rPr>
        <w:t>and</w:t>
      </w:r>
      <w:r>
        <w:rPr>
          <w:spacing w:val="-23"/>
          <w:sz w:val="20"/>
        </w:rPr>
        <w:t xml:space="preserve"> </w:t>
      </w:r>
      <w:r>
        <w:rPr>
          <w:sz w:val="20"/>
        </w:rPr>
        <w:t>procedures (including</w:t>
      </w:r>
      <w:r>
        <w:rPr>
          <w:spacing w:val="-2"/>
          <w:sz w:val="20"/>
        </w:rPr>
        <w:t xml:space="preserve"> </w:t>
      </w:r>
      <w:r>
        <w:rPr>
          <w:sz w:val="20"/>
        </w:rPr>
        <w:t>safeguarding)</w:t>
      </w:r>
    </w:p>
    <w:p w:rsidR="00845EEA" w:rsidRDefault="00845EEA">
      <w:pPr>
        <w:spacing w:line="264" w:lineRule="auto"/>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2"/>
          <w:numId w:val="12"/>
        </w:numPr>
        <w:tabs>
          <w:tab w:val="left" w:pos="1532"/>
        </w:tabs>
        <w:spacing w:before="93" w:line="261" w:lineRule="auto"/>
        <w:ind w:left="1531" w:right="232" w:hanging="699"/>
        <w:rPr>
          <w:sz w:val="20"/>
        </w:rPr>
      </w:pPr>
      <w:r>
        <w:rPr>
          <w:sz w:val="20"/>
        </w:rPr>
        <w:t>to ensure there are robust financial systems and procedures in place that are adhered to</w:t>
      </w:r>
      <w:r>
        <w:rPr>
          <w:spacing w:val="-31"/>
          <w:sz w:val="20"/>
        </w:rPr>
        <w:t xml:space="preserve"> </w:t>
      </w:r>
      <w:r>
        <w:rPr>
          <w:sz w:val="20"/>
        </w:rPr>
        <w:t>by the Trust and each academy (using periodic internal audits to provide such</w:t>
      </w:r>
      <w:r>
        <w:rPr>
          <w:spacing w:val="-13"/>
          <w:sz w:val="20"/>
        </w:rPr>
        <w:t xml:space="preserve"> </w:t>
      </w:r>
      <w:r>
        <w:rPr>
          <w:sz w:val="20"/>
        </w:rPr>
        <w:t>assurance)</w:t>
      </w:r>
    </w:p>
    <w:p w:rsidR="00845EEA" w:rsidRDefault="00845EEA">
      <w:pPr>
        <w:pStyle w:val="BodyText"/>
        <w:spacing w:before="5"/>
        <w:rPr>
          <w:sz w:val="21"/>
        </w:rPr>
      </w:pPr>
    </w:p>
    <w:p w:rsidR="00845EEA" w:rsidRDefault="000521F8">
      <w:pPr>
        <w:pStyle w:val="ListParagraph"/>
        <w:numPr>
          <w:ilvl w:val="2"/>
          <w:numId w:val="12"/>
        </w:numPr>
        <w:tabs>
          <w:tab w:val="left" w:pos="1532"/>
        </w:tabs>
        <w:spacing w:before="1" w:line="264" w:lineRule="auto"/>
        <w:ind w:left="1531" w:right="1051" w:hanging="699"/>
        <w:rPr>
          <w:sz w:val="20"/>
        </w:rPr>
      </w:pPr>
      <w:r>
        <w:rPr>
          <w:sz w:val="20"/>
        </w:rPr>
        <w:t>to ensure the performance and delivery of any service provided by the Trust to</w:t>
      </w:r>
      <w:r>
        <w:rPr>
          <w:spacing w:val="-20"/>
          <w:sz w:val="20"/>
        </w:rPr>
        <w:t xml:space="preserve"> </w:t>
      </w:r>
      <w:r>
        <w:rPr>
          <w:sz w:val="20"/>
        </w:rPr>
        <w:t>the academies</w:t>
      </w:r>
    </w:p>
    <w:p w:rsidR="00845EEA" w:rsidRDefault="00845EEA">
      <w:pPr>
        <w:pStyle w:val="BodyText"/>
        <w:spacing w:before="3"/>
        <w:rPr>
          <w:sz w:val="21"/>
        </w:rPr>
      </w:pPr>
    </w:p>
    <w:p w:rsidR="00845EEA" w:rsidRDefault="000521F8">
      <w:pPr>
        <w:pStyle w:val="ListParagraph"/>
        <w:numPr>
          <w:ilvl w:val="2"/>
          <w:numId w:val="12"/>
        </w:numPr>
        <w:tabs>
          <w:tab w:val="left" w:pos="1532"/>
        </w:tabs>
        <w:ind w:left="1531" w:hanging="699"/>
        <w:rPr>
          <w:sz w:val="20"/>
        </w:rPr>
      </w:pPr>
      <w:r>
        <w:rPr>
          <w:sz w:val="20"/>
        </w:rPr>
        <w:t>to ensure proper advice is available to the Trust in relation to legal and compliance</w:t>
      </w:r>
      <w:r>
        <w:rPr>
          <w:spacing w:val="-28"/>
          <w:sz w:val="20"/>
        </w:rPr>
        <w:t xml:space="preserve"> </w:t>
      </w:r>
      <w:r>
        <w:rPr>
          <w:sz w:val="20"/>
        </w:rPr>
        <w:t>matters</w:t>
      </w:r>
    </w:p>
    <w:p w:rsidR="00845EEA" w:rsidRDefault="00845EEA">
      <w:pPr>
        <w:pStyle w:val="BodyText"/>
        <w:spacing w:before="5"/>
        <w:rPr>
          <w:sz w:val="23"/>
        </w:rPr>
      </w:pPr>
    </w:p>
    <w:p w:rsidR="00845EEA" w:rsidRDefault="000521F8">
      <w:pPr>
        <w:pStyle w:val="ListParagraph"/>
        <w:numPr>
          <w:ilvl w:val="2"/>
          <w:numId w:val="12"/>
        </w:numPr>
        <w:tabs>
          <w:tab w:val="left" w:pos="1532"/>
        </w:tabs>
        <w:spacing w:line="261" w:lineRule="auto"/>
        <w:ind w:left="1531" w:right="278" w:hanging="699"/>
        <w:rPr>
          <w:sz w:val="20"/>
        </w:rPr>
      </w:pPr>
      <w:r>
        <w:rPr>
          <w:sz w:val="20"/>
        </w:rPr>
        <w:t>to ensure a comprehensive risk management framework and appropriate</w:t>
      </w:r>
      <w:r>
        <w:rPr>
          <w:sz w:val="20"/>
        </w:rPr>
        <w:t xml:space="preserve"> risk</w:t>
      </w:r>
      <w:r>
        <w:rPr>
          <w:spacing w:val="-26"/>
          <w:sz w:val="20"/>
        </w:rPr>
        <w:t xml:space="preserve"> </w:t>
      </w:r>
      <w:r>
        <w:rPr>
          <w:sz w:val="20"/>
        </w:rPr>
        <w:t>management strategies are put in place and maintained across the</w:t>
      </w:r>
      <w:r>
        <w:rPr>
          <w:spacing w:val="-2"/>
          <w:sz w:val="20"/>
        </w:rPr>
        <w:t xml:space="preserve"> </w:t>
      </w:r>
      <w:r>
        <w:rPr>
          <w:sz w:val="20"/>
        </w:rPr>
        <w:t>Trust.</w:t>
      </w:r>
    </w:p>
    <w:p w:rsidR="00845EEA" w:rsidRDefault="00845EEA">
      <w:pPr>
        <w:pStyle w:val="BodyText"/>
        <w:spacing w:before="9"/>
        <w:rPr>
          <w:sz w:val="21"/>
        </w:rPr>
      </w:pPr>
    </w:p>
    <w:p w:rsidR="00845EEA" w:rsidRDefault="000521F8">
      <w:pPr>
        <w:pStyle w:val="ListParagraph"/>
        <w:numPr>
          <w:ilvl w:val="1"/>
          <w:numId w:val="16"/>
        </w:numPr>
        <w:tabs>
          <w:tab w:val="left" w:pos="541"/>
        </w:tabs>
        <w:spacing w:line="261" w:lineRule="auto"/>
        <w:ind w:left="540" w:right="214" w:hanging="428"/>
        <w:jc w:val="both"/>
        <w:rPr>
          <w:sz w:val="20"/>
        </w:rPr>
      </w:pPr>
      <w:r>
        <w:rPr>
          <w:sz w:val="20"/>
        </w:rPr>
        <w:t>Trustees have both a Code of Conduct and role description to adhere to. Specific skills may be</w:t>
      </w:r>
      <w:r>
        <w:rPr>
          <w:spacing w:val="-33"/>
          <w:sz w:val="20"/>
        </w:rPr>
        <w:t xml:space="preserve"> </w:t>
      </w:r>
      <w:r>
        <w:rPr>
          <w:sz w:val="20"/>
        </w:rPr>
        <w:t>needed if a Trustee is to take responsibility for a lead on a specific area, or to undertake the role of the Chair of the</w:t>
      </w:r>
      <w:r>
        <w:rPr>
          <w:spacing w:val="-2"/>
          <w:sz w:val="20"/>
        </w:rPr>
        <w:t xml:space="preserve"> </w:t>
      </w:r>
      <w:r>
        <w:rPr>
          <w:sz w:val="20"/>
        </w:rPr>
        <w:t>Trust.</w:t>
      </w:r>
    </w:p>
    <w:p w:rsidR="00845EEA" w:rsidRDefault="00845EEA">
      <w:pPr>
        <w:pStyle w:val="BodyText"/>
        <w:spacing w:before="5"/>
        <w:rPr>
          <w:sz w:val="21"/>
        </w:rPr>
      </w:pPr>
    </w:p>
    <w:p w:rsidR="00845EEA" w:rsidRDefault="000521F8">
      <w:pPr>
        <w:pStyle w:val="ListParagraph"/>
        <w:numPr>
          <w:ilvl w:val="1"/>
          <w:numId w:val="16"/>
        </w:numPr>
        <w:tabs>
          <w:tab w:val="left" w:pos="541"/>
        </w:tabs>
        <w:spacing w:line="264" w:lineRule="auto"/>
        <w:ind w:left="540" w:right="100" w:hanging="428"/>
        <w:rPr>
          <w:sz w:val="20"/>
        </w:rPr>
      </w:pPr>
      <w:r>
        <w:rPr>
          <w:sz w:val="20"/>
        </w:rPr>
        <w:t>An annual skills audit will be undertaken in which Trustees will be asked to articulate their contribution</w:t>
      </w:r>
      <w:r>
        <w:rPr>
          <w:spacing w:val="-34"/>
          <w:sz w:val="20"/>
        </w:rPr>
        <w:t xml:space="preserve"> </w:t>
      </w:r>
      <w:r>
        <w:rPr>
          <w:sz w:val="20"/>
        </w:rPr>
        <w:t>to the success of the Trust and the academies during the period of</w:t>
      </w:r>
      <w:r>
        <w:rPr>
          <w:spacing w:val="-2"/>
          <w:sz w:val="20"/>
        </w:rPr>
        <w:t xml:space="preserve"> </w:t>
      </w:r>
      <w:r>
        <w:rPr>
          <w:sz w:val="20"/>
        </w:rPr>
        <w:t>review.</w:t>
      </w:r>
    </w:p>
    <w:p w:rsidR="00845EEA" w:rsidRDefault="00845EEA">
      <w:pPr>
        <w:pStyle w:val="BodyText"/>
        <w:spacing w:before="4"/>
        <w:rPr>
          <w:sz w:val="21"/>
        </w:rPr>
      </w:pPr>
    </w:p>
    <w:p w:rsidR="00845EEA" w:rsidRDefault="000521F8">
      <w:pPr>
        <w:pStyle w:val="ListParagraph"/>
        <w:numPr>
          <w:ilvl w:val="1"/>
          <w:numId w:val="16"/>
        </w:numPr>
        <w:tabs>
          <w:tab w:val="left" w:pos="541"/>
        </w:tabs>
        <w:spacing w:line="261" w:lineRule="auto"/>
        <w:ind w:left="540" w:right="639" w:hanging="428"/>
        <w:rPr>
          <w:sz w:val="20"/>
        </w:rPr>
      </w:pPr>
      <w:r>
        <w:rPr>
          <w:sz w:val="20"/>
        </w:rPr>
        <w:t>Trustees are updated annually on what their responsibilities are per the Academy Trust</w:t>
      </w:r>
      <w:r>
        <w:rPr>
          <w:spacing w:val="-25"/>
          <w:sz w:val="20"/>
        </w:rPr>
        <w:t xml:space="preserve"> </w:t>
      </w:r>
      <w:r>
        <w:rPr>
          <w:sz w:val="20"/>
        </w:rPr>
        <w:t xml:space="preserve">Handbook which sets out the “musts” for Trustees. These are summarized below but the Academy </w:t>
      </w:r>
      <w:r>
        <w:rPr>
          <w:sz w:val="20"/>
        </w:rPr>
        <w:t>Trust Handbook states that these cannot be used as a substitute for the full handbook and Trustees are expected to read the full detail, as provided in the Academy Trust</w:t>
      </w:r>
      <w:r>
        <w:rPr>
          <w:spacing w:val="-14"/>
          <w:sz w:val="20"/>
        </w:rPr>
        <w:t xml:space="preserve"> </w:t>
      </w:r>
      <w:r>
        <w:rPr>
          <w:sz w:val="20"/>
        </w:rPr>
        <w:t>Handbook.</w:t>
      </w:r>
    </w:p>
    <w:p w:rsidR="00845EEA" w:rsidRDefault="000521F8">
      <w:pPr>
        <w:pStyle w:val="Heading2"/>
        <w:numPr>
          <w:ilvl w:val="1"/>
          <w:numId w:val="16"/>
        </w:numPr>
        <w:tabs>
          <w:tab w:val="left" w:pos="680"/>
        </w:tabs>
        <w:spacing w:before="191"/>
        <w:rPr>
          <w:color w:val="00AEEF"/>
        </w:rPr>
      </w:pPr>
      <w:bookmarkStart w:id="9" w:name="_bookmark8"/>
      <w:bookmarkEnd w:id="9"/>
      <w:r>
        <w:rPr>
          <w:color w:val="00AEEF"/>
        </w:rPr>
        <w:t>Roles and</w:t>
      </w:r>
      <w:r>
        <w:rPr>
          <w:color w:val="00AEEF"/>
          <w:spacing w:val="-3"/>
        </w:rPr>
        <w:t xml:space="preserve"> </w:t>
      </w:r>
      <w:r>
        <w:rPr>
          <w:color w:val="00AEEF"/>
        </w:rPr>
        <w:t>Responsibilities</w:t>
      </w:r>
    </w:p>
    <w:p w:rsidR="00845EEA" w:rsidRDefault="00845EEA">
      <w:pPr>
        <w:pStyle w:val="BodyText"/>
        <w:spacing w:before="4"/>
        <w:rPr>
          <w:sz w:val="22"/>
        </w:rPr>
      </w:pPr>
    </w:p>
    <w:p w:rsidR="00845EEA" w:rsidRDefault="000521F8">
      <w:pPr>
        <w:pStyle w:val="ListParagraph"/>
        <w:numPr>
          <w:ilvl w:val="2"/>
          <w:numId w:val="16"/>
        </w:numPr>
        <w:tabs>
          <w:tab w:val="left" w:pos="1338"/>
        </w:tabs>
        <w:spacing w:line="261" w:lineRule="auto"/>
        <w:ind w:right="548" w:hanging="504"/>
        <w:rPr>
          <w:sz w:val="20"/>
        </w:rPr>
      </w:pPr>
      <w:r>
        <w:rPr>
          <w:sz w:val="20"/>
        </w:rPr>
        <w:t>Apply highest standards of conduct and ensure ro</w:t>
      </w:r>
      <w:r>
        <w:rPr>
          <w:sz w:val="20"/>
        </w:rPr>
        <w:t>bust governance, comply with</w:t>
      </w:r>
      <w:r>
        <w:rPr>
          <w:spacing w:val="-24"/>
          <w:sz w:val="20"/>
        </w:rPr>
        <w:t xml:space="preserve"> </w:t>
      </w:r>
      <w:r>
        <w:rPr>
          <w:sz w:val="20"/>
        </w:rPr>
        <w:t>charitable objects, with duties as company directors, with charity law and the funding</w:t>
      </w:r>
      <w:r>
        <w:rPr>
          <w:spacing w:val="-16"/>
          <w:sz w:val="20"/>
        </w:rPr>
        <w:t xml:space="preserve"> </w:t>
      </w:r>
      <w:r>
        <w:rPr>
          <w:sz w:val="20"/>
        </w:rPr>
        <w:t>agreement.</w:t>
      </w:r>
    </w:p>
    <w:p w:rsidR="00845EEA" w:rsidRDefault="00845EEA">
      <w:pPr>
        <w:pStyle w:val="BodyText"/>
        <w:spacing w:before="8"/>
        <w:rPr>
          <w:sz w:val="21"/>
        </w:rPr>
      </w:pPr>
    </w:p>
    <w:p w:rsidR="00845EEA" w:rsidRDefault="000521F8">
      <w:pPr>
        <w:pStyle w:val="ListParagraph"/>
        <w:numPr>
          <w:ilvl w:val="2"/>
          <w:numId w:val="16"/>
        </w:numPr>
        <w:tabs>
          <w:tab w:val="left" w:pos="1338"/>
        </w:tabs>
        <w:ind w:hanging="505"/>
        <w:rPr>
          <w:sz w:val="20"/>
        </w:rPr>
      </w:pPr>
      <w:r>
        <w:rPr>
          <w:sz w:val="20"/>
        </w:rPr>
        <w:t>Adhere to the seven principles of public</w:t>
      </w:r>
      <w:r>
        <w:rPr>
          <w:spacing w:val="2"/>
          <w:sz w:val="20"/>
        </w:rPr>
        <w:t xml:space="preserve"> </w:t>
      </w:r>
      <w:r>
        <w:rPr>
          <w:sz w:val="20"/>
        </w:rPr>
        <w:t>life</w:t>
      </w:r>
    </w:p>
    <w:p w:rsidR="00845EEA" w:rsidRDefault="00845EEA">
      <w:pPr>
        <w:pStyle w:val="BodyText"/>
        <w:spacing w:before="5"/>
        <w:rPr>
          <w:sz w:val="23"/>
        </w:rPr>
      </w:pPr>
    </w:p>
    <w:p w:rsidR="00845EEA" w:rsidRDefault="000521F8">
      <w:pPr>
        <w:pStyle w:val="ListParagraph"/>
        <w:numPr>
          <w:ilvl w:val="2"/>
          <w:numId w:val="16"/>
        </w:numPr>
        <w:tabs>
          <w:tab w:val="left" w:pos="1338"/>
        </w:tabs>
        <w:ind w:hanging="505"/>
        <w:rPr>
          <w:sz w:val="20"/>
        </w:rPr>
      </w:pPr>
      <w:r>
        <w:rPr>
          <w:sz w:val="20"/>
        </w:rPr>
        <w:t>Have the skills, knowledge, and experience to run the</w:t>
      </w:r>
      <w:r>
        <w:rPr>
          <w:spacing w:val="-1"/>
          <w:sz w:val="20"/>
        </w:rPr>
        <w:t xml:space="preserve"> </w:t>
      </w:r>
      <w:r>
        <w:rPr>
          <w:sz w:val="20"/>
        </w:rPr>
        <w:t>trust</w:t>
      </w:r>
    </w:p>
    <w:p w:rsidR="00845EEA" w:rsidRDefault="000521F8">
      <w:pPr>
        <w:pStyle w:val="ListParagraph"/>
        <w:numPr>
          <w:ilvl w:val="2"/>
          <w:numId w:val="16"/>
        </w:numPr>
        <w:tabs>
          <w:tab w:val="left" w:pos="1338"/>
        </w:tabs>
        <w:spacing w:before="55" w:line="502" w:lineRule="exact"/>
        <w:ind w:left="833" w:right="105" w:firstLine="0"/>
        <w:rPr>
          <w:sz w:val="20"/>
        </w:rPr>
      </w:pPr>
      <w:r>
        <w:rPr>
          <w:sz w:val="20"/>
        </w:rPr>
        <w:t>Have at least three m</w:t>
      </w:r>
      <w:r>
        <w:rPr>
          <w:sz w:val="20"/>
        </w:rPr>
        <w:t>embers, although the Departments strong preference is for five. 5.6.5.Have suitability checks in place for members to ensure they are not subject to a direction</w:t>
      </w:r>
      <w:r>
        <w:rPr>
          <w:spacing w:val="-31"/>
          <w:sz w:val="20"/>
        </w:rPr>
        <w:t xml:space="preserve"> </w:t>
      </w:r>
      <w:r>
        <w:rPr>
          <w:sz w:val="20"/>
        </w:rPr>
        <w:t>under</w:t>
      </w:r>
    </w:p>
    <w:p w:rsidR="00845EEA" w:rsidRDefault="000521F8">
      <w:pPr>
        <w:pStyle w:val="BodyText"/>
        <w:spacing w:line="191" w:lineRule="exact"/>
        <w:ind w:left="1337"/>
      </w:pPr>
      <w:r>
        <w:t>section 128 of the Education and Skills Act 2008</w:t>
      </w:r>
    </w:p>
    <w:p w:rsidR="00845EEA" w:rsidRDefault="00845EEA">
      <w:pPr>
        <w:pStyle w:val="BodyText"/>
        <w:spacing w:before="5"/>
        <w:rPr>
          <w:sz w:val="23"/>
        </w:rPr>
      </w:pPr>
    </w:p>
    <w:p w:rsidR="00845EEA" w:rsidRDefault="000521F8">
      <w:pPr>
        <w:pStyle w:val="ListParagraph"/>
        <w:numPr>
          <w:ilvl w:val="2"/>
          <w:numId w:val="11"/>
        </w:numPr>
        <w:tabs>
          <w:tab w:val="left" w:pos="1338"/>
        </w:tabs>
        <w:spacing w:line="261" w:lineRule="auto"/>
        <w:ind w:right="924"/>
        <w:rPr>
          <w:sz w:val="20"/>
        </w:rPr>
      </w:pPr>
      <w:r>
        <w:rPr>
          <w:sz w:val="20"/>
        </w:rPr>
        <w:t>Not have members as employees, nor have members occupy staff roles on an</w:t>
      </w:r>
      <w:r>
        <w:rPr>
          <w:spacing w:val="-22"/>
          <w:sz w:val="20"/>
        </w:rPr>
        <w:t xml:space="preserve"> </w:t>
      </w:r>
      <w:r>
        <w:rPr>
          <w:sz w:val="20"/>
        </w:rPr>
        <w:t>unpaid voluntary basis</w:t>
      </w:r>
    </w:p>
    <w:p w:rsidR="00845EEA" w:rsidRDefault="00845EEA">
      <w:pPr>
        <w:pStyle w:val="BodyText"/>
        <w:spacing w:before="9"/>
        <w:rPr>
          <w:sz w:val="21"/>
        </w:rPr>
      </w:pPr>
    </w:p>
    <w:p w:rsidR="00845EEA" w:rsidRDefault="000521F8">
      <w:pPr>
        <w:pStyle w:val="ListParagraph"/>
        <w:numPr>
          <w:ilvl w:val="2"/>
          <w:numId w:val="11"/>
        </w:numPr>
        <w:tabs>
          <w:tab w:val="left" w:pos="1338"/>
        </w:tabs>
        <w:ind w:hanging="505"/>
        <w:rPr>
          <w:sz w:val="20"/>
        </w:rPr>
      </w:pPr>
      <w:r>
        <w:rPr>
          <w:sz w:val="20"/>
        </w:rPr>
        <w:t>Ensure regularity, propriety, and value for</w:t>
      </w:r>
      <w:r>
        <w:rPr>
          <w:spacing w:val="2"/>
          <w:sz w:val="20"/>
        </w:rPr>
        <w:t xml:space="preserve"> </w:t>
      </w:r>
      <w:r>
        <w:rPr>
          <w:sz w:val="20"/>
        </w:rPr>
        <w:t>money</w:t>
      </w:r>
    </w:p>
    <w:p w:rsidR="00845EEA" w:rsidRDefault="00845EEA">
      <w:pPr>
        <w:pStyle w:val="BodyText"/>
        <w:spacing w:before="5"/>
        <w:rPr>
          <w:sz w:val="23"/>
        </w:rPr>
      </w:pPr>
    </w:p>
    <w:p w:rsidR="00845EEA" w:rsidRDefault="000521F8">
      <w:pPr>
        <w:pStyle w:val="ListParagraph"/>
        <w:numPr>
          <w:ilvl w:val="2"/>
          <w:numId w:val="11"/>
        </w:numPr>
        <w:tabs>
          <w:tab w:val="left" w:pos="1338"/>
        </w:tabs>
        <w:spacing w:line="520" w:lineRule="auto"/>
        <w:ind w:left="833" w:right="238" w:firstLine="0"/>
        <w:rPr>
          <w:sz w:val="20"/>
        </w:rPr>
      </w:pPr>
      <w:r>
        <w:rPr>
          <w:sz w:val="20"/>
        </w:rPr>
        <w:t>Trustees to take ownership of financial sustainability and ability to operate as a going</w:t>
      </w:r>
      <w:r>
        <w:rPr>
          <w:spacing w:val="-34"/>
          <w:sz w:val="20"/>
        </w:rPr>
        <w:t xml:space="preserve"> </w:t>
      </w:r>
      <w:r>
        <w:rPr>
          <w:sz w:val="20"/>
        </w:rPr>
        <w:t>concern 5.6.9.Ensure committees contain a majority of</w:t>
      </w:r>
      <w:r>
        <w:rPr>
          <w:spacing w:val="-3"/>
          <w:sz w:val="20"/>
        </w:rPr>
        <w:t xml:space="preserve"> </w:t>
      </w:r>
      <w:r>
        <w:rPr>
          <w:sz w:val="20"/>
        </w:rPr>
        <w:t>trustees</w:t>
      </w:r>
    </w:p>
    <w:p w:rsidR="00845EEA" w:rsidRDefault="000521F8">
      <w:pPr>
        <w:pStyle w:val="ListParagraph"/>
        <w:numPr>
          <w:ilvl w:val="2"/>
          <w:numId w:val="10"/>
        </w:numPr>
        <w:tabs>
          <w:tab w:val="left" w:pos="1532"/>
        </w:tabs>
        <w:spacing w:before="3"/>
        <w:rPr>
          <w:sz w:val="20"/>
        </w:rPr>
      </w:pPr>
      <w:r>
        <w:rPr>
          <w:sz w:val="20"/>
        </w:rPr>
        <w:t>Not have de facto trustees or shadow</w:t>
      </w:r>
      <w:r>
        <w:rPr>
          <w:spacing w:val="-2"/>
          <w:sz w:val="20"/>
        </w:rPr>
        <w:t xml:space="preserve"> </w:t>
      </w:r>
      <w:r>
        <w:rPr>
          <w:sz w:val="20"/>
        </w:rPr>
        <w:t>directors</w:t>
      </w:r>
    </w:p>
    <w:p w:rsidR="00845EEA" w:rsidRDefault="00845EEA">
      <w:pPr>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2"/>
          <w:numId w:val="10"/>
        </w:numPr>
        <w:tabs>
          <w:tab w:val="left" w:pos="1532"/>
        </w:tabs>
        <w:spacing w:before="93" w:line="261" w:lineRule="auto"/>
        <w:ind w:right="1163"/>
        <w:rPr>
          <w:sz w:val="20"/>
        </w:rPr>
      </w:pPr>
      <w:r>
        <w:rPr>
          <w:sz w:val="20"/>
        </w:rPr>
        <w:t>Include</w:t>
      </w:r>
      <w:r>
        <w:rPr>
          <w:spacing w:val="-4"/>
          <w:sz w:val="20"/>
        </w:rPr>
        <w:t xml:space="preserve"> </w:t>
      </w:r>
      <w:r>
        <w:rPr>
          <w:sz w:val="20"/>
        </w:rPr>
        <w:t>a</w:t>
      </w:r>
      <w:r>
        <w:rPr>
          <w:spacing w:val="-5"/>
          <w:sz w:val="20"/>
        </w:rPr>
        <w:t xml:space="preserve"> </w:t>
      </w:r>
      <w:r>
        <w:rPr>
          <w:sz w:val="20"/>
        </w:rPr>
        <w:t>review</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trust’s</w:t>
      </w:r>
      <w:r>
        <w:rPr>
          <w:spacing w:val="-3"/>
          <w:sz w:val="20"/>
        </w:rPr>
        <w:t xml:space="preserve"> </w:t>
      </w:r>
      <w:r>
        <w:rPr>
          <w:sz w:val="20"/>
        </w:rPr>
        <w:t>governance</w:t>
      </w:r>
      <w:r>
        <w:rPr>
          <w:spacing w:val="-4"/>
          <w:sz w:val="20"/>
        </w:rPr>
        <w:t xml:space="preserve"> </w:t>
      </w:r>
      <w:r>
        <w:rPr>
          <w:sz w:val="20"/>
        </w:rPr>
        <w:t>structure</w:t>
      </w:r>
      <w:r>
        <w:rPr>
          <w:spacing w:val="-1"/>
          <w:sz w:val="20"/>
        </w:rPr>
        <w:t xml:space="preserve"> </w:t>
      </w:r>
      <w:r>
        <w:rPr>
          <w:sz w:val="20"/>
        </w:rPr>
        <w:t>and</w:t>
      </w:r>
      <w:r>
        <w:rPr>
          <w:spacing w:val="-4"/>
          <w:sz w:val="20"/>
        </w:rPr>
        <w:t xml:space="preserve"> </w:t>
      </w:r>
      <w:r>
        <w:rPr>
          <w:sz w:val="20"/>
        </w:rPr>
        <w:t>board</w:t>
      </w:r>
      <w:r>
        <w:rPr>
          <w:spacing w:val="-4"/>
          <w:sz w:val="20"/>
        </w:rPr>
        <w:t xml:space="preserve"> </w:t>
      </w:r>
      <w:r>
        <w:rPr>
          <w:sz w:val="20"/>
        </w:rPr>
        <w:t>composition</w:t>
      </w:r>
      <w:r>
        <w:rPr>
          <w:spacing w:val="-4"/>
          <w:sz w:val="20"/>
        </w:rPr>
        <w:t xml:space="preserve"> </w:t>
      </w:r>
      <w:r>
        <w:rPr>
          <w:sz w:val="20"/>
        </w:rPr>
        <w:t>in</w:t>
      </w:r>
      <w:r>
        <w:rPr>
          <w:spacing w:val="-3"/>
          <w:sz w:val="20"/>
        </w:rPr>
        <w:t xml:space="preserve"> </w:t>
      </w:r>
      <w:r>
        <w:rPr>
          <w:sz w:val="20"/>
        </w:rPr>
        <w:t>the governance statement when producing audite</w:t>
      </w:r>
      <w:r>
        <w:rPr>
          <w:sz w:val="20"/>
        </w:rPr>
        <w:t>d accounts for the first</w:t>
      </w:r>
      <w:r>
        <w:rPr>
          <w:spacing w:val="-13"/>
          <w:sz w:val="20"/>
        </w:rPr>
        <w:t xml:space="preserve"> </w:t>
      </w:r>
      <w:r>
        <w:rPr>
          <w:sz w:val="20"/>
        </w:rPr>
        <w:t>time</w:t>
      </w:r>
    </w:p>
    <w:p w:rsidR="00845EEA" w:rsidRDefault="00845EEA">
      <w:pPr>
        <w:pStyle w:val="BodyText"/>
        <w:spacing w:before="5"/>
        <w:rPr>
          <w:sz w:val="21"/>
        </w:rPr>
      </w:pPr>
    </w:p>
    <w:p w:rsidR="00845EEA" w:rsidRDefault="000521F8">
      <w:pPr>
        <w:pStyle w:val="ListParagraph"/>
        <w:numPr>
          <w:ilvl w:val="2"/>
          <w:numId w:val="10"/>
        </w:numPr>
        <w:tabs>
          <w:tab w:val="left" w:pos="1532"/>
        </w:tabs>
        <w:spacing w:before="1"/>
        <w:rPr>
          <w:sz w:val="20"/>
        </w:rPr>
      </w:pPr>
      <w:r>
        <w:rPr>
          <w:sz w:val="20"/>
        </w:rPr>
        <w:t>Appoint a senior executive leader (should be principal or chief</w:t>
      </w:r>
      <w:r>
        <w:rPr>
          <w:spacing w:val="-9"/>
          <w:sz w:val="20"/>
        </w:rPr>
        <w:t xml:space="preserve"> </w:t>
      </w:r>
      <w:r>
        <w:rPr>
          <w:sz w:val="20"/>
        </w:rPr>
        <w:t>executive)</w:t>
      </w:r>
    </w:p>
    <w:p w:rsidR="00845EEA" w:rsidRDefault="00845EEA">
      <w:pPr>
        <w:pStyle w:val="BodyText"/>
        <w:spacing w:before="7"/>
        <w:rPr>
          <w:sz w:val="23"/>
        </w:rPr>
      </w:pPr>
    </w:p>
    <w:p w:rsidR="00845EEA" w:rsidRDefault="000521F8">
      <w:pPr>
        <w:pStyle w:val="ListParagraph"/>
        <w:numPr>
          <w:ilvl w:val="2"/>
          <w:numId w:val="10"/>
        </w:numPr>
        <w:tabs>
          <w:tab w:val="left" w:pos="1532"/>
        </w:tabs>
        <w:spacing w:line="261" w:lineRule="auto"/>
        <w:ind w:right="141"/>
        <w:rPr>
          <w:sz w:val="20"/>
        </w:rPr>
      </w:pPr>
      <w:r>
        <w:rPr>
          <w:sz w:val="20"/>
        </w:rPr>
        <w:t>Appoint an accounting officer (the senior executive leader) with responsibility for regularity, propriety, and value for money and for assuring the board about compliance with the</w:t>
      </w:r>
      <w:r>
        <w:rPr>
          <w:spacing w:val="-28"/>
          <w:sz w:val="20"/>
        </w:rPr>
        <w:t xml:space="preserve"> </w:t>
      </w:r>
      <w:r>
        <w:rPr>
          <w:sz w:val="20"/>
        </w:rPr>
        <w:t>funding agreement and</w:t>
      </w:r>
      <w:r>
        <w:rPr>
          <w:spacing w:val="-1"/>
          <w:sz w:val="20"/>
        </w:rPr>
        <w:t xml:space="preserve"> </w:t>
      </w:r>
      <w:r>
        <w:rPr>
          <w:sz w:val="20"/>
        </w:rPr>
        <w:t>handbook</w:t>
      </w:r>
    </w:p>
    <w:p w:rsidR="00845EEA" w:rsidRDefault="00845EEA">
      <w:pPr>
        <w:pStyle w:val="BodyText"/>
        <w:spacing w:before="5"/>
        <w:rPr>
          <w:sz w:val="21"/>
        </w:rPr>
      </w:pPr>
    </w:p>
    <w:p w:rsidR="00845EEA" w:rsidRDefault="000521F8">
      <w:pPr>
        <w:pStyle w:val="ListParagraph"/>
        <w:numPr>
          <w:ilvl w:val="2"/>
          <w:numId w:val="10"/>
        </w:numPr>
        <w:tabs>
          <w:tab w:val="left" w:pos="1532"/>
        </w:tabs>
        <w:rPr>
          <w:sz w:val="20"/>
        </w:rPr>
      </w:pPr>
      <w:r>
        <w:rPr>
          <w:sz w:val="20"/>
        </w:rPr>
        <w:t xml:space="preserve">Demonstrate in the governance statement how </w:t>
      </w:r>
      <w:r>
        <w:rPr>
          <w:sz w:val="20"/>
        </w:rPr>
        <w:t>the trust has secured value for</w:t>
      </w:r>
      <w:r>
        <w:rPr>
          <w:spacing w:val="-7"/>
          <w:sz w:val="20"/>
        </w:rPr>
        <w:t xml:space="preserve"> </w:t>
      </w:r>
      <w:r>
        <w:rPr>
          <w:sz w:val="20"/>
        </w:rPr>
        <w:t>money</w:t>
      </w:r>
    </w:p>
    <w:p w:rsidR="00845EEA" w:rsidRDefault="00845EEA">
      <w:pPr>
        <w:pStyle w:val="BodyText"/>
        <w:spacing w:before="7"/>
        <w:rPr>
          <w:sz w:val="23"/>
        </w:rPr>
      </w:pPr>
    </w:p>
    <w:p w:rsidR="00845EEA" w:rsidRDefault="000521F8">
      <w:pPr>
        <w:pStyle w:val="ListParagraph"/>
        <w:numPr>
          <w:ilvl w:val="2"/>
          <w:numId w:val="10"/>
        </w:numPr>
        <w:tabs>
          <w:tab w:val="left" w:pos="1532"/>
        </w:tabs>
        <w:spacing w:line="261" w:lineRule="auto"/>
        <w:ind w:right="682"/>
        <w:rPr>
          <w:sz w:val="20"/>
        </w:rPr>
      </w:pPr>
      <w:r>
        <w:rPr>
          <w:sz w:val="20"/>
        </w:rPr>
        <w:t>Include a statement on regularity, propriety, and compliance, signed by the</w:t>
      </w:r>
      <w:r>
        <w:rPr>
          <w:spacing w:val="-25"/>
          <w:sz w:val="20"/>
        </w:rPr>
        <w:t xml:space="preserve"> </w:t>
      </w:r>
      <w:r>
        <w:rPr>
          <w:sz w:val="20"/>
        </w:rPr>
        <w:t>accounting officer, in the audited accounts</w:t>
      </w:r>
    </w:p>
    <w:p w:rsidR="00845EEA" w:rsidRDefault="00845EEA">
      <w:pPr>
        <w:pStyle w:val="BodyText"/>
        <w:spacing w:before="6"/>
        <w:rPr>
          <w:sz w:val="21"/>
        </w:rPr>
      </w:pPr>
    </w:p>
    <w:p w:rsidR="00845EEA" w:rsidRDefault="000521F8">
      <w:pPr>
        <w:pStyle w:val="ListParagraph"/>
        <w:numPr>
          <w:ilvl w:val="2"/>
          <w:numId w:val="10"/>
        </w:numPr>
        <w:tabs>
          <w:tab w:val="left" w:pos="1532"/>
        </w:tabs>
        <w:rPr>
          <w:sz w:val="20"/>
        </w:rPr>
      </w:pPr>
      <w:r>
        <w:rPr>
          <w:sz w:val="20"/>
        </w:rPr>
        <w:t>Appoint a chief financial officer to lead the finance</w:t>
      </w:r>
      <w:r>
        <w:rPr>
          <w:spacing w:val="-7"/>
          <w:sz w:val="20"/>
        </w:rPr>
        <w:t xml:space="preserve"> </w:t>
      </w:r>
      <w:r>
        <w:rPr>
          <w:sz w:val="20"/>
        </w:rPr>
        <w:t>department</w:t>
      </w:r>
    </w:p>
    <w:p w:rsidR="00845EEA" w:rsidRDefault="00845EEA">
      <w:pPr>
        <w:pStyle w:val="BodyText"/>
        <w:spacing w:before="7"/>
        <w:rPr>
          <w:sz w:val="23"/>
        </w:rPr>
      </w:pPr>
    </w:p>
    <w:p w:rsidR="00845EEA" w:rsidRDefault="000521F8">
      <w:pPr>
        <w:pStyle w:val="ListParagraph"/>
        <w:numPr>
          <w:ilvl w:val="2"/>
          <w:numId w:val="10"/>
        </w:numPr>
        <w:tabs>
          <w:tab w:val="left" w:pos="1532"/>
        </w:tabs>
        <w:spacing w:before="1"/>
        <w:rPr>
          <w:sz w:val="20"/>
        </w:rPr>
      </w:pPr>
      <w:r>
        <w:rPr>
          <w:sz w:val="20"/>
        </w:rPr>
        <w:t>Have appropriately qualified and/or experienced finance</w:t>
      </w:r>
      <w:r>
        <w:rPr>
          <w:spacing w:val="-6"/>
          <w:sz w:val="20"/>
        </w:rPr>
        <w:t xml:space="preserve"> </w:t>
      </w:r>
      <w:r>
        <w:rPr>
          <w:sz w:val="20"/>
        </w:rPr>
        <w:t>staff</w:t>
      </w:r>
    </w:p>
    <w:p w:rsidR="00845EEA" w:rsidRDefault="00845EEA">
      <w:pPr>
        <w:pStyle w:val="BodyText"/>
        <w:spacing w:before="4"/>
        <w:rPr>
          <w:sz w:val="23"/>
        </w:rPr>
      </w:pPr>
    </w:p>
    <w:p w:rsidR="00845EEA" w:rsidRDefault="000521F8">
      <w:pPr>
        <w:pStyle w:val="ListParagraph"/>
        <w:numPr>
          <w:ilvl w:val="2"/>
          <w:numId w:val="10"/>
        </w:numPr>
        <w:tabs>
          <w:tab w:val="left" w:pos="1532"/>
        </w:tabs>
        <w:rPr>
          <w:sz w:val="20"/>
        </w:rPr>
      </w:pPr>
      <w:r>
        <w:rPr>
          <w:sz w:val="20"/>
        </w:rPr>
        <w:t>Appoint a governance professional (clerk to the</w:t>
      </w:r>
      <w:r>
        <w:rPr>
          <w:spacing w:val="-2"/>
          <w:sz w:val="20"/>
        </w:rPr>
        <w:t xml:space="preserve"> </w:t>
      </w:r>
      <w:r>
        <w:rPr>
          <w:sz w:val="20"/>
        </w:rPr>
        <w:t>board)</w:t>
      </w:r>
    </w:p>
    <w:p w:rsidR="00845EEA" w:rsidRDefault="00845EEA">
      <w:pPr>
        <w:pStyle w:val="BodyText"/>
        <w:spacing w:before="5"/>
        <w:rPr>
          <w:sz w:val="23"/>
        </w:rPr>
      </w:pPr>
    </w:p>
    <w:p w:rsidR="00845EEA" w:rsidRDefault="000521F8">
      <w:pPr>
        <w:pStyle w:val="ListParagraph"/>
        <w:numPr>
          <w:ilvl w:val="2"/>
          <w:numId w:val="10"/>
        </w:numPr>
        <w:tabs>
          <w:tab w:val="left" w:pos="1532"/>
        </w:tabs>
        <w:rPr>
          <w:sz w:val="20"/>
        </w:rPr>
      </w:pPr>
      <w:r>
        <w:rPr>
          <w:sz w:val="20"/>
        </w:rPr>
        <w:t>Arrange DBS checks as</w:t>
      </w:r>
      <w:r>
        <w:rPr>
          <w:spacing w:val="-1"/>
          <w:sz w:val="20"/>
        </w:rPr>
        <w:t xml:space="preserve"> </w:t>
      </w:r>
      <w:r>
        <w:rPr>
          <w:sz w:val="20"/>
        </w:rPr>
        <w:t>appropriate</w:t>
      </w:r>
    </w:p>
    <w:p w:rsidR="00845EEA" w:rsidRDefault="00845EEA">
      <w:pPr>
        <w:pStyle w:val="BodyText"/>
        <w:spacing w:before="8"/>
        <w:rPr>
          <w:sz w:val="18"/>
        </w:rPr>
      </w:pPr>
    </w:p>
    <w:p w:rsidR="00845EEA" w:rsidRDefault="000521F8">
      <w:pPr>
        <w:pStyle w:val="Heading2"/>
        <w:numPr>
          <w:ilvl w:val="1"/>
          <w:numId w:val="16"/>
        </w:numPr>
        <w:tabs>
          <w:tab w:val="left" w:pos="751"/>
          <w:tab w:val="left" w:pos="752"/>
        </w:tabs>
        <w:ind w:left="751" w:hanging="639"/>
        <w:rPr>
          <w:color w:val="00AEEF"/>
        </w:rPr>
      </w:pPr>
      <w:bookmarkStart w:id="10" w:name="_bookmark9"/>
      <w:bookmarkEnd w:id="10"/>
      <w:r>
        <w:rPr>
          <w:color w:val="00AEEF"/>
        </w:rPr>
        <w:t>Main financial</w:t>
      </w:r>
      <w:r>
        <w:rPr>
          <w:color w:val="00AEEF"/>
          <w:spacing w:val="-3"/>
        </w:rPr>
        <w:t xml:space="preserve"> </w:t>
      </w:r>
      <w:r>
        <w:rPr>
          <w:color w:val="00AEEF"/>
        </w:rPr>
        <w:t>requirements</w:t>
      </w:r>
    </w:p>
    <w:p w:rsidR="00845EEA" w:rsidRDefault="00845EEA">
      <w:pPr>
        <w:pStyle w:val="BodyText"/>
        <w:spacing w:before="4"/>
        <w:rPr>
          <w:sz w:val="22"/>
        </w:rPr>
      </w:pPr>
    </w:p>
    <w:p w:rsidR="00845EEA" w:rsidRDefault="000521F8">
      <w:pPr>
        <w:pStyle w:val="ListParagraph"/>
        <w:numPr>
          <w:ilvl w:val="2"/>
          <w:numId w:val="16"/>
        </w:numPr>
        <w:tabs>
          <w:tab w:val="left" w:pos="1338"/>
        </w:tabs>
        <w:ind w:hanging="505"/>
        <w:rPr>
          <w:sz w:val="20"/>
        </w:rPr>
      </w:pPr>
      <w:r>
        <w:rPr>
          <w:sz w:val="20"/>
        </w:rPr>
        <w:t>Maintain robust oversight of the</w:t>
      </w:r>
      <w:r>
        <w:rPr>
          <w:spacing w:val="-4"/>
          <w:sz w:val="20"/>
        </w:rPr>
        <w:t xml:space="preserve"> </w:t>
      </w:r>
      <w:r>
        <w:rPr>
          <w:sz w:val="20"/>
        </w:rPr>
        <w:t>trust</w:t>
      </w:r>
    </w:p>
    <w:p w:rsidR="00845EEA" w:rsidRDefault="000521F8">
      <w:pPr>
        <w:pStyle w:val="ListParagraph"/>
        <w:numPr>
          <w:ilvl w:val="2"/>
          <w:numId w:val="16"/>
        </w:numPr>
        <w:tabs>
          <w:tab w:val="left" w:pos="1338"/>
        </w:tabs>
        <w:spacing w:before="56" w:line="502" w:lineRule="exact"/>
        <w:ind w:left="833" w:right="553" w:firstLine="0"/>
        <w:rPr>
          <w:sz w:val="20"/>
        </w:rPr>
      </w:pPr>
      <w:r>
        <w:rPr>
          <w:sz w:val="20"/>
        </w:rPr>
        <w:t>Take responsibility for financial affairs, stewardship of assets and use resources</w:t>
      </w:r>
      <w:r>
        <w:rPr>
          <w:spacing w:val="-32"/>
          <w:sz w:val="20"/>
        </w:rPr>
        <w:t xml:space="preserve"> </w:t>
      </w:r>
      <w:r>
        <w:rPr>
          <w:sz w:val="20"/>
        </w:rPr>
        <w:t>efficiently 5.7.3.Describe in the governance statement how the board has maintained effective oversight</w:t>
      </w:r>
      <w:r>
        <w:rPr>
          <w:spacing w:val="-20"/>
          <w:sz w:val="20"/>
        </w:rPr>
        <w:t xml:space="preserve"> </w:t>
      </w:r>
      <w:r>
        <w:rPr>
          <w:sz w:val="20"/>
        </w:rPr>
        <w:t>if</w:t>
      </w:r>
    </w:p>
    <w:p w:rsidR="00845EEA" w:rsidRDefault="000521F8">
      <w:pPr>
        <w:pStyle w:val="BodyText"/>
        <w:spacing w:line="191" w:lineRule="exact"/>
        <w:ind w:left="1337"/>
      </w:pPr>
      <w:r>
        <w:t>meeting less than six times a year</w:t>
      </w:r>
    </w:p>
    <w:p w:rsidR="00845EEA" w:rsidRDefault="00845EEA">
      <w:pPr>
        <w:pStyle w:val="BodyText"/>
        <w:spacing w:before="4"/>
        <w:rPr>
          <w:sz w:val="23"/>
        </w:rPr>
      </w:pPr>
    </w:p>
    <w:p w:rsidR="00845EEA" w:rsidRDefault="000521F8">
      <w:pPr>
        <w:pStyle w:val="BodyText"/>
        <w:spacing w:line="520" w:lineRule="auto"/>
        <w:ind w:left="833" w:right="2072"/>
      </w:pPr>
      <w:r>
        <w:t>5.7.4.Have sound internal cont</w:t>
      </w:r>
      <w:r>
        <w:t>rol, risk management and assurance processes 5.7.5.Establish a control framework that includes</w:t>
      </w:r>
    </w:p>
    <w:p w:rsidR="00845EEA" w:rsidRDefault="000521F8">
      <w:pPr>
        <w:pStyle w:val="ListParagraph"/>
        <w:numPr>
          <w:ilvl w:val="0"/>
          <w:numId w:val="9"/>
        </w:numPr>
        <w:tabs>
          <w:tab w:val="left" w:pos="966"/>
        </w:tabs>
        <w:spacing w:before="27"/>
        <w:ind w:hanging="287"/>
        <w:rPr>
          <w:sz w:val="20"/>
        </w:rPr>
      </w:pPr>
      <w:r>
        <w:rPr>
          <w:sz w:val="20"/>
        </w:rPr>
        <w:t>ensuring delegated financial authorities are complied with, and segregation of duties</w:t>
      </w:r>
      <w:r>
        <w:rPr>
          <w:spacing w:val="-17"/>
          <w:sz w:val="20"/>
        </w:rPr>
        <w:t xml:space="preserve"> </w:t>
      </w:r>
      <w:r>
        <w:rPr>
          <w:sz w:val="20"/>
        </w:rPr>
        <w:t>maintained</w:t>
      </w:r>
    </w:p>
    <w:p w:rsidR="00845EEA" w:rsidRDefault="000521F8">
      <w:pPr>
        <w:pStyle w:val="ListParagraph"/>
        <w:numPr>
          <w:ilvl w:val="0"/>
          <w:numId w:val="9"/>
        </w:numPr>
        <w:tabs>
          <w:tab w:val="left" w:pos="966"/>
        </w:tabs>
        <w:spacing w:before="51"/>
        <w:ind w:hanging="287"/>
        <w:rPr>
          <w:sz w:val="20"/>
        </w:rPr>
      </w:pPr>
      <w:r>
        <w:rPr>
          <w:sz w:val="20"/>
        </w:rPr>
        <w:t>coordinating the planning and budgeting</w:t>
      </w:r>
      <w:r>
        <w:rPr>
          <w:spacing w:val="-2"/>
          <w:sz w:val="20"/>
        </w:rPr>
        <w:t xml:space="preserve"> </w:t>
      </w:r>
      <w:r>
        <w:rPr>
          <w:sz w:val="20"/>
        </w:rPr>
        <w:t>process</w:t>
      </w:r>
    </w:p>
    <w:p w:rsidR="00845EEA" w:rsidRDefault="000521F8">
      <w:pPr>
        <w:pStyle w:val="ListParagraph"/>
        <w:numPr>
          <w:ilvl w:val="0"/>
          <w:numId w:val="9"/>
        </w:numPr>
        <w:tabs>
          <w:tab w:val="left" w:pos="966"/>
        </w:tabs>
        <w:spacing w:before="51" w:line="290" w:lineRule="auto"/>
        <w:ind w:right="310"/>
        <w:rPr>
          <w:sz w:val="20"/>
        </w:rPr>
      </w:pPr>
      <w:r>
        <w:rPr>
          <w:sz w:val="20"/>
        </w:rPr>
        <w:t>discipline in fi</w:t>
      </w:r>
      <w:r>
        <w:rPr>
          <w:sz w:val="20"/>
        </w:rPr>
        <w:t>nancial management, including managing debtors, creditors, cash flow and</w:t>
      </w:r>
      <w:r>
        <w:rPr>
          <w:spacing w:val="-36"/>
          <w:sz w:val="20"/>
        </w:rPr>
        <w:t xml:space="preserve"> </w:t>
      </w:r>
      <w:r>
        <w:rPr>
          <w:sz w:val="20"/>
        </w:rPr>
        <w:t>monthly bank</w:t>
      </w:r>
      <w:r>
        <w:rPr>
          <w:spacing w:val="-1"/>
          <w:sz w:val="20"/>
        </w:rPr>
        <w:t xml:space="preserve"> </w:t>
      </w:r>
      <w:r>
        <w:rPr>
          <w:sz w:val="20"/>
        </w:rPr>
        <w:t>reconciliations</w:t>
      </w:r>
    </w:p>
    <w:p w:rsidR="00845EEA" w:rsidRDefault="000521F8">
      <w:pPr>
        <w:pStyle w:val="ListParagraph"/>
        <w:numPr>
          <w:ilvl w:val="0"/>
          <w:numId w:val="9"/>
        </w:numPr>
        <w:tabs>
          <w:tab w:val="left" w:pos="966"/>
        </w:tabs>
        <w:spacing w:before="3"/>
        <w:ind w:hanging="287"/>
        <w:rPr>
          <w:sz w:val="20"/>
        </w:rPr>
      </w:pPr>
      <w:r>
        <w:rPr>
          <w:sz w:val="20"/>
        </w:rPr>
        <w:t>planning and oversight of capital</w:t>
      </w:r>
      <w:r>
        <w:rPr>
          <w:spacing w:val="-1"/>
          <w:sz w:val="20"/>
        </w:rPr>
        <w:t xml:space="preserve"> </w:t>
      </w:r>
      <w:r>
        <w:rPr>
          <w:sz w:val="20"/>
        </w:rPr>
        <w:t>projects</w:t>
      </w:r>
    </w:p>
    <w:p w:rsidR="00845EEA" w:rsidRDefault="000521F8">
      <w:pPr>
        <w:pStyle w:val="ListParagraph"/>
        <w:numPr>
          <w:ilvl w:val="0"/>
          <w:numId w:val="9"/>
        </w:numPr>
        <w:tabs>
          <w:tab w:val="left" w:pos="966"/>
        </w:tabs>
        <w:spacing w:before="51"/>
        <w:ind w:hanging="287"/>
        <w:rPr>
          <w:sz w:val="20"/>
        </w:rPr>
      </w:pPr>
      <w:r>
        <w:rPr>
          <w:sz w:val="20"/>
        </w:rPr>
        <w:t>management and oversight of assets including maintenance of a fixed asset</w:t>
      </w:r>
      <w:r>
        <w:rPr>
          <w:spacing w:val="-7"/>
          <w:sz w:val="20"/>
        </w:rPr>
        <w:t xml:space="preserve"> </w:t>
      </w:r>
      <w:r>
        <w:rPr>
          <w:sz w:val="20"/>
        </w:rPr>
        <w:t>register</w:t>
      </w:r>
    </w:p>
    <w:p w:rsidR="00845EEA" w:rsidRDefault="000521F8">
      <w:pPr>
        <w:pStyle w:val="ListParagraph"/>
        <w:numPr>
          <w:ilvl w:val="0"/>
          <w:numId w:val="9"/>
        </w:numPr>
        <w:tabs>
          <w:tab w:val="left" w:pos="966"/>
        </w:tabs>
        <w:spacing w:before="48"/>
        <w:ind w:hanging="287"/>
        <w:rPr>
          <w:sz w:val="20"/>
        </w:rPr>
      </w:pPr>
      <w:r>
        <w:rPr>
          <w:sz w:val="20"/>
        </w:rPr>
        <w:t>regularity, propriety, and v</w:t>
      </w:r>
      <w:r>
        <w:rPr>
          <w:sz w:val="20"/>
        </w:rPr>
        <w:t>alue for</w:t>
      </w:r>
      <w:r>
        <w:rPr>
          <w:spacing w:val="-2"/>
          <w:sz w:val="20"/>
        </w:rPr>
        <w:t xml:space="preserve"> </w:t>
      </w:r>
      <w:r>
        <w:rPr>
          <w:sz w:val="20"/>
        </w:rPr>
        <w:t>money</w:t>
      </w:r>
    </w:p>
    <w:p w:rsidR="00845EEA" w:rsidRDefault="000521F8">
      <w:pPr>
        <w:pStyle w:val="ListParagraph"/>
        <w:numPr>
          <w:ilvl w:val="0"/>
          <w:numId w:val="9"/>
        </w:numPr>
        <w:tabs>
          <w:tab w:val="left" w:pos="966"/>
        </w:tabs>
        <w:spacing w:before="51"/>
        <w:ind w:hanging="287"/>
        <w:rPr>
          <w:sz w:val="20"/>
        </w:rPr>
      </w:pPr>
      <w:r>
        <w:rPr>
          <w:sz w:val="20"/>
        </w:rPr>
        <w:t>reducing fraud and</w:t>
      </w:r>
      <w:r>
        <w:rPr>
          <w:spacing w:val="-4"/>
          <w:sz w:val="20"/>
        </w:rPr>
        <w:t xml:space="preserve"> </w:t>
      </w:r>
      <w:r>
        <w:rPr>
          <w:sz w:val="20"/>
        </w:rPr>
        <w:t>theft</w:t>
      </w:r>
    </w:p>
    <w:p w:rsidR="00845EEA" w:rsidRDefault="000521F8">
      <w:pPr>
        <w:pStyle w:val="ListParagraph"/>
        <w:numPr>
          <w:ilvl w:val="0"/>
          <w:numId w:val="9"/>
        </w:numPr>
        <w:tabs>
          <w:tab w:val="left" w:pos="966"/>
        </w:tabs>
        <w:spacing w:before="51"/>
        <w:ind w:hanging="287"/>
        <w:rPr>
          <w:sz w:val="20"/>
        </w:rPr>
      </w:pPr>
      <w:r>
        <w:rPr>
          <w:sz w:val="20"/>
        </w:rPr>
        <w:t>independent checking of controls, systems, transactions, and</w:t>
      </w:r>
      <w:r>
        <w:rPr>
          <w:spacing w:val="-2"/>
          <w:sz w:val="20"/>
        </w:rPr>
        <w:t xml:space="preserve"> </w:t>
      </w:r>
      <w:r>
        <w:rPr>
          <w:sz w:val="20"/>
        </w:rPr>
        <w:t>risks</w:t>
      </w:r>
    </w:p>
    <w:p w:rsidR="00845EEA" w:rsidRDefault="000521F8">
      <w:pPr>
        <w:pStyle w:val="ListParagraph"/>
        <w:numPr>
          <w:ilvl w:val="0"/>
          <w:numId w:val="9"/>
        </w:numPr>
        <w:tabs>
          <w:tab w:val="left" w:pos="966"/>
        </w:tabs>
        <w:spacing w:before="51"/>
        <w:ind w:hanging="287"/>
        <w:rPr>
          <w:sz w:val="20"/>
        </w:rPr>
      </w:pPr>
      <w:r>
        <w:rPr>
          <w:sz w:val="20"/>
        </w:rPr>
        <w:t>a competitive tendering</w:t>
      </w:r>
      <w:r>
        <w:rPr>
          <w:spacing w:val="-4"/>
          <w:sz w:val="20"/>
        </w:rPr>
        <w:t xml:space="preserve"> </w:t>
      </w:r>
      <w:r>
        <w:rPr>
          <w:sz w:val="20"/>
        </w:rPr>
        <w:t>policy</w:t>
      </w:r>
    </w:p>
    <w:p w:rsidR="00845EEA" w:rsidRDefault="00845EEA">
      <w:pPr>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2"/>
          <w:numId w:val="8"/>
        </w:numPr>
        <w:tabs>
          <w:tab w:val="left" w:pos="1338"/>
        </w:tabs>
        <w:spacing w:before="93" w:line="261" w:lineRule="auto"/>
        <w:ind w:right="392"/>
        <w:rPr>
          <w:sz w:val="20"/>
        </w:rPr>
      </w:pPr>
      <w:r>
        <w:rPr>
          <w:sz w:val="20"/>
        </w:rPr>
        <w:t>Prepare and monitor financial plans to ensure the trust remains a going concern and</w:t>
      </w:r>
      <w:r>
        <w:rPr>
          <w:spacing w:val="-25"/>
          <w:sz w:val="20"/>
        </w:rPr>
        <w:t xml:space="preserve"> </w:t>
      </w:r>
      <w:r>
        <w:rPr>
          <w:sz w:val="20"/>
        </w:rPr>
        <w:t>ensure rigour and scrutiny in budget</w:t>
      </w:r>
      <w:r>
        <w:rPr>
          <w:spacing w:val="-2"/>
          <w:sz w:val="20"/>
        </w:rPr>
        <w:t xml:space="preserve"> </w:t>
      </w:r>
      <w:r>
        <w:rPr>
          <w:sz w:val="20"/>
        </w:rPr>
        <w:t>management</w:t>
      </w:r>
    </w:p>
    <w:p w:rsidR="00845EEA" w:rsidRDefault="00845EEA">
      <w:pPr>
        <w:pStyle w:val="BodyText"/>
        <w:spacing w:before="5"/>
        <w:rPr>
          <w:sz w:val="21"/>
        </w:rPr>
      </w:pPr>
    </w:p>
    <w:p w:rsidR="00845EEA" w:rsidRDefault="000521F8">
      <w:pPr>
        <w:pStyle w:val="ListParagraph"/>
        <w:numPr>
          <w:ilvl w:val="2"/>
          <w:numId w:val="8"/>
        </w:numPr>
        <w:tabs>
          <w:tab w:val="left" w:pos="1338"/>
        </w:tabs>
        <w:spacing w:before="1" w:line="264" w:lineRule="auto"/>
        <w:ind w:right="116"/>
        <w:rPr>
          <w:sz w:val="20"/>
        </w:rPr>
      </w:pPr>
      <w:r>
        <w:rPr>
          <w:sz w:val="20"/>
        </w:rPr>
        <w:t>Ensure budget forecasts are accurate, based on realistic assumptions and reflective of lessons learned from previous</w:t>
      </w:r>
      <w:r>
        <w:rPr>
          <w:spacing w:val="-3"/>
          <w:sz w:val="20"/>
        </w:rPr>
        <w:t xml:space="preserve"> </w:t>
      </w:r>
      <w:r>
        <w:rPr>
          <w:sz w:val="20"/>
        </w:rPr>
        <w:t>years</w:t>
      </w:r>
    </w:p>
    <w:p w:rsidR="00845EEA" w:rsidRDefault="000521F8">
      <w:pPr>
        <w:pStyle w:val="ListParagraph"/>
        <w:numPr>
          <w:ilvl w:val="2"/>
          <w:numId w:val="8"/>
        </w:numPr>
        <w:tabs>
          <w:tab w:val="left" w:pos="1338"/>
        </w:tabs>
        <w:spacing w:before="32" w:line="500" w:lineRule="exact"/>
        <w:ind w:left="833" w:right="281" w:firstLine="0"/>
        <w:rPr>
          <w:sz w:val="20"/>
        </w:rPr>
      </w:pPr>
      <w:r>
        <w:rPr>
          <w:sz w:val="20"/>
        </w:rPr>
        <w:t>Submit a budget forecast return outturn and 3-year budget forecast return to ESFA 5.</w:t>
      </w:r>
      <w:r>
        <w:rPr>
          <w:sz w:val="20"/>
        </w:rPr>
        <w:t>7.9.Notify ESFA within 14 days if proposing a deficit revenue budget for the current financial</w:t>
      </w:r>
      <w:r>
        <w:rPr>
          <w:spacing w:val="-28"/>
          <w:sz w:val="20"/>
        </w:rPr>
        <w:t xml:space="preserve"> </w:t>
      </w:r>
      <w:r>
        <w:rPr>
          <w:sz w:val="20"/>
        </w:rPr>
        <w:t>year</w:t>
      </w:r>
    </w:p>
    <w:p w:rsidR="00845EEA" w:rsidRDefault="000521F8">
      <w:pPr>
        <w:pStyle w:val="BodyText"/>
        <w:spacing w:line="192" w:lineRule="exact"/>
        <w:ind w:left="1337"/>
      </w:pPr>
      <w:r>
        <w:t>which it cannot address after taking into account unspent funds from previous years, as this</w:t>
      </w:r>
    </w:p>
    <w:p w:rsidR="00845EEA" w:rsidRDefault="000521F8">
      <w:pPr>
        <w:pStyle w:val="BodyText"/>
        <w:spacing w:before="23"/>
        <w:ind w:left="1337"/>
      </w:pPr>
      <w:r>
        <w:t>would be non-compliant with the funding agreement and this hand</w:t>
      </w:r>
      <w:r>
        <w:t>book</w:t>
      </w:r>
    </w:p>
    <w:p w:rsidR="00845EEA" w:rsidRDefault="00845EEA">
      <w:pPr>
        <w:pStyle w:val="BodyText"/>
        <w:spacing w:before="4"/>
        <w:rPr>
          <w:sz w:val="23"/>
        </w:rPr>
      </w:pPr>
    </w:p>
    <w:p w:rsidR="00845EEA" w:rsidRDefault="000521F8">
      <w:pPr>
        <w:pStyle w:val="ListParagraph"/>
        <w:numPr>
          <w:ilvl w:val="2"/>
          <w:numId w:val="7"/>
        </w:numPr>
        <w:tabs>
          <w:tab w:val="left" w:pos="1532"/>
        </w:tabs>
        <w:spacing w:line="261" w:lineRule="auto"/>
        <w:ind w:right="631"/>
        <w:rPr>
          <w:sz w:val="20"/>
        </w:rPr>
      </w:pPr>
      <w:r>
        <w:rPr>
          <w:sz w:val="20"/>
        </w:rPr>
        <w:t>Prepare management accounts every month and take appropriate action. Measure</w:t>
      </w:r>
      <w:r>
        <w:rPr>
          <w:spacing w:val="-20"/>
          <w:sz w:val="20"/>
        </w:rPr>
        <w:t xml:space="preserve"> </w:t>
      </w:r>
      <w:r>
        <w:rPr>
          <w:sz w:val="20"/>
        </w:rPr>
        <w:t>key financial performance indicators regularly and analyse in annual trustees’</w:t>
      </w:r>
      <w:r>
        <w:rPr>
          <w:spacing w:val="-8"/>
          <w:sz w:val="20"/>
        </w:rPr>
        <w:t xml:space="preserve"> </w:t>
      </w:r>
      <w:r>
        <w:rPr>
          <w:sz w:val="20"/>
        </w:rPr>
        <w:t>report</w:t>
      </w:r>
    </w:p>
    <w:p w:rsidR="00845EEA" w:rsidRDefault="00845EEA">
      <w:pPr>
        <w:pStyle w:val="BodyText"/>
        <w:spacing w:before="6"/>
        <w:rPr>
          <w:sz w:val="21"/>
        </w:rPr>
      </w:pPr>
    </w:p>
    <w:p w:rsidR="00845EEA" w:rsidRDefault="000521F8">
      <w:pPr>
        <w:pStyle w:val="ListParagraph"/>
        <w:numPr>
          <w:ilvl w:val="2"/>
          <w:numId w:val="7"/>
        </w:numPr>
        <w:tabs>
          <w:tab w:val="left" w:pos="1532"/>
        </w:tabs>
        <w:rPr>
          <w:sz w:val="20"/>
        </w:rPr>
      </w:pPr>
      <w:r>
        <w:rPr>
          <w:sz w:val="20"/>
        </w:rPr>
        <w:t>Manage cash position robustly and avoid becoming</w:t>
      </w:r>
      <w:r>
        <w:rPr>
          <w:spacing w:val="-3"/>
          <w:sz w:val="20"/>
        </w:rPr>
        <w:t xml:space="preserve"> </w:t>
      </w:r>
      <w:r>
        <w:rPr>
          <w:sz w:val="20"/>
        </w:rPr>
        <w:t>overdrawn</w:t>
      </w:r>
    </w:p>
    <w:p w:rsidR="00845EEA" w:rsidRDefault="00845EEA">
      <w:pPr>
        <w:pStyle w:val="BodyText"/>
        <w:spacing w:before="7"/>
        <w:rPr>
          <w:sz w:val="23"/>
        </w:rPr>
      </w:pPr>
    </w:p>
    <w:p w:rsidR="00845EEA" w:rsidRDefault="000521F8">
      <w:pPr>
        <w:pStyle w:val="ListParagraph"/>
        <w:numPr>
          <w:ilvl w:val="2"/>
          <w:numId w:val="7"/>
        </w:numPr>
        <w:tabs>
          <w:tab w:val="left" w:pos="1532"/>
        </w:tabs>
        <w:rPr>
          <w:sz w:val="20"/>
        </w:rPr>
      </w:pPr>
      <w:r>
        <w:rPr>
          <w:sz w:val="20"/>
        </w:rPr>
        <w:t>Have a cautious approach to investments in line with the handbook</w:t>
      </w:r>
      <w:r>
        <w:rPr>
          <w:spacing w:val="-7"/>
          <w:sz w:val="20"/>
        </w:rPr>
        <w:t xml:space="preserve"> </w:t>
      </w:r>
      <w:r>
        <w:rPr>
          <w:sz w:val="20"/>
        </w:rPr>
        <w:t>principles</w:t>
      </w:r>
    </w:p>
    <w:p w:rsidR="00845EEA" w:rsidRDefault="00845EEA">
      <w:pPr>
        <w:pStyle w:val="BodyText"/>
        <w:spacing w:before="5"/>
        <w:rPr>
          <w:sz w:val="23"/>
        </w:rPr>
      </w:pPr>
    </w:p>
    <w:p w:rsidR="00845EEA" w:rsidRDefault="000521F8">
      <w:pPr>
        <w:pStyle w:val="ListParagraph"/>
        <w:numPr>
          <w:ilvl w:val="2"/>
          <w:numId w:val="7"/>
        </w:numPr>
        <w:tabs>
          <w:tab w:val="left" w:pos="1532"/>
        </w:tabs>
        <w:rPr>
          <w:sz w:val="20"/>
        </w:rPr>
      </w:pPr>
      <w:r>
        <w:rPr>
          <w:sz w:val="20"/>
        </w:rPr>
        <w:t>Show that public funds have been used as intended by</w:t>
      </w:r>
      <w:r>
        <w:rPr>
          <w:spacing w:val="-6"/>
          <w:sz w:val="20"/>
        </w:rPr>
        <w:t xml:space="preserve"> </w:t>
      </w:r>
      <w:r>
        <w:rPr>
          <w:sz w:val="20"/>
        </w:rPr>
        <w:t>Parliament</w:t>
      </w:r>
    </w:p>
    <w:p w:rsidR="00845EEA" w:rsidRDefault="00845EEA">
      <w:pPr>
        <w:pStyle w:val="BodyText"/>
        <w:spacing w:before="5"/>
        <w:rPr>
          <w:sz w:val="23"/>
        </w:rPr>
      </w:pPr>
    </w:p>
    <w:p w:rsidR="00845EEA" w:rsidRDefault="000521F8">
      <w:pPr>
        <w:pStyle w:val="ListParagraph"/>
        <w:numPr>
          <w:ilvl w:val="2"/>
          <w:numId w:val="7"/>
        </w:numPr>
        <w:tabs>
          <w:tab w:val="left" w:pos="1532"/>
        </w:tabs>
        <w:rPr>
          <w:sz w:val="20"/>
        </w:rPr>
      </w:pPr>
      <w:r>
        <w:rPr>
          <w:sz w:val="20"/>
        </w:rPr>
        <w:t>Publish on trust’s website the number of employees whose benefits exceeded £100k,</w:t>
      </w:r>
      <w:r>
        <w:rPr>
          <w:spacing w:val="-18"/>
          <w:sz w:val="20"/>
        </w:rPr>
        <w:t xml:space="preserve"> </w:t>
      </w:r>
      <w:r>
        <w:rPr>
          <w:sz w:val="20"/>
        </w:rPr>
        <w:t>in</w:t>
      </w:r>
    </w:p>
    <w:p w:rsidR="00845EEA" w:rsidRDefault="000521F8">
      <w:pPr>
        <w:pStyle w:val="BodyText"/>
        <w:spacing w:before="22"/>
        <w:ind w:left="1531"/>
      </w:pPr>
      <w:r>
        <w:t>£10k bandings</w:t>
      </w:r>
    </w:p>
    <w:p w:rsidR="00845EEA" w:rsidRDefault="00845EEA">
      <w:pPr>
        <w:pStyle w:val="BodyText"/>
        <w:spacing w:before="5"/>
        <w:rPr>
          <w:sz w:val="23"/>
        </w:rPr>
      </w:pPr>
    </w:p>
    <w:p w:rsidR="00845EEA" w:rsidRDefault="000521F8">
      <w:pPr>
        <w:pStyle w:val="ListParagraph"/>
        <w:numPr>
          <w:ilvl w:val="2"/>
          <w:numId w:val="7"/>
        </w:numPr>
        <w:tabs>
          <w:tab w:val="left" w:pos="1532"/>
        </w:tabs>
        <w:rPr>
          <w:sz w:val="20"/>
        </w:rPr>
      </w:pPr>
      <w:r>
        <w:rPr>
          <w:sz w:val="20"/>
        </w:rPr>
        <w:t>Ensure senior</w:t>
      </w:r>
      <w:r>
        <w:rPr>
          <w:sz w:val="20"/>
        </w:rPr>
        <w:t xml:space="preserve"> employees’ payroll arrangements meet HM Treasury’s tax</w:t>
      </w:r>
      <w:r>
        <w:rPr>
          <w:spacing w:val="-24"/>
          <w:sz w:val="20"/>
        </w:rPr>
        <w:t xml:space="preserve"> </w:t>
      </w:r>
      <w:r>
        <w:rPr>
          <w:sz w:val="20"/>
        </w:rPr>
        <w:t>requirements</w:t>
      </w:r>
    </w:p>
    <w:p w:rsidR="00845EEA" w:rsidRDefault="00845EEA">
      <w:pPr>
        <w:pStyle w:val="BodyText"/>
        <w:spacing w:before="5"/>
        <w:rPr>
          <w:sz w:val="23"/>
        </w:rPr>
      </w:pPr>
    </w:p>
    <w:p w:rsidR="00845EEA" w:rsidRDefault="000521F8">
      <w:pPr>
        <w:pStyle w:val="ListParagraph"/>
        <w:numPr>
          <w:ilvl w:val="2"/>
          <w:numId w:val="7"/>
        </w:numPr>
        <w:tabs>
          <w:tab w:val="left" w:pos="1532"/>
        </w:tabs>
        <w:spacing w:line="261" w:lineRule="auto"/>
        <w:ind w:right="364"/>
        <w:rPr>
          <w:sz w:val="20"/>
        </w:rPr>
      </w:pPr>
      <w:r>
        <w:rPr>
          <w:sz w:val="20"/>
        </w:rPr>
        <w:t>Not</w:t>
      </w:r>
      <w:r>
        <w:rPr>
          <w:spacing w:val="-4"/>
          <w:sz w:val="20"/>
        </w:rPr>
        <w:t xml:space="preserve"> </w:t>
      </w:r>
      <w:r>
        <w:rPr>
          <w:sz w:val="20"/>
        </w:rPr>
        <w:t>use</w:t>
      </w:r>
      <w:r>
        <w:rPr>
          <w:spacing w:val="-3"/>
          <w:sz w:val="20"/>
        </w:rPr>
        <w:t xml:space="preserve"> </w:t>
      </w:r>
      <w:r>
        <w:rPr>
          <w:sz w:val="20"/>
        </w:rPr>
        <w:t>trust’s</w:t>
      </w:r>
      <w:r>
        <w:rPr>
          <w:spacing w:val="-3"/>
          <w:sz w:val="20"/>
        </w:rPr>
        <w:t xml:space="preserve"> </w:t>
      </w:r>
      <w:r>
        <w:rPr>
          <w:sz w:val="20"/>
        </w:rPr>
        <w:t>funds</w:t>
      </w:r>
      <w:r>
        <w:rPr>
          <w:spacing w:val="-3"/>
          <w:sz w:val="20"/>
        </w:rPr>
        <w:t xml:space="preserve"> </w:t>
      </w:r>
      <w:r>
        <w:rPr>
          <w:sz w:val="20"/>
        </w:rPr>
        <w:t>to</w:t>
      </w:r>
      <w:r>
        <w:rPr>
          <w:spacing w:val="-2"/>
          <w:sz w:val="20"/>
        </w:rPr>
        <w:t xml:space="preserve"> </w:t>
      </w:r>
      <w:r>
        <w:rPr>
          <w:sz w:val="20"/>
        </w:rPr>
        <w:t>purchase</w:t>
      </w:r>
      <w:r>
        <w:rPr>
          <w:spacing w:val="-4"/>
          <w:sz w:val="20"/>
        </w:rPr>
        <w:t xml:space="preserve"> </w:t>
      </w:r>
      <w:r>
        <w:rPr>
          <w:sz w:val="20"/>
        </w:rPr>
        <w:t>alcohol</w:t>
      </w:r>
      <w:r>
        <w:rPr>
          <w:spacing w:val="-5"/>
          <w:sz w:val="20"/>
        </w:rPr>
        <w:t xml:space="preserve"> </w:t>
      </w:r>
      <w:r>
        <w:rPr>
          <w:sz w:val="20"/>
        </w:rPr>
        <w:t>for</w:t>
      </w:r>
      <w:r>
        <w:rPr>
          <w:spacing w:val="-3"/>
          <w:sz w:val="20"/>
        </w:rPr>
        <w:t xml:space="preserve"> </w:t>
      </w:r>
      <w:r>
        <w:rPr>
          <w:sz w:val="20"/>
        </w:rPr>
        <w:t>consumption,</w:t>
      </w:r>
      <w:r>
        <w:rPr>
          <w:spacing w:val="-2"/>
          <w:sz w:val="20"/>
        </w:rPr>
        <w:t xml:space="preserve"> </w:t>
      </w:r>
      <w:r>
        <w:rPr>
          <w:sz w:val="20"/>
        </w:rPr>
        <w:t>except</w:t>
      </w:r>
      <w:r>
        <w:rPr>
          <w:spacing w:val="-4"/>
          <w:sz w:val="20"/>
        </w:rPr>
        <w:t xml:space="preserve"> </w:t>
      </w:r>
      <w:r>
        <w:rPr>
          <w:sz w:val="20"/>
        </w:rPr>
        <w:t>where</w:t>
      </w:r>
      <w:r>
        <w:rPr>
          <w:spacing w:val="-2"/>
          <w:sz w:val="20"/>
        </w:rPr>
        <w:t xml:space="preserve"> </w:t>
      </w:r>
      <w:r>
        <w:rPr>
          <w:sz w:val="20"/>
        </w:rPr>
        <w:t>it</w:t>
      </w:r>
      <w:r>
        <w:rPr>
          <w:spacing w:val="-2"/>
          <w:sz w:val="20"/>
        </w:rPr>
        <w:t xml:space="preserve"> </w:t>
      </w:r>
      <w:r>
        <w:rPr>
          <w:sz w:val="20"/>
        </w:rPr>
        <w:t>is</w:t>
      </w:r>
      <w:r>
        <w:rPr>
          <w:spacing w:val="-3"/>
          <w:sz w:val="20"/>
        </w:rPr>
        <w:t xml:space="preserve"> </w:t>
      </w:r>
      <w:r>
        <w:rPr>
          <w:sz w:val="20"/>
        </w:rPr>
        <w:t>to</w:t>
      </w:r>
      <w:r>
        <w:rPr>
          <w:spacing w:val="-2"/>
          <w:sz w:val="20"/>
        </w:rPr>
        <w:t xml:space="preserve"> </w:t>
      </w:r>
      <w:r>
        <w:rPr>
          <w:sz w:val="20"/>
        </w:rPr>
        <w:t>be</w:t>
      </w:r>
      <w:r>
        <w:rPr>
          <w:spacing w:val="-2"/>
          <w:sz w:val="20"/>
        </w:rPr>
        <w:t xml:space="preserve"> </w:t>
      </w:r>
      <w:r>
        <w:rPr>
          <w:sz w:val="20"/>
        </w:rPr>
        <w:t>used</w:t>
      </w:r>
      <w:r>
        <w:rPr>
          <w:spacing w:val="-3"/>
          <w:sz w:val="20"/>
        </w:rPr>
        <w:t xml:space="preserve"> </w:t>
      </w:r>
      <w:r>
        <w:rPr>
          <w:sz w:val="20"/>
        </w:rPr>
        <w:t>in religious</w:t>
      </w:r>
      <w:r>
        <w:rPr>
          <w:spacing w:val="-1"/>
          <w:sz w:val="20"/>
        </w:rPr>
        <w:t xml:space="preserve"> </w:t>
      </w:r>
      <w:r>
        <w:rPr>
          <w:sz w:val="20"/>
        </w:rPr>
        <w:t>services</w:t>
      </w:r>
    </w:p>
    <w:p w:rsidR="00845EEA" w:rsidRDefault="00845EEA">
      <w:pPr>
        <w:pStyle w:val="BodyText"/>
        <w:spacing w:before="8"/>
        <w:rPr>
          <w:sz w:val="21"/>
        </w:rPr>
      </w:pPr>
    </w:p>
    <w:p w:rsidR="00845EEA" w:rsidRDefault="000521F8">
      <w:pPr>
        <w:pStyle w:val="ListParagraph"/>
        <w:numPr>
          <w:ilvl w:val="2"/>
          <w:numId w:val="7"/>
        </w:numPr>
        <w:tabs>
          <w:tab w:val="left" w:pos="1532"/>
        </w:tabs>
        <w:spacing w:line="261" w:lineRule="auto"/>
        <w:ind w:right="423"/>
        <w:rPr>
          <w:sz w:val="20"/>
        </w:rPr>
      </w:pPr>
      <w:r>
        <w:rPr>
          <w:sz w:val="20"/>
        </w:rPr>
        <w:t>Manage risks, including contingency and business continuity planning and maintain a</w:t>
      </w:r>
      <w:r>
        <w:rPr>
          <w:spacing w:val="-35"/>
          <w:sz w:val="20"/>
        </w:rPr>
        <w:t xml:space="preserve"> </w:t>
      </w:r>
      <w:r>
        <w:rPr>
          <w:sz w:val="20"/>
        </w:rPr>
        <w:t>risk register. Board to retain oversight of risk and review risk register at least</w:t>
      </w:r>
      <w:r>
        <w:rPr>
          <w:spacing w:val="-13"/>
          <w:sz w:val="20"/>
        </w:rPr>
        <w:t xml:space="preserve"> </w:t>
      </w:r>
      <w:r>
        <w:rPr>
          <w:sz w:val="20"/>
        </w:rPr>
        <w:t>annually.</w:t>
      </w:r>
    </w:p>
    <w:p w:rsidR="00845EEA" w:rsidRDefault="00845EEA">
      <w:pPr>
        <w:pStyle w:val="BodyText"/>
        <w:spacing w:before="6"/>
        <w:rPr>
          <w:sz w:val="21"/>
        </w:rPr>
      </w:pPr>
    </w:p>
    <w:p w:rsidR="00845EEA" w:rsidRDefault="000521F8">
      <w:pPr>
        <w:pStyle w:val="ListParagraph"/>
        <w:numPr>
          <w:ilvl w:val="2"/>
          <w:numId w:val="7"/>
        </w:numPr>
        <w:tabs>
          <w:tab w:val="left" w:pos="1532"/>
        </w:tabs>
        <w:rPr>
          <w:sz w:val="20"/>
        </w:rPr>
      </w:pPr>
      <w:r>
        <w:rPr>
          <w:sz w:val="20"/>
        </w:rPr>
        <w:t>Have adequate insurance or be a member of DfE’s risk protection</w:t>
      </w:r>
      <w:r>
        <w:rPr>
          <w:spacing w:val="-14"/>
          <w:sz w:val="20"/>
        </w:rPr>
        <w:t xml:space="preserve"> </w:t>
      </w:r>
      <w:r>
        <w:rPr>
          <w:sz w:val="20"/>
        </w:rPr>
        <w:t>arrangement</w:t>
      </w:r>
    </w:p>
    <w:p w:rsidR="00845EEA" w:rsidRDefault="00845EEA">
      <w:pPr>
        <w:pStyle w:val="BodyText"/>
        <w:spacing w:before="7"/>
        <w:rPr>
          <w:sz w:val="23"/>
        </w:rPr>
      </w:pPr>
    </w:p>
    <w:p w:rsidR="00845EEA" w:rsidRDefault="000521F8">
      <w:pPr>
        <w:pStyle w:val="ListParagraph"/>
        <w:numPr>
          <w:ilvl w:val="2"/>
          <w:numId w:val="7"/>
        </w:numPr>
        <w:tabs>
          <w:tab w:val="left" w:pos="1532"/>
        </w:tabs>
        <w:rPr>
          <w:sz w:val="20"/>
        </w:rPr>
      </w:pPr>
      <w:r>
        <w:rPr>
          <w:sz w:val="20"/>
        </w:rPr>
        <w:t>I</w:t>
      </w:r>
      <w:r>
        <w:rPr>
          <w:sz w:val="20"/>
        </w:rPr>
        <w:t>mplement reasonable risk management audit</w:t>
      </w:r>
      <w:r>
        <w:rPr>
          <w:spacing w:val="-2"/>
          <w:sz w:val="20"/>
        </w:rPr>
        <w:t xml:space="preserve"> </w:t>
      </w:r>
      <w:r>
        <w:rPr>
          <w:sz w:val="20"/>
        </w:rPr>
        <w:t>recommendations</w:t>
      </w:r>
    </w:p>
    <w:p w:rsidR="00845EEA" w:rsidRDefault="00845EEA">
      <w:pPr>
        <w:pStyle w:val="BodyText"/>
        <w:spacing w:before="5"/>
        <w:rPr>
          <w:sz w:val="23"/>
        </w:rPr>
      </w:pPr>
    </w:p>
    <w:p w:rsidR="00845EEA" w:rsidRDefault="000521F8">
      <w:pPr>
        <w:pStyle w:val="ListParagraph"/>
        <w:numPr>
          <w:ilvl w:val="2"/>
          <w:numId w:val="7"/>
        </w:numPr>
        <w:tabs>
          <w:tab w:val="left" w:pos="1532"/>
        </w:tabs>
        <w:rPr>
          <w:sz w:val="20"/>
        </w:rPr>
      </w:pPr>
      <w:r>
        <w:rPr>
          <w:sz w:val="20"/>
        </w:rPr>
        <w:t>Have published procedures for whistleblowing and respond properly and</w:t>
      </w:r>
      <w:r>
        <w:rPr>
          <w:spacing w:val="-8"/>
          <w:sz w:val="20"/>
        </w:rPr>
        <w:t xml:space="preserve"> </w:t>
      </w:r>
      <w:r>
        <w:rPr>
          <w:sz w:val="20"/>
        </w:rPr>
        <w:t>fairly</w:t>
      </w:r>
    </w:p>
    <w:p w:rsidR="00845EEA" w:rsidRDefault="00845EEA">
      <w:pPr>
        <w:pStyle w:val="BodyText"/>
        <w:spacing w:before="5"/>
        <w:rPr>
          <w:sz w:val="23"/>
        </w:rPr>
      </w:pPr>
    </w:p>
    <w:p w:rsidR="00845EEA" w:rsidRDefault="000521F8">
      <w:pPr>
        <w:pStyle w:val="ListParagraph"/>
        <w:numPr>
          <w:ilvl w:val="2"/>
          <w:numId w:val="7"/>
        </w:numPr>
        <w:tabs>
          <w:tab w:val="left" w:pos="1532"/>
        </w:tabs>
        <w:rPr>
          <w:sz w:val="20"/>
        </w:rPr>
      </w:pPr>
      <w:r>
        <w:rPr>
          <w:sz w:val="20"/>
        </w:rPr>
        <w:t>Be transparent with governance</w:t>
      </w:r>
      <w:r>
        <w:rPr>
          <w:spacing w:val="-3"/>
          <w:sz w:val="20"/>
        </w:rPr>
        <w:t xml:space="preserve"> </w:t>
      </w:r>
      <w:r>
        <w:rPr>
          <w:sz w:val="20"/>
        </w:rPr>
        <w:t>arrangements</w:t>
      </w:r>
    </w:p>
    <w:p w:rsidR="00845EEA" w:rsidRDefault="00845EEA">
      <w:pPr>
        <w:pStyle w:val="BodyText"/>
        <w:spacing w:before="7"/>
        <w:rPr>
          <w:sz w:val="23"/>
        </w:rPr>
      </w:pPr>
    </w:p>
    <w:p w:rsidR="00845EEA" w:rsidRDefault="000521F8">
      <w:pPr>
        <w:pStyle w:val="ListParagraph"/>
        <w:numPr>
          <w:ilvl w:val="2"/>
          <w:numId w:val="7"/>
        </w:numPr>
        <w:tabs>
          <w:tab w:val="left" w:pos="1532"/>
        </w:tabs>
        <w:spacing w:line="261" w:lineRule="auto"/>
        <w:ind w:right="426"/>
        <w:rPr>
          <w:sz w:val="20"/>
        </w:rPr>
      </w:pPr>
      <w:r>
        <w:rPr>
          <w:sz w:val="20"/>
        </w:rPr>
        <w:t>Publish</w:t>
      </w:r>
      <w:r>
        <w:rPr>
          <w:spacing w:val="-3"/>
          <w:sz w:val="20"/>
        </w:rPr>
        <w:t xml:space="preserve"> </w:t>
      </w:r>
      <w:r>
        <w:rPr>
          <w:sz w:val="20"/>
        </w:rPr>
        <w:t>the</w:t>
      </w:r>
      <w:r>
        <w:rPr>
          <w:spacing w:val="-3"/>
          <w:sz w:val="20"/>
        </w:rPr>
        <w:t xml:space="preserve"> </w:t>
      </w:r>
      <w:r>
        <w:rPr>
          <w:sz w:val="20"/>
        </w:rPr>
        <w:t>trust’s</w:t>
      </w:r>
      <w:r>
        <w:rPr>
          <w:spacing w:val="-4"/>
          <w:sz w:val="20"/>
        </w:rPr>
        <w:t xml:space="preserve"> </w:t>
      </w:r>
      <w:r>
        <w:rPr>
          <w:sz w:val="20"/>
        </w:rPr>
        <w:t>governance</w:t>
      </w:r>
      <w:r>
        <w:rPr>
          <w:spacing w:val="-5"/>
          <w:sz w:val="20"/>
        </w:rPr>
        <w:t xml:space="preserve"> </w:t>
      </w:r>
      <w:r>
        <w:rPr>
          <w:sz w:val="20"/>
        </w:rPr>
        <w:t>arrangements</w:t>
      </w:r>
      <w:r>
        <w:rPr>
          <w:spacing w:val="-4"/>
          <w:sz w:val="20"/>
        </w:rPr>
        <w:t xml:space="preserve"> </w:t>
      </w:r>
      <w:r>
        <w:rPr>
          <w:sz w:val="20"/>
        </w:rPr>
        <w:t>in</w:t>
      </w:r>
      <w:r>
        <w:rPr>
          <w:spacing w:val="-5"/>
          <w:sz w:val="20"/>
        </w:rPr>
        <w:t xml:space="preserve"> </w:t>
      </w:r>
      <w:r>
        <w:rPr>
          <w:sz w:val="20"/>
        </w:rPr>
        <w:t>its</w:t>
      </w:r>
      <w:r>
        <w:rPr>
          <w:spacing w:val="-4"/>
          <w:sz w:val="20"/>
        </w:rPr>
        <w:t xml:space="preserve"> </w:t>
      </w:r>
      <w:r>
        <w:rPr>
          <w:sz w:val="20"/>
        </w:rPr>
        <w:t>governance</w:t>
      </w:r>
      <w:r>
        <w:rPr>
          <w:spacing w:val="-5"/>
          <w:sz w:val="20"/>
        </w:rPr>
        <w:t xml:space="preserve"> </w:t>
      </w:r>
      <w:r>
        <w:rPr>
          <w:sz w:val="20"/>
        </w:rPr>
        <w:t>statement</w:t>
      </w:r>
      <w:r>
        <w:rPr>
          <w:spacing w:val="-6"/>
          <w:sz w:val="20"/>
        </w:rPr>
        <w:t xml:space="preserve"> </w:t>
      </w:r>
      <w:r>
        <w:rPr>
          <w:spacing w:val="3"/>
          <w:sz w:val="20"/>
        </w:rPr>
        <w:t>and</w:t>
      </w:r>
      <w:r>
        <w:rPr>
          <w:spacing w:val="-3"/>
          <w:sz w:val="20"/>
        </w:rPr>
        <w:t xml:space="preserve"> </w:t>
      </w:r>
      <w:r>
        <w:rPr>
          <w:sz w:val="20"/>
        </w:rPr>
        <w:t>in</w:t>
      </w:r>
      <w:r>
        <w:rPr>
          <w:spacing w:val="-3"/>
          <w:sz w:val="20"/>
        </w:rPr>
        <w:t xml:space="preserve"> </w:t>
      </w:r>
      <w:r>
        <w:rPr>
          <w:sz w:val="20"/>
        </w:rPr>
        <w:t>a</w:t>
      </w:r>
      <w:r>
        <w:rPr>
          <w:spacing w:val="-5"/>
          <w:sz w:val="20"/>
        </w:rPr>
        <w:t xml:space="preserve"> </w:t>
      </w:r>
      <w:r>
        <w:rPr>
          <w:sz w:val="20"/>
        </w:rPr>
        <w:t>readily accessible form on its</w:t>
      </w:r>
      <w:r>
        <w:rPr>
          <w:spacing w:val="-4"/>
          <w:sz w:val="20"/>
        </w:rPr>
        <w:t xml:space="preserve"> </w:t>
      </w:r>
      <w:r>
        <w:rPr>
          <w:sz w:val="20"/>
        </w:rPr>
        <w:t>website</w:t>
      </w:r>
    </w:p>
    <w:p w:rsidR="00845EEA" w:rsidRDefault="00845EEA">
      <w:pPr>
        <w:pStyle w:val="BodyText"/>
        <w:spacing w:before="6"/>
        <w:rPr>
          <w:sz w:val="21"/>
        </w:rPr>
      </w:pPr>
    </w:p>
    <w:p w:rsidR="00845EEA" w:rsidRDefault="000521F8">
      <w:pPr>
        <w:pStyle w:val="ListParagraph"/>
        <w:numPr>
          <w:ilvl w:val="2"/>
          <w:numId w:val="7"/>
        </w:numPr>
        <w:tabs>
          <w:tab w:val="left" w:pos="1532"/>
        </w:tabs>
        <w:rPr>
          <w:sz w:val="20"/>
        </w:rPr>
      </w:pPr>
      <w:r>
        <w:rPr>
          <w:sz w:val="20"/>
        </w:rPr>
        <w:t>Ensure governance documents are available for public</w:t>
      </w:r>
      <w:r>
        <w:rPr>
          <w:spacing w:val="2"/>
          <w:sz w:val="20"/>
        </w:rPr>
        <w:t xml:space="preserve"> </w:t>
      </w:r>
      <w:r>
        <w:rPr>
          <w:sz w:val="20"/>
        </w:rPr>
        <w:t>inspection</w:t>
      </w:r>
    </w:p>
    <w:p w:rsidR="00845EEA" w:rsidRDefault="00845EEA">
      <w:pPr>
        <w:pStyle w:val="BodyText"/>
        <w:spacing w:before="5"/>
        <w:rPr>
          <w:sz w:val="23"/>
        </w:rPr>
      </w:pPr>
    </w:p>
    <w:p w:rsidR="00845EEA" w:rsidRDefault="000521F8">
      <w:pPr>
        <w:pStyle w:val="ListParagraph"/>
        <w:numPr>
          <w:ilvl w:val="2"/>
          <w:numId w:val="7"/>
        </w:numPr>
        <w:tabs>
          <w:tab w:val="left" w:pos="1532"/>
        </w:tabs>
        <w:spacing w:line="264" w:lineRule="auto"/>
        <w:ind w:right="1319"/>
        <w:rPr>
          <w:sz w:val="20"/>
        </w:rPr>
      </w:pPr>
      <w:r>
        <w:rPr>
          <w:sz w:val="20"/>
        </w:rPr>
        <w:t>Provide ESFA or its agents with information of sufficient quality to meet</w:t>
      </w:r>
      <w:r>
        <w:rPr>
          <w:spacing w:val="-27"/>
          <w:sz w:val="20"/>
        </w:rPr>
        <w:t xml:space="preserve"> </w:t>
      </w:r>
      <w:r>
        <w:rPr>
          <w:sz w:val="20"/>
        </w:rPr>
        <w:t>funding requirements</w:t>
      </w:r>
    </w:p>
    <w:p w:rsidR="00845EEA" w:rsidRDefault="00845EEA">
      <w:pPr>
        <w:spacing w:line="264" w:lineRule="auto"/>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2"/>
          <w:numId w:val="7"/>
        </w:numPr>
        <w:tabs>
          <w:tab w:val="left" w:pos="1532"/>
        </w:tabs>
        <w:spacing w:before="93" w:line="261" w:lineRule="auto"/>
        <w:ind w:right="218"/>
        <w:rPr>
          <w:sz w:val="20"/>
        </w:rPr>
      </w:pPr>
      <w:r>
        <w:rPr>
          <w:sz w:val="20"/>
        </w:rPr>
        <w:t>Notify DfE via Get inform</w:t>
      </w:r>
      <w:r>
        <w:rPr>
          <w:sz w:val="20"/>
        </w:rPr>
        <w:t>ation about schools within 14 days of changes in information</w:t>
      </w:r>
      <w:r>
        <w:rPr>
          <w:spacing w:val="-22"/>
          <w:sz w:val="20"/>
        </w:rPr>
        <w:t xml:space="preserve"> </w:t>
      </w:r>
      <w:r>
        <w:rPr>
          <w:sz w:val="20"/>
        </w:rPr>
        <w:t>about members, trustees, local governors, chair of trustees, chairs of local governing bodies, accounting officer and chief financial</w:t>
      </w:r>
      <w:r>
        <w:rPr>
          <w:spacing w:val="1"/>
          <w:sz w:val="20"/>
        </w:rPr>
        <w:t xml:space="preserve"> </w:t>
      </w:r>
      <w:r>
        <w:rPr>
          <w:sz w:val="20"/>
        </w:rPr>
        <w:t>officer</w:t>
      </w:r>
    </w:p>
    <w:p w:rsidR="00845EEA" w:rsidRDefault="000521F8">
      <w:pPr>
        <w:pStyle w:val="Heading2"/>
        <w:numPr>
          <w:ilvl w:val="1"/>
          <w:numId w:val="16"/>
        </w:numPr>
        <w:tabs>
          <w:tab w:val="left" w:pos="680"/>
        </w:tabs>
        <w:spacing w:before="192"/>
        <w:rPr>
          <w:color w:val="00AEEF"/>
        </w:rPr>
      </w:pPr>
      <w:bookmarkStart w:id="11" w:name="_bookmark10"/>
      <w:bookmarkEnd w:id="11"/>
      <w:r>
        <w:rPr>
          <w:color w:val="00AEEF"/>
        </w:rPr>
        <w:t>Internal scrutiny</w:t>
      </w:r>
    </w:p>
    <w:p w:rsidR="00845EEA" w:rsidRDefault="00845EEA">
      <w:pPr>
        <w:pStyle w:val="BodyText"/>
        <w:spacing w:before="4"/>
        <w:rPr>
          <w:sz w:val="22"/>
        </w:rPr>
      </w:pPr>
    </w:p>
    <w:p w:rsidR="00845EEA" w:rsidRDefault="000521F8">
      <w:pPr>
        <w:pStyle w:val="ListParagraph"/>
        <w:numPr>
          <w:ilvl w:val="2"/>
          <w:numId w:val="16"/>
        </w:numPr>
        <w:tabs>
          <w:tab w:val="left" w:pos="1338"/>
        </w:tabs>
        <w:spacing w:line="520" w:lineRule="auto"/>
        <w:ind w:left="833" w:right="3870" w:firstLine="0"/>
        <w:rPr>
          <w:sz w:val="20"/>
        </w:rPr>
      </w:pPr>
      <w:r>
        <w:rPr>
          <w:sz w:val="20"/>
        </w:rPr>
        <w:t xml:space="preserve">Check financial and non-financial </w:t>
      </w:r>
      <w:r>
        <w:rPr>
          <w:sz w:val="20"/>
        </w:rPr>
        <w:t>controls and risks 5.8.2.Oversee controls and risks at constituent</w:t>
      </w:r>
      <w:r>
        <w:rPr>
          <w:spacing w:val="-15"/>
          <w:sz w:val="20"/>
        </w:rPr>
        <w:t xml:space="preserve"> </w:t>
      </w:r>
      <w:r>
        <w:rPr>
          <w:sz w:val="20"/>
        </w:rPr>
        <w:t>academies</w:t>
      </w:r>
    </w:p>
    <w:p w:rsidR="00845EEA" w:rsidRDefault="000521F8">
      <w:pPr>
        <w:pStyle w:val="BodyText"/>
        <w:spacing w:before="3" w:line="520" w:lineRule="auto"/>
        <w:ind w:left="833" w:right="460"/>
      </w:pPr>
      <w:r>
        <w:t>5.8.3.Ensure information submitted to DfE and ESFA affecting funding is accurate and compliant 5.8.4.Internal scrutiny must be viewed in the same way as internal audit</w:t>
      </w:r>
    </w:p>
    <w:p w:rsidR="00845EEA" w:rsidRDefault="000521F8">
      <w:pPr>
        <w:pStyle w:val="ListParagraph"/>
        <w:numPr>
          <w:ilvl w:val="2"/>
          <w:numId w:val="6"/>
        </w:numPr>
        <w:tabs>
          <w:tab w:val="left" w:pos="1338"/>
        </w:tabs>
        <w:ind w:hanging="505"/>
        <w:rPr>
          <w:sz w:val="20"/>
        </w:rPr>
      </w:pPr>
      <w:r>
        <w:rPr>
          <w:sz w:val="20"/>
        </w:rPr>
        <w:t>Ensure checks are conducted by someone independent, suitably qualified, and</w:t>
      </w:r>
      <w:r>
        <w:rPr>
          <w:spacing w:val="-11"/>
          <w:sz w:val="20"/>
        </w:rPr>
        <w:t xml:space="preserve"> </w:t>
      </w:r>
      <w:r>
        <w:rPr>
          <w:sz w:val="20"/>
        </w:rPr>
        <w:t>experienced</w:t>
      </w:r>
    </w:p>
    <w:p w:rsidR="00845EEA" w:rsidRDefault="00845EEA">
      <w:pPr>
        <w:pStyle w:val="BodyText"/>
        <w:spacing w:before="7"/>
        <w:rPr>
          <w:sz w:val="23"/>
        </w:rPr>
      </w:pPr>
    </w:p>
    <w:p w:rsidR="00845EEA" w:rsidRDefault="000521F8">
      <w:pPr>
        <w:pStyle w:val="ListParagraph"/>
        <w:numPr>
          <w:ilvl w:val="2"/>
          <w:numId w:val="6"/>
        </w:numPr>
        <w:tabs>
          <w:tab w:val="left" w:pos="1338"/>
        </w:tabs>
        <w:spacing w:line="261" w:lineRule="auto"/>
        <w:ind w:right="903"/>
        <w:rPr>
          <w:sz w:val="20"/>
        </w:rPr>
      </w:pPr>
      <w:r>
        <w:rPr>
          <w:sz w:val="20"/>
        </w:rPr>
        <w:t>Provide internal scrutiny reports to the audit and risk committee and make the</w:t>
      </w:r>
      <w:r>
        <w:rPr>
          <w:spacing w:val="-30"/>
          <w:sz w:val="20"/>
        </w:rPr>
        <w:t xml:space="preserve"> </w:t>
      </w:r>
      <w:r>
        <w:rPr>
          <w:sz w:val="20"/>
        </w:rPr>
        <w:t>findings available to all trustees</w:t>
      </w:r>
      <w:r>
        <w:rPr>
          <w:spacing w:val="-5"/>
          <w:sz w:val="20"/>
        </w:rPr>
        <w:t xml:space="preserve"> </w:t>
      </w:r>
      <w:r>
        <w:rPr>
          <w:sz w:val="20"/>
        </w:rPr>
        <w:t>promptly</w:t>
      </w:r>
    </w:p>
    <w:p w:rsidR="00845EEA" w:rsidRDefault="000521F8">
      <w:pPr>
        <w:pStyle w:val="ListParagraph"/>
        <w:numPr>
          <w:ilvl w:val="2"/>
          <w:numId w:val="6"/>
        </w:numPr>
        <w:tabs>
          <w:tab w:val="left" w:pos="1338"/>
        </w:tabs>
        <w:spacing w:before="35" w:line="500" w:lineRule="exact"/>
        <w:ind w:left="833" w:right="218" w:firstLine="0"/>
        <w:rPr>
          <w:sz w:val="20"/>
        </w:rPr>
      </w:pPr>
      <w:r>
        <w:rPr>
          <w:sz w:val="20"/>
        </w:rPr>
        <w:t>Confirm in the governance statement which internal scrutiny option has been applied and why 5.8.8.Provide annual summary of internal scrutiny to ESFA by 31 December, and provide</w:t>
      </w:r>
      <w:r>
        <w:rPr>
          <w:spacing w:val="-16"/>
          <w:sz w:val="20"/>
        </w:rPr>
        <w:t xml:space="preserve"> </w:t>
      </w:r>
      <w:r>
        <w:rPr>
          <w:sz w:val="20"/>
        </w:rPr>
        <w:t>other</w:t>
      </w:r>
    </w:p>
    <w:p w:rsidR="00845EEA" w:rsidRDefault="000521F8">
      <w:pPr>
        <w:pStyle w:val="BodyText"/>
        <w:spacing w:line="194" w:lineRule="exact"/>
        <w:ind w:left="1337"/>
      </w:pPr>
      <w:r>
        <w:t>internal scrutiny reports on request</w:t>
      </w:r>
    </w:p>
    <w:p w:rsidR="00845EEA" w:rsidRDefault="00845EEA">
      <w:pPr>
        <w:pStyle w:val="BodyText"/>
        <w:spacing w:before="7"/>
        <w:rPr>
          <w:sz w:val="18"/>
        </w:rPr>
      </w:pPr>
    </w:p>
    <w:p w:rsidR="00845EEA" w:rsidRDefault="000521F8">
      <w:pPr>
        <w:pStyle w:val="Heading2"/>
        <w:numPr>
          <w:ilvl w:val="1"/>
          <w:numId w:val="16"/>
        </w:numPr>
        <w:tabs>
          <w:tab w:val="left" w:pos="680"/>
        </w:tabs>
        <w:rPr>
          <w:color w:val="00AEEF"/>
        </w:rPr>
      </w:pPr>
      <w:bookmarkStart w:id="12" w:name="_bookmark11"/>
      <w:bookmarkEnd w:id="12"/>
      <w:r>
        <w:rPr>
          <w:color w:val="00AEEF"/>
        </w:rPr>
        <w:t>Annual Accounts and External</w:t>
      </w:r>
      <w:r>
        <w:rPr>
          <w:color w:val="00AEEF"/>
          <w:spacing w:val="-3"/>
        </w:rPr>
        <w:t xml:space="preserve"> </w:t>
      </w:r>
      <w:r>
        <w:rPr>
          <w:color w:val="00AEEF"/>
        </w:rPr>
        <w:t>Audit</w:t>
      </w:r>
    </w:p>
    <w:p w:rsidR="00845EEA" w:rsidRDefault="00845EEA">
      <w:pPr>
        <w:pStyle w:val="BodyText"/>
        <w:spacing w:before="3"/>
        <w:rPr>
          <w:sz w:val="22"/>
        </w:rPr>
      </w:pPr>
    </w:p>
    <w:p w:rsidR="00845EEA" w:rsidRDefault="000521F8">
      <w:pPr>
        <w:pStyle w:val="ListParagraph"/>
        <w:numPr>
          <w:ilvl w:val="2"/>
          <w:numId w:val="16"/>
        </w:numPr>
        <w:tabs>
          <w:tab w:val="left" w:pos="1338"/>
        </w:tabs>
        <w:spacing w:line="261" w:lineRule="auto"/>
        <w:ind w:right="1082" w:hanging="504"/>
        <w:rPr>
          <w:sz w:val="20"/>
        </w:rPr>
      </w:pPr>
      <w:r>
        <w:rPr>
          <w:sz w:val="20"/>
        </w:rPr>
        <w:t>Produce audited accounts, publish on the trust’s website by 31 January and file with Companies</w:t>
      </w:r>
      <w:r>
        <w:rPr>
          <w:spacing w:val="-1"/>
          <w:sz w:val="20"/>
        </w:rPr>
        <w:t xml:space="preserve"> </w:t>
      </w:r>
      <w:r>
        <w:rPr>
          <w:sz w:val="20"/>
        </w:rPr>
        <w:t>House</w:t>
      </w:r>
    </w:p>
    <w:p w:rsidR="00845EEA" w:rsidRDefault="00845EEA">
      <w:pPr>
        <w:pStyle w:val="BodyText"/>
        <w:spacing w:before="9"/>
        <w:rPr>
          <w:sz w:val="21"/>
        </w:rPr>
      </w:pPr>
    </w:p>
    <w:p w:rsidR="00845EEA" w:rsidRDefault="000521F8">
      <w:pPr>
        <w:pStyle w:val="ListParagraph"/>
        <w:numPr>
          <w:ilvl w:val="2"/>
          <w:numId w:val="16"/>
        </w:numPr>
        <w:tabs>
          <w:tab w:val="left" w:pos="1338"/>
        </w:tabs>
        <w:ind w:hanging="505"/>
        <w:rPr>
          <w:sz w:val="20"/>
        </w:rPr>
      </w:pPr>
      <w:r>
        <w:rPr>
          <w:sz w:val="20"/>
        </w:rPr>
        <w:t>Appoint an external auditor in writing, for the annual</w:t>
      </w:r>
      <w:r>
        <w:rPr>
          <w:spacing w:val="-6"/>
          <w:sz w:val="20"/>
        </w:rPr>
        <w:t xml:space="preserve"> </w:t>
      </w:r>
      <w:r>
        <w:rPr>
          <w:sz w:val="20"/>
        </w:rPr>
        <w:t>accounts</w:t>
      </w:r>
    </w:p>
    <w:p w:rsidR="00845EEA" w:rsidRDefault="00845EEA">
      <w:pPr>
        <w:pStyle w:val="BodyText"/>
        <w:spacing w:before="4"/>
        <w:rPr>
          <w:sz w:val="23"/>
        </w:rPr>
      </w:pPr>
    </w:p>
    <w:p w:rsidR="00845EEA" w:rsidRDefault="000521F8">
      <w:pPr>
        <w:pStyle w:val="ListParagraph"/>
        <w:numPr>
          <w:ilvl w:val="2"/>
          <w:numId w:val="16"/>
        </w:numPr>
        <w:tabs>
          <w:tab w:val="left" w:pos="1338"/>
        </w:tabs>
        <w:spacing w:line="520" w:lineRule="auto"/>
        <w:ind w:left="833" w:right="803" w:firstLine="0"/>
        <w:rPr>
          <w:sz w:val="20"/>
        </w:rPr>
      </w:pPr>
      <w:r>
        <w:rPr>
          <w:sz w:val="20"/>
        </w:rPr>
        <w:t>Put any additional services from the external auditor in a separate letter of</w:t>
      </w:r>
      <w:r>
        <w:rPr>
          <w:spacing w:val="-27"/>
          <w:sz w:val="20"/>
        </w:rPr>
        <w:t xml:space="preserve"> </w:t>
      </w:r>
      <w:r>
        <w:rPr>
          <w:sz w:val="20"/>
        </w:rPr>
        <w:t>engagement 5.9.4.Provide in the audit contract for the removal of external</w:t>
      </w:r>
      <w:r>
        <w:rPr>
          <w:spacing w:val="-9"/>
          <w:sz w:val="20"/>
        </w:rPr>
        <w:t xml:space="preserve"> </w:t>
      </w:r>
      <w:r>
        <w:rPr>
          <w:sz w:val="20"/>
        </w:rPr>
        <w:t>auditors</w:t>
      </w:r>
    </w:p>
    <w:p w:rsidR="00845EEA" w:rsidRDefault="000521F8">
      <w:pPr>
        <w:pStyle w:val="BodyText"/>
        <w:spacing w:before="3" w:line="520" w:lineRule="auto"/>
        <w:ind w:left="833"/>
      </w:pPr>
      <w:r>
        <w:t xml:space="preserve">5.9.5.Notify ESFA immediately of the removal or resignation of external auditors, and the reasons 5.9.6.Prepare information, at DfE’s request, for the sector annual report </w:t>
      </w:r>
      <w:r>
        <w:t>and accounts</w:t>
      </w:r>
    </w:p>
    <w:p w:rsidR="00845EEA" w:rsidRDefault="000521F8">
      <w:pPr>
        <w:pStyle w:val="ListParagraph"/>
        <w:numPr>
          <w:ilvl w:val="2"/>
          <w:numId w:val="5"/>
        </w:numPr>
        <w:tabs>
          <w:tab w:val="left" w:pos="1338"/>
        </w:tabs>
        <w:spacing w:before="1" w:line="261" w:lineRule="auto"/>
        <w:ind w:right="180"/>
        <w:rPr>
          <w:sz w:val="20"/>
        </w:rPr>
      </w:pPr>
      <w:r>
        <w:rPr>
          <w:sz w:val="20"/>
        </w:rPr>
        <w:t>Include a review of the accounting officer’s statement on regularity, propriety, and compliance within</w:t>
      </w:r>
      <w:r>
        <w:rPr>
          <w:spacing w:val="-5"/>
          <w:sz w:val="20"/>
        </w:rPr>
        <w:t xml:space="preserve"> </w:t>
      </w:r>
      <w:r>
        <w:rPr>
          <w:sz w:val="20"/>
        </w:rPr>
        <w:t>the</w:t>
      </w:r>
      <w:r>
        <w:rPr>
          <w:spacing w:val="-4"/>
          <w:sz w:val="20"/>
        </w:rPr>
        <w:t xml:space="preserve"> </w:t>
      </w:r>
      <w:r>
        <w:rPr>
          <w:sz w:val="20"/>
        </w:rPr>
        <w:t>external</w:t>
      </w:r>
      <w:r>
        <w:rPr>
          <w:spacing w:val="-6"/>
          <w:sz w:val="20"/>
        </w:rPr>
        <w:t xml:space="preserve"> </w:t>
      </w:r>
      <w:r>
        <w:rPr>
          <w:sz w:val="20"/>
        </w:rPr>
        <w:t>auditor’s</w:t>
      </w:r>
      <w:r>
        <w:rPr>
          <w:spacing w:val="-1"/>
          <w:sz w:val="20"/>
        </w:rPr>
        <w:t xml:space="preserve"> </w:t>
      </w:r>
      <w:r>
        <w:rPr>
          <w:sz w:val="20"/>
        </w:rPr>
        <w:t>remit,</w:t>
      </w:r>
      <w:r>
        <w:rPr>
          <w:spacing w:val="-5"/>
          <w:sz w:val="20"/>
        </w:rPr>
        <w:t xml:space="preserve"> </w:t>
      </w:r>
      <w:r>
        <w:rPr>
          <w:sz w:val="20"/>
        </w:rPr>
        <w:t>and</w:t>
      </w:r>
      <w:r>
        <w:rPr>
          <w:spacing w:val="-5"/>
          <w:sz w:val="20"/>
        </w:rPr>
        <w:t xml:space="preserve"> </w:t>
      </w:r>
      <w:r>
        <w:rPr>
          <w:sz w:val="20"/>
        </w:rPr>
        <w:t>address</w:t>
      </w:r>
      <w:r>
        <w:rPr>
          <w:spacing w:val="-4"/>
          <w:sz w:val="20"/>
        </w:rPr>
        <w:t xml:space="preserve"> </w:t>
      </w:r>
      <w:r>
        <w:rPr>
          <w:sz w:val="20"/>
        </w:rPr>
        <w:t>the</w:t>
      </w:r>
      <w:r>
        <w:rPr>
          <w:spacing w:val="-3"/>
          <w:sz w:val="20"/>
        </w:rPr>
        <w:t xml:space="preserve"> </w:t>
      </w:r>
      <w:r>
        <w:rPr>
          <w:sz w:val="20"/>
        </w:rPr>
        <w:t>auditor’s</w:t>
      </w:r>
      <w:r>
        <w:rPr>
          <w:spacing w:val="-4"/>
          <w:sz w:val="20"/>
        </w:rPr>
        <w:t xml:space="preserve"> </w:t>
      </w:r>
      <w:r>
        <w:rPr>
          <w:sz w:val="20"/>
        </w:rPr>
        <w:t>conclusions</w:t>
      </w:r>
      <w:r>
        <w:rPr>
          <w:spacing w:val="-4"/>
          <w:sz w:val="20"/>
        </w:rPr>
        <w:t xml:space="preserve"> </w:t>
      </w:r>
      <w:r>
        <w:rPr>
          <w:sz w:val="20"/>
        </w:rPr>
        <w:t>on</w:t>
      </w:r>
      <w:r>
        <w:rPr>
          <w:spacing w:val="-3"/>
          <w:sz w:val="20"/>
        </w:rPr>
        <w:t xml:space="preserve"> </w:t>
      </w:r>
      <w:r>
        <w:rPr>
          <w:sz w:val="20"/>
        </w:rPr>
        <w:t>regularity</w:t>
      </w:r>
      <w:r>
        <w:rPr>
          <w:spacing w:val="-3"/>
          <w:sz w:val="20"/>
        </w:rPr>
        <w:t xml:space="preserve"> </w:t>
      </w:r>
      <w:r>
        <w:rPr>
          <w:sz w:val="20"/>
        </w:rPr>
        <w:t>jointly</w:t>
      </w:r>
      <w:r>
        <w:rPr>
          <w:spacing w:val="-4"/>
          <w:sz w:val="20"/>
        </w:rPr>
        <w:t xml:space="preserve"> </w:t>
      </w:r>
      <w:r>
        <w:rPr>
          <w:sz w:val="20"/>
        </w:rPr>
        <w:t>to the trust and ESFA</w:t>
      </w:r>
    </w:p>
    <w:p w:rsidR="00845EEA" w:rsidRDefault="00845EEA">
      <w:pPr>
        <w:pStyle w:val="BodyText"/>
        <w:spacing w:before="7"/>
        <w:rPr>
          <w:sz w:val="21"/>
        </w:rPr>
      </w:pPr>
    </w:p>
    <w:p w:rsidR="00845EEA" w:rsidRDefault="000521F8">
      <w:pPr>
        <w:pStyle w:val="ListParagraph"/>
        <w:numPr>
          <w:ilvl w:val="2"/>
          <w:numId w:val="5"/>
        </w:numPr>
        <w:tabs>
          <w:tab w:val="left" w:pos="1338"/>
        </w:tabs>
        <w:spacing w:line="261" w:lineRule="auto"/>
        <w:ind w:right="203"/>
        <w:jc w:val="both"/>
        <w:rPr>
          <w:sz w:val="20"/>
        </w:rPr>
      </w:pPr>
      <w:r>
        <w:rPr>
          <w:sz w:val="20"/>
        </w:rPr>
        <w:t>Audit</w:t>
      </w:r>
      <w:r>
        <w:rPr>
          <w:spacing w:val="-5"/>
          <w:sz w:val="20"/>
        </w:rPr>
        <w:t xml:space="preserve"> </w:t>
      </w:r>
      <w:r>
        <w:rPr>
          <w:sz w:val="20"/>
        </w:rPr>
        <w:t>and</w:t>
      </w:r>
      <w:r>
        <w:rPr>
          <w:spacing w:val="-5"/>
          <w:sz w:val="20"/>
        </w:rPr>
        <w:t xml:space="preserve"> </w:t>
      </w:r>
      <w:r>
        <w:rPr>
          <w:sz w:val="20"/>
        </w:rPr>
        <w:t>risk</w:t>
      </w:r>
      <w:r>
        <w:rPr>
          <w:spacing w:val="-4"/>
          <w:sz w:val="20"/>
        </w:rPr>
        <w:t xml:space="preserve"> </w:t>
      </w:r>
      <w:r>
        <w:rPr>
          <w:sz w:val="20"/>
        </w:rPr>
        <w:t>committee</w:t>
      </w:r>
      <w:r>
        <w:rPr>
          <w:spacing w:val="-3"/>
          <w:sz w:val="20"/>
        </w:rPr>
        <w:t xml:space="preserve"> </w:t>
      </w:r>
      <w:r>
        <w:rPr>
          <w:sz w:val="20"/>
        </w:rPr>
        <w:t>to</w:t>
      </w:r>
      <w:r>
        <w:rPr>
          <w:spacing w:val="-2"/>
          <w:sz w:val="20"/>
        </w:rPr>
        <w:t xml:space="preserve"> </w:t>
      </w:r>
      <w:r>
        <w:rPr>
          <w:sz w:val="20"/>
        </w:rPr>
        <w:t>review</w:t>
      </w:r>
      <w:r>
        <w:rPr>
          <w:spacing w:val="-5"/>
          <w:sz w:val="20"/>
        </w:rPr>
        <w:t xml:space="preserve"> </w:t>
      </w:r>
      <w:r>
        <w:rPr>
          <w:sz w:val="20"/>
        </w:rPr>
        <w:t>the</w:t>
      </w:r>
      <w:r>
        <w:rPr>
          <w:spacing w:val="-5"/>
          <w:sz w:val="20"/>
        </w:rPr>
        <w:t xml:space="preserve"> </w:t>
      </w:r>
      <w:r>
        <w:rPr>
          <w:sz w:val="20"/>
        </w:rPr>
        <w:t>external</w:t>
      </w:r>
      <w:r>
        <w:rPr>
          <w:spacing w:val="-6"/>
          <w:sz w:val="20"/>
        </w:rPr>
        <w:t xml:space="preserve"> </w:t>
      </w:r>
      <w:r>
        <w:rPr>
          <w:sz w:val="20"/>
        </w:rPr>
        <w:t>auditor’s</w:t>
      </w:r>
      <w:r>
        <w:rPr>
          <w:spacing w:val="-3"/>
          <w:sz w:val="20"/>
        </w:rPr>
        <w:t xml:space="preserve"> </w:t>
      </w:r>
      <w:r>
        <w:rPr>
          <w:sz w:val="20"/>
        </w:rPr>
        <w:t>plan,</w:t>
      </w:r>
      <w:r>
        <w:rPr>
          <w:spacing w:val="-5"/>
          <w:sz w:val="20"/>
        </w:rPr>
        <w:t xml:space="preserve"> </w:t>
      </w:r>
      <w:r>
        <w:rPr>
          <w:sz w:val="20"/>
        </w:rPr>
        <w:t>annual</w:t>
      </w:r>
      <w:r>
        <w:rPr>
          <w:spacing w:val="-5"/>
          <w:sz w:val="20"/>
        </w:rPr>
        <w:t xml:space="preserve"> </w:t>
      </w:r>
      <w:r>
        <w:rPr>
          <w:sz w:val="20"/>
        </w:rPr>
        <w:t>accounts,</w:t>
      </w:r>
      <w:r>
        <w:rPr>
          <w:spacing w:val="-5"/>
          <w:sz w:val="20"/>
        </w:rPr>
        <w:t xml:space="preserve"> </w:t>
      </w:r>
      <w:r>
        <w:rPr>
          <w:sz w:val="20"/>
        </w:rPr>
        <w:t>audit</w:t>
      </w:r>
      <w:r>
        <w:rPr>
          <w:spacing w:val="-4"/>
          <w:sz w:val="20"/>
        </w:rPr>
        <w:t xml:space="preserve"> </w:t>
      </w:r>
      <w:r>
        <w:rPr>
          <w:sz w:val="20"/>
        </w:rPr>
        <w:t>findings, management response and effectiveness of the external auditor and produce annual report of conclusions</w:t>
      </w:r>
    </w:p>
    <w:p w:rsidR="00845EEA" w:rsidRDefault="00845EEA">
      <w:pPr>
        <w:spacing w:line="261" w:lineRule="auto"/>
        <w:jc w:val="both"/>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rPr>
          <w:sz w:val="21"/>
        </w:rPr>
      </w:pPr>
    </w:p>
    <w:p w:rsidR="00845EEA" w:rsidRDefault="000521F8">
      <w:pPr>
        <w:pStyle w:val="Heading2"/>
        <w:numPr>
          <w:ilvl w:val="1"/>
          <w:numId w:val="16"/>
        </w:numPr>
        <w:tabs>
          <w:tab w:val="left" w:pos="822"/>
        </w:tabs>
        <w:spacing w:before="91"/>
        <w:ind w:left="821" w:hanging="709"/>
        <w:rPr>
          <w:color w:val="00AEEF"/>
        </w:rPr>
      </w:pPr>
      <w:bookmarkStart w:id="13" w:name="_bookmark12"/>
      <w:bookmarkEnd w:id="13"/>
      <w:r>
        <w:rPr>
          <w:color w:val="00AEEF"/>
        </w:rPr>
        <w:t>Delegated</w:t>
      </w:r>
      <w:r>
        <w:rPr>
          <w:color w:val="00AEEF"/>
          <w:spacing w:val="-2"/>
        </w:rPr>
        <w:t xml:space="preserve"> </w:t>
      </w:r>
      <w:r>
        <w:rPr>
          <w:color w:val="00AEEF"/>
        </w:rPr>
        <w:t>Authorities</w:t>
      </w:r>
    </w:p>
    <w:p w:rsidR="00845EEA" w:rsidRDefault="00845EEA">
      <w:pPr>
        <w:pStyle w:val="BodyText"/>
        <w:spacing w:before="4"/>
        <w:rPr>
          <w:sz w:val="22"/>
        </w:rPr>
      </w:pPr>
    </w:p>
    <w:p w:rsidR="00845EEA" w:rsidRDefault="000521F8">
      <w:pPr>
        <w:pStyle w:val="ListParagraph"/>
        <w:numPr>
          <w:ilvl w:val="2"/>
          <w:numId w:val="16"/>
        </w:numPr>
        <w:tabs>
          <w:tab w:val="left" w:pos="1532"/>
        </w:tabs>
        <w:ind w:left="1531" w:hanging="699"/>
        <w:rPr>
          <w:sz w:val="20"/>
        </w:rPr>
      </w:pPr>
      <w:r>
        <w:rPr>
          <w:sz w:val="20"/>
        </w:rPr>
        <w:t>Obtain ESFA’s prior approval for trans</w:t>
      </w:r>
      <w:r>
        <w:rPr>
          <w:sz w:val="20"/>
        </w:rPr>
        <w:t>actions beyond the trust’s delegated</w:t>
      </w:r>
      <w:r>
        <w:rPr>
          <w:spacing w:val="-18"/>
          <w:sz w:val="20"/>
        </w:rPr>
        <w:t xml:space="preserve"> </w:t>
      </w:r>
      <w:r>
        <w:rPr>
          <w:sz w:val="20"/>
        </w:rPr>
        <w:t>limits</w:t>
      </w:r>
    </w:p>
    <w:p w:rsidR="00845EEA" w:rsidRDefault="00845EEA">
      <w:pPr>
        <w:pStyle w:val="BodyText"/>
        <w:spacing w:before="7"/>
        <w:rPr>
          <w:sz w:val="23"/>
        </w:rPr>
      </w:pPr>
    </w:p>
    <w:p w:rsidR="00845EEA" w:rsidRDefault="000521F8">
      <w:pPr>
        <w:pStyle w:val="ListParagraph"/>
        <w:numPr>
          <w:ilvl w:val="2"/>
          <w:numId w:val="16"/>
        </w:numPr>
        <w:tabs>
          <w:tab w:val="left" w:pos="1532"/>
        </w:tabs>
        <w:ind w:left="1531" w:hanging="699"/>
        <w:rPr>
          <w:sz w:val="20"/>
        </w:rPr>
      </w:pPr>
      <w:r>
        <w:rPr>
          <w:sz w:val="20"/>
        </w:rPr>
        <w:t>Make financial disclosures in the annual accounts in line with this</w:t>
      </w:r>
      <w:r>
        <w:rPr>
          <w:spacing w:val="-13"/>
          <w:sz w:val="20"/>
        </w:rPr>
        <w:t xml:space="preserve"> </w:t>
      </w:r>
      <w:r>
        <w:rPr>
          <w:sz w:val="20"/>
        </w:rPr>
        <w:t>handbook</w:t>
      </w:r>
    </w:p>
    <w:p w:rsidR="00845EEA" w:rsidRDefault="00845EEA">
      <w:pPr>
        <w:pStyle w:val="BodyText"/>
        <w:spacing w:before="5"/>
        <w:rPr>
          <w:sz w:val="23"/>
        </w:rPr>
      </w:pPr>
    </w:p>
    <w:p w:rsidR="00845EEA" w:rsidRDefault="000521F8">
      <w:pPr>
        <w:pStyle w:val="ListParagraph"/>
        <w:numPr>
          <w:ilvl w:val="2"/>
          <w:numId w:val="16"/>
        </w:numPr>
        <w:tabs>
          <w:tab w:val="left" w:pos="1532"/>
        </w:tabs>
        <w:ind w:left="1531" w:hanging="699"/>
        <w:rPr>
          <w:sz w:val="20"/>
        </w:rPr>
      </w:pPr>
      <w:r>
        <w:rPr>
          <w:sz w:val="20"/>
        </w:rPr>
        <w:t>Refer novel, contentious and/or repercussive transactions to ESFA for prior</w:t>
      </w:r>
      <w:r>
        <w:rPr>
          <w:spacing w:val="-11"/>
          <w:sz w:val="20"/>
        </w:rPr>
        <w:t xml:space="preserve"> </w:t>
      </w:r>
      <w:r>
        <w:rPr>
          <w:sz w:val="20"/>
        </w:rPr>
        <w:t>approval</w:t>
      </w:r>
    </w:p>
    <w:p w:rsidR="00845EEA" w:rsidRDefault="00845EEA">
      <w:pPr>
        <w:pStyle w:val="BodyText"/>
        <w:spacing w:before="4"/>
        <w:rPr>
          <w:sz w:val="23"/>
        </w:rPr>
      </w:pPr>
    </w:p>
    <w:p w:rsidR="00845EEA" w:rsidRDefault="000521F8">
      <w:pPr>
        <w:pStyle w:val="ListParagraph"/>
        <w:numPr>
          <w:ilvl w:val="2"/>
          <w:numId w:val="16"/>
        </w:numPr>
        <w:tabs>
          <w:tab w:val="left" w:pos="1532"/>
        </w:tabs>
        <w:spacing w:before="1"/>
        <w:ind w:left="1531" w:hanging="699"/>
        <w:rPr>
          <w:sz w:val="20"/>
        </w:rPr>
      </w:pPr>
      <w:r>
        <w:rPr>
          <w:sz w:val="20"/>
        </w:rPr>
        <w:t>For staff severance payments, consider the following before</w:t>
      </w:r>
      <w:r>
        <w:rPr>
          <w:spacing w:val="-6"/>
          <w:sz w:val="20"/>
        </w:rPr>
        <w:t xml:space="preserve"> </w:t>
      </w:r>
      <w:r>
        <w:rPr>
          <w:sz w:val="20"/>
        </w:rPr>
        <w:t>committing:</w:t>
      </w:r>
    </w:p>
    <w:p w:rsidR="00845EEA" w:rsidRDefault="00845EEA">
      <w:pPr>
        <w:pStyle w:val="BodyText"/>
        <w:spacing w:before="8"/>
        <w:rPr>
          <w:sz w:val="25"/>
        </w:rPr>
      </w:pPr>
    </w:p>
    <w:p w:rsidR="00845EEA" w:rsidRDefault="000521F8">
      <w:pPr>
        <w:pStyle w:val="ListParagraph"/>
        <w:numPr>
          <w:ilvl w:val="0"/>
          <w:numId w:val="4"/>
        </w:numPr>
        <w:tabs>
          <w:tab w:val="left" w:pos="966"/>
        </w:tabs>
        <w:ind w:hanging="287"/>
        <w:rPr>
          <w:sz w:val="20"/>
        </w:rPr>
      </w:pPr>
      <w:r>
        <w:rPr>
          <w:sz w:val="20"/>
        </w:rPr>
        <w:t>whether the proposed payment is in the trust’s</w:t>
      </w:r>
      <w:r>
        <w:rPr>
          <w:spacing w:val="-3"/>
          <w:sz w:val="20"/>
        </w:rPr>
        <w:t xml:space="preserve"> </w:t>
      </w:r>
      <w:r>
        <w:rPr>
          <w:sz w:val="20"/>
        </w:rPr>
        <w:t>interests</w:t>
      </w:r>
    </w:p>
    <w:p w:rsidR="00845EEA" w:rsidRDefault="000521F8">
      <w:pPr>
        <w:pStyle w:val="ListParagraph"/>
        <w:numPr>
          <w:ilvl w:val="0"/>
          <w:numId w:val="4"/>
        </w:numPr>
        <w:tabs>
          <w:tab w:val="left" w:pos="966"/>
        </w:tabs>
        <w:spacing w:before="51"/>
        <w:ind w:hanging="287"/>
        <w:rPr>
          <w:sz w:val="20"/>
        </w:rPr>
      </w:pPr>
      <w:r>
        <w:rPr>
          <w:sz w:val="20"/>
        </w:rPr>
        <w:t>whether payment is justified and value for money, based on a legal</w:t>
      </w:r>
      <w:r>
        <w:rPr>
          <w:spacing w:val="-11"/>
          <w:sz w:val="20"/>
        </w:rPr>
        <w:t xml:space="preserve"> </w:t>
      </w:r>
      <w:r>
        <w:rPr>
          <w:sz w:val="20"/>
        </w:rPr>
        <w:t>assessment</w:t>
      </w:r>
    </w:p>
    <w:p w:rsidR="00845EEA" w:rsidRDefault="000521F8">
      <w:pPr>
        <w:pStyle w:val="ListParagraph"/>
        <w:numPr>
          <w:ilvl w:val="0"/>
          <w:numId w:val="4"/>
        </w:numPr>
        <w:tabs>
          <w:tab w:val="left" w:pos="966"/>
        </w:tabs>
        <w:spacing w:before="51" w:line="292" w:lineRule="auto"/>
        <w:ind w:right="321"/>
        <w:rPr>
          <w:sz w:val="20"/>
        </w:rPr>
      </w:pPr>
      <w:r>
        <w:rPr>
          <w:sz w:val="20"/>
        </w:rPr>
        <w:t>review the level of settlement, which must be less than the legal assessment of what the</w:t>
      </w:r>
      <w:r>
        <w:rPr>
          <w:spacing w:val="-30"/>
          <w:sz w:val="20"/>
        </w:rPr>
        <w:t xml:space="preserve"> </w:t>
      </w:r>
      <w:r>
        <w:rPr>
          <w:sz w:val="20"/>
        </w:rPr>
        <w:t>relevant body (e.g., employment tribunal) is likely to</w:t>
      </w:r>
      <w:r>
        <w:rPr>
          <w:spacing w:val="-5"/>
          <w:sz w:val="20"/>
        </w:rPr>
        <w:t xml:space="preserve"> </w:t>
      </w:r>
      <w:r>
        <w:rPr>
          <w:sz w:val="20"/>
        </w:rPr>
        <w:t>award</w:t>
      </w:r>
    </w:p>
    <w:p w:rsidR="00845EEA" w:rsidRDefault="00845EEA">
      <w:pPr>
        <w:pStyle w:val="BodyText"/>
        <w:spacing w:before="3"/>
        <w:rPr>
          <w:sz w:val="19"/>
        </w:rPr>
      </w:pPr>
    </w:p>
    <w:p w:rsidR="00845EEA" w:rsidRDefault="000521F8">
      <w:pPr>
        <w:pStyle w:val="ListParagraph"/>
        <w:numPr>
          <w:ilvl w:val="2"/>
          <w:numId w:val="16"/>
        </w:numPr>
        <w:tabs>
          <w:tab w:val="left" w:pos="1532"/>
        </w:tabs>
        <w:spacing w:line="264" w:lineRule="auto"/>
        <w:ind w:left="1531" w:right="847" w:hanging="699"/>
        <w:rPr>
          <w:sz w:val="20"/>
        </w:rPr>
      </w:pPr>
      <w:r>
        <w:rPr>
          <w:sz w:val="20"/>
        </w:rPr>
        <w:t>Obtain ESFA’s prior approval for the non-contractual/non-statutory element of a staff severance payment o</w:t>
      </w:r>
      <w:r>
        <w:rPr>
          <w:sz w:val="20"/>
        </w:rPr>
        <w:t>f £50,000 or more (gross, before</w:t>
      </w:r>
      <w:r>
        <w:rPr>
          <w:spacing w:val="-5"/>
          <w:sz w:val="20"/>
        </w:rPr>
        <w:t xml:space="preserve"> </w:t>
      </w:r>
      <w:r>
        <w:rPr>
          <w:sz w:val="20"/>
        </w:rPr>
        <w:t>deductions)</w:t>
      </w:r>
    </w:p>
    <w:p w:rsidR="00845EEA" w:rsidRDefault="00845EEA">
      <w:pPr>
        <w:pStyle w:val="BodyText"/>
        <w:spacing w:before="3"/>
        <w:rPr>
          <w:sz w:val="21"/>
        </w:rPr>
      </w:pPr>
    </w:p>
    <w:p w:rsidR="00845EEA" w:rsidRDefault="000521F8">
      <w:pPr>
        <w:pStyle w:val="ListParagraph"/>
        <w:numPr>
          <w:ilvl w:val="2"/>
          <w:numId w:val="16"/>
        </w:numPr>
        <w:tabs>
          <w:tab w:val="left" w:pos="1532"/>
        </w:tabs>
        <w:spacing w:line="261" w:lineRule="auto"/>
        <w:ind w:left="1531" w:right="130" w:hanging="699"/>
        <w:rPr>
          <w:sz w:val="20"/>
        </w:rPr>
      </w:pPr>
      <w:r>
        <w:rPr>
          <w:sz w:val="20"/>
        </w:rPr>
        <w:t>Not accept a settlement for a staff severance payment unless satisfying the conditions in</w:t>
      </w:r>
      <w:r>
        <w:rPr>
          <w:spacing w:val="-29"/>
          <w:sz w:val="20"/>
        </w:rPr>
        <w:t xml:space="preserve"> </w:t>
      </w:r>
      <w:r>
        <w:rPr>
          <w:sz w:val="20"/>
        </w:rPr>
        <w:t>this handbook</w:t>
      </w:r>
    </w:p>
    <w:p w:rsidR="00845EEA" w:rsidRDefault="00845EEA">
      <w:pPr>
        <w:pStyle w:val="BodyText"/>
        <w:spacing w:before="6"/>
        <w:rPr>
          <w:sz w:val="21"/>
        </w:rPr>
      </w:pPr>
    </w:p>
    <w:p w:rsidR="00845EEA" w:rsidRDefault="000521F8">
      <w:pPr>
        <w:pStyle w:val="ListParagraph"/>
        <w:numPr>
          <w:ilvl w:val="2"/>
          <w:numId w:val="16"/>
        </w:numPr>
        <w:tabs>
          <w:tab w:val="left" w:pos="1532"/>
        </w:tabs>
        <w:spacing w:line="264" w:lineRule="auto"/>
        <w:ind w:left="1531" w:right="368" w:hanging="699"/>
        <w:rPr>
          <w:sz w:val="20"/>
        </w:rPr>
      </w:pPr>
      <w:r>
        <w:rPr>
          <w:sz w:val="20"/>
        </w:rPr>
        <w:t>Obtain prior approval for staff severance payments of £100k or more which include a non- statutory/non-contractual element, and/or where the employee earns over</w:t>
      </w:r>
      <w:r>
        <w:rPr>
          <w:spacing w:val="-5"/>
          <w:sz w:val="20"/>
        </w:rPr>
        <w:t xml:space="preserve"> </w:t>
      </w:r>
      <w:r>
        <w:rPr>
          <w:sz w:val="20"/>
        </w:rPr>
        <w:t>£150k</w:t>
      </w:r>
    </w:p>
    <w:p w:rsidR="00845EEA" w:rsidRDefault="00845EEA">
      <w:pPr>
        <w:pStyle w:val="BodyText"/>
        <w:spacing w:before="4"/>
        <w:rPr>
          <w:sz w:val="21"/>
        </w:rPr>
      </w:pPr>
    </w:p>
    <w:p w:rsidR="00845EEA" w:rsidRDefault="000521F8">
      <w:pPr>
        <w:pStyle w:val="ListParagraph"/>
        <w:numPr>
          <w:ilvl w:val="2"/>
          <w:numId w:val="16"/>
        </w:numPr>
        <w:tabs>
          <w:tab w:val="left" w:pos="1532"/>
        </w:tabs>
        <w:spacing w:before="1" w:line="261" w:lineRule="auto"/>
        <w:ind w:left="1531" w:right="220" w:hanging="699"/>
        <w:rPr>
          <w:sz w:val="20"/>
        </w:rPr>
      </w:pPr>
      <w:r>
        <w:rPr>
          <w:sz w:val="20"/>
        </w:rPr>
        <w:t>Ensure</w:t>
      </w:r>
      <w:r>
        <w:rPr>
          <w:spacing w:val="-5"/>
          <w:sz w:val="20"/>
        </w:rPr>
        <w:t xml:space="preserve"> </w:t>
      </w:r>
      <w:r>
        <w:rPr>
          <w:sz w:val="20"/>
        </w:rPr>
        <w:t>confidentiality</w:t>
      </w:r>
      <w:r>
        <w:rPr>
          <w:spacing w:val="-4"/>
          <w:sz w:val="20"/>
        </w:rPr>
        <w:t xml:space="preserve"> </w:t>
      </w:r>
      <w:r>
        <w:rPr>
          <w:sz w:val="20"/>
        </w:rPr>
        <w:t>clauses</w:t>
      </w:r>
      <w:r>
        <w:rPr>
          <w:spacing w:val="-4"/>
          <w:sz w:val="20"/>
        </w:rPr>
        <w:t xml:space="preserve"> </w:t>
      </w:r>
      <w:r>
        <w:rPr>
          <w:sz w:val="20"/>
        </w:rPr>
        <w:t>do</w:t>
      </w:r>
      <w:r>
        <w:rPr>
          <w:spacing w:val="-6"/>
          <w:sz w:val="20"/>
        </w:rPr>
        <w:t xml:space="preserve"> </w:t>
      </w:r>
      <w:r>
        <w:rPr>
          <w:sz w:val="20"/>
        </w:rPr>
        <w:t>not</w:t>
      </w:r>
      <w:r>
        <w:rPr>
          <w:spacing w:val="-6"/>
          <w:sz w:val="20"/>
        </w:rPr>
        <w:t xml:space="preserve"> </w:t>
      </w:r>
      <w:r>
        <w:rPr>
          <w:sz w:val="20"/>
        </w:rPr>
        <w:t>prevent</w:t>
      </w:r>
      <w:r>
        <w:rPr>
          <w:spacing w:val="-3"/>
          <w:sz w:val="20"/>
        </w:rPr>
        <w:t xml:space="preserve"> </w:t>
      </w:r>
      <w:r>
        <w:rPr>
          <w:sz w:val="20"/>
        </w:rPr>
        <w:t>an</w:t>
      </w:r>
      <w:r>
        <w:rPr>
          <w:spacing w:val="-4"/>
          <w:sz w:val="20"/>
        </w:rPr>
        <w:t xml:space="preserve"> </w:t>
      </w:r>
      <w:r>
        <w:rPr>
          <w:sz w:val="20"/>
        </w:rPr>
        <w:t>individual’s</w:t>
      </w:r>
      <w:r>
        <w:rPr>
          <w:spacing w:val="-4"/>
          <w:sz w:val="20"/>
        </w:rPr>
        <w:t xml:space="preserve"> </w:t>
      </w:r>
      <w:r>
        <w:rPr>
          <w:sz w:val="20"/>
        </w:rPr>
        <w:t>right</w:t>
      </w:r>
      <w:r>
        <w:rPr>
          <w:spacing w:val="-6"/>
          <w:sz w:val="20"/>
        </w:rPr>
        <w:t xml:space="preserve"> </w:t>
      </w:r>
      <w:r>
        <w:rPr>
          <w:sz w:val="20"/>
        </w:rPr>
        <w:t>to</w:t>
      </w:r>
      <w:r>
        <w:rPr>
          <w:spacing w:val="-3"/>
          <w:sz w:val="20"/>
        </w:rPr>
        <w:t xml:space="preserve"> </w:t>
      </w:r>
      <w:r>
        <w:rPr>
          <w:sz w:val="20"/>
        </w:rPr>
        <w:t>make</w:t>
      </w:r>
      <w:r>
        <w:rPr>
          <w:spacing w:val="-3"/>
          <w:sz w:val="20"/>
        </w:rPr>
        <w:t xml:space="preserve"> </w:t>
      </w:r>
      <w:r>
        <w:rPr>
          <w:sz w:val="20"/>
        </w:rPr>
        <w:t>disclosures</w:t>
      </w:r>
      <w:r>
        <w:rPr>
          <w:spacing w:val="-4"/>
          <w:sz w:val="20"/>
        </w:rPr>
        <w:t xml:space="preserve"> </w:t>
      </w:r>
      <w:r>
        <w:rPr>
          <w:sz w:val="20"/>
        </w:rPr>
        <w:t>in</w:t>
      </w:r>
      <w:r>
        <w:rPr>
          <w:spacing w:val="-5"/>
          <w:sz w:val="20"/>
        </w:rPr>
        <w:t xml:space="preserve"> </w:t>
      </w:r>
      <w:r>
        <w:rPr>
          <w:sz w:val="20"/>
        </w:rPr>
        <w:t>the public</w:t>
      </w:r>
      <w:r>
        <w:rPr>
          <w:spacing w:val="-1"/>
          <w:sz w:val="20"/>
        </w:rPr>
        <w:t xml:space="preserve"> </w:t>
      </w:r>
      <w:r>
        <w:rPr>
          <w:sz w:val="20"/>
        </w:rPr>
        <w:t>interest</w:t>
      </w:r>
    </w:p>
    <w:p w:rsidR="00845EEA" w:rsidRDefault="00845EEA">
      <w:pPr>
        <w:pStyle w:val="BodyText"/>
        <w:spacing w:before="5"/>
        <w:rPr>
          <w:sz w:val="21"/>
        </w:rPr>
      </w:pPr>
    </w:p>
    <w:p w:rsidR="00845EEA" w:rsidRDefault="000521F8">
      <w:pPr>
        <w:pStyle w:val="ListParagraph"/>
        <w:numPr>
          <w:ilvl w:val="2"/>
          <w:numId w:val="16"/>
        </w:numPr>
        <w:tabs>
          <w:tab w:val="left" w:pos="1532"/>
        </w:tabs>
        <w:spacing w:before="1" w:line="264" w:lineRule="auto"/>
        <w:ind w:left="1531" w:right="270" w:hanging="699"/>
        <w:rPr>
          <w:sz w:val="20"/>
        </w:rPr>
      </w:pPr>
      <w:r>
        <w:rPr>
          <w:sz w:val="20"/>
        </w:rPr>
        <w:t>For compensation payments, based on appraisal, including legal advice, ensuring value</w:t>
      </w:r>
      <w:r>
        <w:rPr>
          <w:spacing w:val="-22"/>
          <w:sz w:val="20"/>
        </w:rPr>
        <w:t xml:space="preserve"> </w:t>
      </w:r>
      <w:r>
        <w:rPr>
          <w:sz w:val="20"/>
        </w:rPr>
        <w:t>for money</w:t>
      </w:r>
    </w:p>
    <w:p w:rsidR="00845EEA" w:rsidRDefault="00845EEA">
      <w:pPr>
        <w:pStyle w:val="BodyText"/>
        <w:spacing w:before="3"/>
        <w:rPr>
          <w:sz w:val="21"/>
        </w:rPr>
      </w:pPr>
    </w:p>
    <w:p w:rsidR="00845EEA" w:rsidRDefault="000521F8">
      <w:pPr>
        <w:pStyle w:val="ListParagraph"/>
        <w:numPr>
          <w:ilvl w:val="2"/>
          <w:numId w:val="16"/>
        </w:numPr>
        <w:tabs>
          <w:tab w:val="left" w:pos="1674"/>
        </w:tabs>
        <w:spacing w:line="261" w:lineRule="auto"/>
        <w:ind w:left="1673" w:right="410" w:hanging="840"/>
        <w:rPr>
          <w:sz w:val="20"/>
        </w:rPr>
      </w:pPr>
      <w:r>
        <w:rPr>
          <w:sz w:val="20"/>
        </w:rPr>
        <w:t>Obtain ESFA’s prior approval for non-contractual/non-statutory compensation</w:t>
      </w:r>
      <w:r>
        <w:rPr>
          <w:spacing w:val="-35"/>
          <w:sz w:val="20"/>
        </w:rPr>
        <w:t xml:space="preserve"> </w:t>
      </w:r>
      <w:r>
        <w:rPr>
          <w:sz w:val="20"/>
        </w:rPr>
        <w:t>payments of £50,000 or</w:t>
      </w:r>
      <w:r>
        <w:rPr>
          <w:spacing w:val="-1"/>
          <w:sz w:val="20"/>
        </w:rPr>
        <w:t xml:space="preserve"> </w:t>
      </w:r>
      <w:r>
        <w:rPr>
          <w:sz w:val="20"/>
        </w:rPr>
        <w:t>more</w:t>
      </w:r>
    </w:p>
    <w:p w:rsidR="00845EEA" w:rsidRDefault="00845EEA">
      <w:pPr>
        <w:pStyle w:val="BodyText"/>
        <w:spacing w:before="6"/>
        <w:rPr>
          <w:sz w:val="21"/>
        </w:rPr>
      </w:pPr>
    </w:p>
    <w:p w:rsidR="00845EEA" w:rsidRDefault="000521F8">
      <w:pPr>
        <w:pStyle w:val="ListParagraph"/>
        <w:numPr>
          <w:ilvl w:val="2"/>
          <w:numId w:val="16"/>
        </w:numPr>
        <w:tabs>
          <w:tab w:val="left" w:pos="1674"/>
        </w:tabs>
        <w:ind w:left="1673" w:hanging="841"/>
        <w:rPr>
          <w:sz w:val="20"/>
        </w:rPr>
      </w:pPr>
      <w:r>
        <w:rPr>
          <w:sz w:val="20"/>
        </w:rPr>
        <w:t>Obtain ESFA’s prior approval f</w:t>
      </w:r>
      <w:r>
        <w:rPr>
          <w:sz w:val="20"/>
        </w:rPr>
        <w:t>or ex gratia</w:t>
      </w:r>
      <w:r>
        <w:rPr>
          <w:spacing w:val="-8"/>
          <w:sz w:val="20"/>
        </w:rPr>
        <w:t xml:space="preserve"> </w:t>
      </w:r>
      <w:r>
        <w:rPr>
          <w:sz w:val="20"/>
        </w:rPr>
        <w:t>payments</w:t>
      </w:r>
    </w:p>
    <w:p w:rsidR="00845EEA" w:rsidRDefault="00845EEA">
      <w:pPr>
        <w:pStyle w:val="BodyText"/>
        <w:spacing w:before="7"/>
        <w:rPr>
          <w:sz w:val="23"/>
        </w:rPr>
      </w:pPr>
    </w:p>
    <w:p w:rsidR="00845EEA" w:rsidRDefault="000521F8">
      <w:pPr>
        <w:pStyle w:val="ListParagraph"/>
        <w:numPr>
          <w:ilvl w:val="2"/>
          <w:numId w:val="16"/>
        </w:numPr>
        <w:tabs>
          <w:tab w:val="left" w:pos="1674"/>
        </w:tabs>
        <w:spacing w:line="261" w:lineRule="auto"/>
        <w:ind w:left="1673" w:right="830" w:hanging="840"/>
        <w:rPr>
          <w:sz w:val="20"/>
        </w:rPr>
      </w:pPr>
      <w:r>
        <w:rPr>
          <w:sz w:val="20"/>
        </w:rPr>
        <w:t>Obtain ESFA’s prior approval for writing off debts and losses,</w:t>
      </w:r>
      <w:r>
        <w:rPr>
          <w:spacing w:val="-41"/>
          <w:sz w:val="20"/>
        </w:rPr>
        <w:t xml:space="preserve"> </w:t>
      </w:r>
      <w:r>
        <w:rPr>
          <w:sz w:val="20"/>
        </w:rPr>
        <w:t>guarantees, letters of comfort and indemnities beyond limits in this</w:t>
      </w:r>
      <w:r>
        <w:rPr>
          <w:spacing w:val="-4"/>
          <w:sz w:val="20"/>
        </w:rPr>
        <w:t xml:space="preserve"> </w:t>
      </w:r>
      <w:r>
        <w:rPr>
          <w:sz w:val="20"/>
        </w:rPr>
        <w:t>handbook</w:t>
      </w:r>
    </w:p>
    <w:p w:rsidR="00845EEA" w:rsidRDefault="00845EEA">
      <w:pPr>
        <w:pStyle w:val="BodyText"/>
        <w:spacing w:before="7"/>
        <w:rPr>
          <w:sz w:val="21"/>
        </w:rPr>
      </w:pPr>
    </w:p>
    <w:p w:rsidR="00845EEA" w:rsidRDefault="000521F8">
      <w:pPr>
        <w:pStyle w:val="ListParagraph"/>
        <w:numPr>
          <w:ilvl w:val="2"/>
          <w:numId w:val="16"/>
        </w:numPr>
        <w:tabs>
          <w:tab w:val="left" w:pos="1674"/>
        </w:tabs>
        <w:spacing w:line="261" w:lineRule="auto"/>
        <w:ind w:left="1673" w:right="700" w:hanging="840"/>
        <w:rPr>
          <w:sz w:val="20"/>
        </w:rPr>
      </w:pPr>
      <w:r>
        <w:rPr>
          <w:sz w:val="20"/>
        </w:rPr>
        <w:t>Obtain</w:t>
      </w:r>
      <w:r>
        <w:rPr>
          <w:spacing w:val="-6"/>
          <w:sz w:val="20"/>
        </w:rPr>
        <w:t xml:space="preserve"> </w:t>
      </w:r>
      <w:r>
        <w:rPr>
          <w:sz w:val="20"/>
        </w:rPr>
        <w:t>ESFA’s</w:t>
      </w:r>
      <w:r>
        <w:rPr>
          <w:spacing w:val="-4"/>
          <w:sz w:val="20"/>
        </w:rPr>
        <w:t xml:space="preserve"> </w:t>
      </w:r>
      <w:r>
        <w:rPr>
          <w:sz w:val="20"/>
        </w:rPr>
        <w:t>prior</w:t>
      </w:r>
      <w:r>
        <w:rPr>
          <w:spacing w:val="-6"/>
          <w:sz w:val="20"/>
        </w:rPr>
        <w:t xml:space="preserve"> </w:t>
      </w:r>
      <w:r>
        <w:rPr>
          <w:sz w:val="20"/>
        </w:rPr>
        <w:t>approval,</w:t>
      </w:r>
      <w:r>
        <w:rPr>
          <w:spacing w:val="-3"/>
          <w:sz w:val="20"/>
        </w:rPr>
        <w:t xml:space="preserve"> </w:t>
      </w:r>
      <w:r>
        <w:rPr>
          <w:sz w:val="20"/>
        </w:rPr>
        <w:t>before</w:t>
      </w:r>
      <w:r>
        <w:rPr>
          <w:spacing w:val="-3"/>
          <w:sz w:val="20"/>
        </w:rPr>
        <w:t xml:space="preserve"> </w:t>
      </w:r>
      <w:r>
        <w:rPr>
          <w:sz w:val="20"/>
        </w:rPr>
        <w:t>acquiring</w:t>
      </w:r>
      <w:r>
        <w:rPr>
          <w:spacing w:val="-5"/>
          <w:sz w:val="20"/>
        </w:rPr>
        <w:t xml:space="preserve"> </w:t>
      </w:r>
      <w:r>
        <w:rPr>
          <w:sz w:val="20"/>
        </w:rPr>
        <w:t>and</w:t>
      </w:r>
      <w:r>
        <w:rPr>
          <w:spacing w:val="-5"/>
          <w:sz w:val="20"/>
        </w:rPr>
        <w:t xml:space="preserve"> </w:t>
      </w:r>
      <w:r>
        <w:rPr>
          <w:sz w:val="20"/>
        </w:rPr>
        <w:t>disposing</w:t>
      </w:r>
      <w:r>
        <w:rPr>
          <w:spacing w:val="-5"/>
          <w:sz w:val="20"/>
        </w:rPr>
        <w:t xml:space="preserve"> </w:t>
      </w:r>
      <w:r>
        <w:rPr>
          <w:sz w:val="20"/>
        </w:rPr>
        <w:t>of</w:t>
      </w:r>
      <w:r>
        <w:rPr>
          <w:spacing w:val="-4"/>
          <w:sz w:val="20"/>
        </w:rPr>
        <w:t xml:space="preserve"> </w:t>
      </w:r>
      <w:r>
        <w:rPr>
          <w:sz w:val="20"/>
        </w:rPr>
        <w:t>fixed</w:t>
      </w:r>
      <w:r>
        <w:rPr>
          <w:spacing w:val="-4"/>
          <w:sz w:val="20"/>
        </w:rPr>
        <w:t xml:space="preserve"> </w:t>
      </w:r>
      <w:r>
        <w:rPr>
          <w:sz w:val="20"/>
        </w:rPr>
        <w:t>assets</w:t>
      </w:r>
      <w:r>
        <w:rPr>
          <w:spacing w:val="-4"/>
          <w:sz w:val="20"/>
        </w:rPr>
        <w:t xml:space="preserve"> </w:t>
      </w:r>
      <w:r>
        <w:rPr>
          <w:sz w:val="20"/>
        </w:rPr>
        <w:t>beyond limits in this handbook and ensure disposal achieves best</w:t>
      </w:r>
      <w:r>
        <w:rPr>
          <w:spacing w:val="-9"/>
          <w:sz w:val="20"/>
        </w:rPr>
        <w:t xml:space="preserve"> </w:t>
      </w:r>
      <w:r>
        <w:rPr>
          <w:sz w:val="20"/>
        </w:rPr>
        <w:t>price</w:t>
      </w:r>
    </w:p>
    <w:p w:rsidR="00845EEA" w:rsidRDefault="00845EEA">
      <w:pPr>
        <w:pStyle w:val="BodyText"/>
        <w:spacing w:before="8"/>
        <w:rPr>
          <w:sz w:val="21"/>
        </w:rPr>
      </w:pPr>
    </w:p>
    <w:p w:rsidR="00845EEA" w:rsidRDefault="000521F8">
      <w:pPr>
        <w:pStyle w:val="ListParagraph"/>
        <w:numPr>
          <w:ilvl w:val="2"/>
          <w:numId w:val="16"/>
        </w:numPr>
        <w:tabs>
          <w:tab w:val="left" w:pos="1674"/>
        </w:tabs>
        <w:ind w:left="1673" w:hanging="841"/>
        <w:rPr>
          <w:sz w:val="20"/>
        </w:rPr>
      </w:pPr>
      <w:r>
        <w:rPr>
          <w:sz w:val="20"/>
        </w:rPr>
        <w:t>Obtain ESFA’s prior approval for leases beyond limits in this</w:t>
      </w:r>
      <w:r>
        <w:rPr>
          <w:spacing w:val="-9"/>
          <w:sz w:val="20"/>
        </w:rPr>
        <w:t xml:space="preserve"> </w:t>
      </w:r>
      <w:r>
        <w:rPr>
          <w:sz w:val="20"/>
        </w:rPr>
        <w:t>handbook</w:t>
      </w:r>
    </w:p>
    <w:p w:rsidR="00845EEA" w:rsidRDefault="00845EEA">
      <w:pPr>
        <w:pStyle w:val="BodyText"/>
        <w:spacing w:before="5"/>
        <w:rPr>
          <w:sz w:val="23"/>
        </w:rPr>
      </w:pPr>
    </w:p>
    <w:p w:rsidR="00845EEA" w:rsidRDefault="000521F8">
      <w:pPr>
        <w:pStyle w:val="ListParagraph"/>
        <w:numPr>
          <w:ilvl w:val="2"/>
          <w:numId w:val="16"/>
        </w:numPr>
        <w:tabs>
          <w:tab w:val="left" w:pos="1674"/>
        </w:tabs>
        <w:ind w:left="1673" w:hanging="841"/>
        <w:rPr>
          <w:sz w:val="20"/>
        </w:rPr>
      </w:pPr>
      <w:r>
        <w:rPr>
          <w:sz w:val="20"/>
        </w:rPr>
        <w:t>Not pool PFI funding across a trust with multiple</w:t>
      </w:r>
      <w:r>
        <w:rPr>
          <w:spacing w:val="-5"/>
          <w:sz w:val="20"/>
        </w:rPr>
        <w:t xml:space="preserve"> </w:t>
      </w:r>
      <w:r>
        <w:rPr>
          <w:sz w:val="20"/>
        </w:rPr>
        <w:t>academies</w:t>
      </w:r>
    </w:p>
    <w:p w:rsidR="00845EEA" w:rsidRDefault="00845EEA">
      <w:pPr>
        <w:pStyle w:val="BodyText"/>
        <w:spacing w:before="5"/>
        <w:rPr>
          <w:sz w:val="23"/>
        </w:rPr>
      </w:pPr>
    </w:p>
    <w:p w:rsidR="00845EEA" w:rsidRDefault="000521F8">
      <w:pPr>
        <w:pStyle w:val="ListParagraph"/>
        <w:numPr>
          <w:ilvl w:val="2"/>
          <w:numId w:val="16"/>
        </w:numPr>
        <w:tabs>
          <w:tab w:val="left" w:pos="1674"/>
        </w:tabs>
        <w:spacing w:line="264" w:lineRule="auto"/>
        <w:ind w:left="1673" w:right="271" w:hanging="840"/>
        <w:rPr>
          <w:sz w:val="20"/>
        </w:rPr>
      </w:pPr>
      <w:r>
        <w:rPr>
          <w:sz w:val="20"/>
        </w:rPr>
        <w:t xml:space="preserve">Consider the funding needs of individual academies </w:t>
      </w:r>
      <w:r>
        <w:rPr>
          <w:sz w:val="20"/>
        </w:rPr>
        <w:t>if pooling GAG, and have an</w:t>
      </w:r>
      <w:r>
        <w:rPr>
          <w:spacing w:val="-30"/>
          <w:sz w:val="20"/>
        </w:rPr>
        <w:t xml:space="preserve"> </w:t>
      </w:r>
      <w:r>
        <w:rPr>
          <w:sz w:val="20"/>
        </w:rPr>
        <w:t>appeals mechanism</w:t>
      </w:r>
    </w:p>
    <w:p w:rsidR="00845EEA" w:rsidRDefault="00845EEA">
      <w:pPr>
        <w:spacing w:line="264" w:lineRule="auto"/>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2"/>
          <w:numId w:val="16"/>
        </w:numPr>
        <w:tabs>
          <w:tab w:val="left" w:pos="1674"/>
        </w:tabs>
        <w:spacing w:before="93" w:line="261" w:lineRule="auto"/>
        <w:ind w:left="1673" w:right="285" w:hanging="840"/>
        <w:rPr>
          <w:sz w:val="20"/>
        </w:rPr>
      </w:pPr>
      <w:r>
        <w:rPr>
          <w:sz w:val="20"/>
        </w:rPr>
        <w:t>Ensure gifts by the trust have the decision documented, and have regard to propriety</w:t>
      </w:r>
      <w:r>
        <w:rPr>
          <w:spacing w:val="-20"/>
          <w:sz w:val="20"/>
        </w:rPr>
        <w:t xml:space="preserve"> </w:t>
      </w:r>
      <w:r>
        <w:rPr>
          <w:sz w:val="20"/>
        </w:rPr>
        <w:t>and regularity</w:t>
      </w:r>
    </w:p>
    <w:p w:rsidR="00845EEA" w:rsidRDefault="00845EEA">
      <w:pPr>
        <w:pStyle w:val="BodyText"/>
        <w:spacing w:before="5"/>
        <w:rPr>
          <w:sz w:val="21"/>
        </w:rPr>
      </w:pPr>
    </w:p>
    <w:p w:rsidR="00845EEA" w:rsidRDefault="000521F8">
      <w:pPr>
        <w:pStyle w:val="ListParagraph"/>
        <w:numPr>
          <w:ilvl w:val="2"/>
          <w:numId w:val="16"/>
        </w:numPr>
        <w:tabs>
          <w:tab w:val="left" w:pos="1674"/>
        </w:tabs>
        <w:spacing w:before="1" w:line="264" w:lineRule="auto"/>
        <w:ind w:left="1673" w:right="402" w:hanging="840"/>
        <w:rPr>
          <w:sz w:val="20"/>
        </w:rPr>
      </w:pPr>
      <w:r>
        <w:rPr>
          <w:sz w:val="20"/>
        </w:rPr>
        <w:t>Obtain</w:t>
      </w:r>
      <w:r>
        <w:rPr>
          <w:spacing w:val="-7"/>
          <w:sz w:val="20"/>
        </w:rPr>
        <w:t xml:space="preserve"> </w:t>
      </w:r>
      <w:r>
        <w:rPr>
          <w:sz w:val="20"/>
        </w:rPr>
        <w:t>ESFA’s</w:t>
      </w:r>
      <w:r>
        <w:rPr>
          <w:spacing w:val="-5"/>
          <w:sz w:val="20"/>
        </w:rPr>
        <w:t xml:space="preserve"> </w:t>
      </w:r>
      <w:r>
        <w:rPr>
          <w:sz w:val="20"/>
        </w:rPr>
        <w:t>prior</w:t>
      </w:r>
      <w:r>
        <w:rPr>
          <w:spacing w:val="-6"/>
          <w:sz w:val="20"/>
        </w:rPr>
        <w:t xml:space="preserve"> </w:t>
      </w:r>
      <w:r>
        <w:rPr>
          <w:sz w:val="20"/>
        </w:rPr>
        <w:t>approval</w:t>
      </w:r>
      <w:r>
        <w:rPr>
          <w:spacing w:val="-7"/>
          <w:sz w:val="20"/>
        </w:rPr>
        <w:t xml:space="preserve"> </w:t>
      </w:r>
      <w:r>
        <w:rPr>
          <w:sz w:val="20"/>
        </w:rPr>
        <w:t>before</w:t>
      </w:r>
      <w:r>
        <w:rPr>
          <w:spacing w:val="-4"/>
          <w:sz w:val="20"/>
        </w:rPr>
        <w:t xml:space="preserve"> </w:t>
      </w:r>
      <w:r>
        <w:rPr>
          <w:sz w:val="20"/>
        </w:rPr>
        <w:t>borrowing,</w:t>
      </w:r>
      <w:r>
        <w:rPr>
          <w:spacing w:val="-6"/>
          <w:sz w:val="20"/>
        </w:rPr>
        <w:t xml:space="preserve"> </w:t>
      </w:r>
      <w:r>
        <w:rPr>
          <w:sz w:val="20"/>
        </w:rPr>
        <w:t>including</w:t>
      </w:r>
      <w:r>
        <w:rPr>
          <w:spacing w:val="-7"/>
          <w:sz w:val="20"/>
        </w:rPr>
        <w:t xml:space="preserve"> </w:t>
      </w:r>
      <w:r>
        <w:rPr>
          <w:sz w:val="20"/>
        </w:rPr>
        <w:t>finance</w:t>
      </w:r>
      <w:r>
        <w:rPr>
          <w:spacing w:val="-6"/>
          <w:sz w:val="20"/>
        </w:rPr>
        <w:t xml:space="preserve"> </w:t>
      </w:r>
      <w:r>
        <w:rPr>
          <w:sz w:val="20"/>
        </w:rPr>
        <w:t>leases</w:t>
      </w:r>
      <w:r>
        <w:rPr>
          <w:spacing w:val="-5"/>
          <w:sz w:val="20"/>
        </w:rPr>
        <w:t xml:space="preserve"> </w:t>
      </w:r>
      <w:r>
        <w:rPr>
          <w:sz w:val="20"/>
        </w:rPr>
        <w:t>and</w:t>
      </w:r>
      <w:r>
        <w:rPr>
          <w:spacing w:val="-7"/>
          <w:sz w:val="20"/>
        </w:rPr>
        <w:t xml:space="preserve"> </w:t>
      </w:r>
      <w:r>
        <w:rPr>
          <w:sz w:val="20"/>
        </w:rPr>
        <w:t>overdrafts, and only use credit cards for business expenditure</w:t>
      </w:r>
    </w:p>
    <w:p w:rsidR="00845EEA" w:rsidRDefault="00845EEA">
      <w:pPr>
        <w:pStyle w:val="BodyText"/>
        <w:spacing w:before="3"/>
        <w:rPr>
          <w:sz w:val="21"/>
        </w:rPr>
      </w:pPr>
    </w:p>
    <w:p w:rsidR="00845EEA" w:rsidRDefault="000521F8">
      <w:pPr>
        <w:pStyle w:val="ListParagraph"/>
        <w:numPr>
          <w:ilvl w:val="2"/>
          <w:numId w:val="16"/>
        </w:numPr>
        <w:tabs>
          <w:tab w:val="left" w:pos="1674"/>
        </w:tabs>
        <w:spacing w:line="261" w:lineRule="auto"/>
        <w:ind w:left="1673" w:right="226" w:hanging="840"/>
        <w:rPr>
          <w:sz w:val="20"/>
        </w:rPr>
      </w:pPr>
      <w:r>
        <w:rPr>
          <w:sz w:val="20"/>
        </w:rPr>
        <w:t>Ensure no member, trustee, local governor, employee or related individual or organisation uses their connection to the trust for personal</w:t>
      </w:r>
      <w:r>
        <w:rPr>
          <w:spacing w:val="-3"/>
          <w:sz w:val="20"/>
        </w:rPr>
        <w:t xml:space="preserve"> </w:t>
      </w:r>
      <w:r>
        <w:rPr>
          <w:sz w:val="20"/>
        </w:rPr>
        <w:t>gain</w:t>
      </w:r>
    </w:p>
    <w:p w:rsidR="00845EEA" w:rsidRDefault="00845EEA">
      <w:pPr>
        <w:pStyle w:val="BodyText"/>
        <w:spacing w:before="7"/>
        <w:rPr>
          <w:sz w:val="21"/>
        </w:rPr>
      </w:pPr>
    </w:p>
    <w:p w:rsidR="00845EEA" w:rsidRDefault="000521F8">
      <w:pPr>
        <w:pStyle w:val="ListParagraph"/>
        <w:numPr>
          <w:ilvl w:val="2"/>
          <w:numId w:val="16"/>
        </w:numPr>
        <w:tabs>
          <w:tab w:val="left" w:pos="1674"/>
        </w:tabs>
        <w:spacing w:line="264" w:lineRule="auto"/>
        <w:ind w:left="1673" w:right="712" w:hanging="840"/>
        <w:rPr>
          <w:sz w:val="20"/>
        </w:rPr>
      </w:pPr>
      <w:r>
        <w:rPr>
          <w:sz w:val="20"/>
        </w:rPr>
        <w:t xml:space="preserve">Ensure no payments to trustees unless permitted </w:t>
      </w:r>
      <w:r>
        <w:rPr>
          <w:sz w:val="20"/>
        </w:rPr>
        <w:t>by the articles and comply with</w:t>
      </w:r>
      <w:r>
        <w:rPr>
          <w:spacing w:val="-24"/>
          <w:sz w:val="20"/>
        </w:rPr>
        <w:t xml:space="preserve"> </w:t>
      </w:r>
      <w:r>
        <w:rPr>
          <w:sz w:val="20"/>
        </w:rPr>
        <w:t>the terms of any agreement with the Secretary of</w:t>
      </w:r>
      <w:r>
        <w:rPr>
          <w:spacing w:val="-1"/>
          <w:sz w:val="20"/>
        </w:rPr>
        <w:t xml:space="preserve"> </w:t>
      </w:r>
      <w:r>
        <w:rPr>
          <w:sz w:val="20"/>
        </w:rPr>
        <w:t>State</w:t>
      </w:r>
    </w:p>
    <w:p w:rsidR="00845EEA" w:rsidRDefault="00845EEA">
      <w:pPr>
        <w:pStyle w:val="BodyText"/>
        <w:spacing w:before="4"/>
        <w:rPr>
          <w:sz w:val="21"/>
        </w:rPr>
      </w:pPr>
    </w:p>
    <w:p w:rsidR="00845EEA" w:rsidRDefault="000521F8">
      <w:pPr>
        <w:pStyle w:val="ListParagraph"/>
        <w:numPr>
          <w:ilvl w:val="2"/>
          <w:numId w:val="16"/>
        </w:numPr>
        <w:tabs>
          <w:tab w:val="left" w:pos="1674"/>
        </w:tabs>
        <w:ind w:left="1673" w:hanging="841"/>
        <w:rPr>
          <w:sz w:val="20"/>
        </w:rPr>
      </w:pPr>
      <w:r>
        <w:rPr>
          <w:sz w:val="20"/>
        </w:rPr>
        <w:t>Obtain Charity Commission prior approval for paying a trustee for acting as a</w:t>
      </w:r>
      <w:r>
        <w:rPr>
          <w:spacing w:val="-7"/>
          <w:sz w:val="20"/>
        </w:rPr>
        <w:t xml:space="preserve"> </w:t>
      </w:r>
      <w:r>
        <w:rPr>
          <w:sz w:val="20"/>
        </w:rPr>
        <w:t>trustee</w:t>
      </w:r>
    </w:p>
    <w:p w:rsidR="00845EEA" w:rsidRDefault="00845EEA">
      <w:pPr>
        <w:pStyle w:val="BodyText"/>
        <w:spacing w:before="4"/>
        <w:rPr>
          <w:sz w:val="23"/>
        </w:rPr>
      </w:pPr>
    </w:p>
    <w:p w:rsidR="00845EEA" w:rsidRDefault="000521F8">
      <w:pPr>
        <w:pStyle w:val="ListParagraph"/>
        <w:numPr>
          <w:ilvl w:val="2"/>
          <w:numId w:val="16"/>
        </w:numPr>
        <w:tabs>
          <w:tab w:val="left" w:pos="1674"/>
        </w:tabs>
        <w:spacing w:line="261" w:lineRule="auto"/>
        <w:ind w:left="1673" w:right="323" w:hanging="840"/>
        <w:rPr>
          <w:sz w:val="20"/>
        </w:rPr>
      </w:pPr>
      <w:r>
        <w:rPr>
          <w:sz w:val="20"/>
        </w:rPr>
        <w:t>Ensure the board chair and the accounting officer manage their relationships with</w:t>
      </w:r>
      <w:r>
        <w:rPr>
          <w:spacing w:val="-26"/>
          <w:sz w:val="20"/>
        </w:rPr>
        <w:t xml:space="preserve"> </w:t>
      </w:r>
      <w:r>
        <w:rPr>
          <w:sz w:val="20"/>
        </w:rPr>
        <w:t>related parties to avoid real and perceived conflicts of</w:t>
      </w:r>
      <w:r>
        <w:rPr>
          <w:spacing w:val="-8"/>
          <w:sz w:val="20"/>
        </w:rPr>
        <w:t xml:space="preserve"> </w:t>
      </w:r>
      <w:r>
        <w:rPr>
          <w:sz w:val="20"/>
        </w:rPr>
        <w:t>interest</w:t>
      </w:r>
    </w:p>
    <w:p w:rsidR="00845EEA" w:rsidRDefault="00845EEA">
      <w:pPr>
        <w:pStyle w:val="BodyText"/>
        <w:spacing w:before="9"/>
        <w:rPr>
          <w:sz w:val="21"/>
        </w:rPr>
      </w:pPr>
    </w:p>
    <w:p w:rsidR="00845EEA" w:rsidRDefault="000521F8">
      <w:pPr>
        <w:pStyle w:val="ListParagraph"/>
        <w:numPr>
          <w:ilvl w:val="2"/>
          <w:numId w:val="16"/>
        </w:numPr>
        <w:tabs>
          <w:tab w:val="left" w:pos="1674"/>
        </w:tabs>
        <w:spacing w:line="261" w:lineRule="auto"/>
        <w:ind w:left="1673" w:right="251" w:hanging="840"/>
        <w:rPr>
          <w:sz w:val="20"/>
        </w:rPr>
      </w:pPr>
      <w:r>
        <w:rPr>
          <w:sz w:val="20"/>
        </w:rPr>
        <w:t>Recognise that related party transactions may attract public scrutiny and require</w:t>
      </w:r>
      <w:r>
        <w:rPr>
          <w:spacing w:val="-25"/>
          <w:sz w:val="20"/>
        </w:rPr>
        <w:t xml:space="preserve"> </w:t>
      </w:r>
      <w:r>
        <w:rPr>
          <w:sz w:val="20"/>
        </w:rPr>
        <w:t>sufficient disclosure in annual accounts to support accountability and</w:t>
      </w:r>
      <w:r>
        <w:rPr>
          <w:spacing w:val="-8"/>
          <w:sz w:val="20"/>
        </w:rPr>
        <w:t xml:space="preserve"> </w:t>
      </w:r>
      <w:r>
        <w:rPr>
          <w:sz w:val="20"/>
        </w:rPr>
        <w:t>transparency</w:t>
      </w:r>
    </w:p>
    <w:p w:rsidR="00845EEA" w:rsidRDefault="00845EEA">
      <w:pPr>
        <w:pStyle w:val="BodyText"/>
        <w:spacing w:before="6"/>
        <w:rPr>
          <w:sz w:val="21"/>
        </w:rPr>
      </w:pPr>
    </w:p>
    <w:p w:rsidR="00845EEA" w:rsidRDefault="000521F8">
      <w:pPr>
        <w:pStyle w:val="ListParagraph"/>
        <w:numPr>
          <w:ilvl w:val="2"/>
          <w:numId w:val="16"/>
        </w:numPr>
        <w:tabs>
          <w:tab w:val="left" w:pos="1674"/>
        </w:tabs>
        <w:ind w:left="1673" w:hanging="841"/>
        <w:rPr>
          <w:sz w:val="20"/>
        </w:rPr>
      </w:pPr>
      <w:r>
        <w:rPr>
          <w:sz w:val="20"/>
        </w:rPr>
        <w:t>Report all contracts and other agreements with related parties to ESFA in</w:t>
      </w:r>
      <w:r>
        <w:rPr>
          <w:spacing w:val="-12"/>
          <w:sz w:val="20"/>
        </w:rPr>
        <w:t xml:space="preserve"> </w:t>
      </w:r>
      <w:r>
        <w:rPr>
          <w:sz w:val="20"/>
        </w:rPr>
        <w:t>advance</w:t>
      </w:r>
    </w:p>
    <w:p w:rsidR="00845EEA" w:rsidRDefault="00845EEA">
      <w:pPr>
        <w:pStyle w:val="BodyText"/>
        <w:spacing w:before="7"/>
        <w:rPr>
          <w:sz w:val="23"/>
        </w:rPr>
      </w:pPr>
    </w:p>
    <w:p w:rsidR="00845EEA" w:rsidRDefault="000521F8">
      <w:pPr>
        <w:pStyle w:val="ListParagraph"/>
        <w:numPr>
          <w:ilvl w:val="2"/>
          <w:numId w:val="16"/>
        </w:numPr>
        <w:tabs>
          <w:tab w:val="left" w:pos="1674"/>
        </w:tabs>
        <w:spacing w:line="261" w:lineRule="auto"/>
        <w:ind w:left="1673" w:right="813" w:hanging="840"/>
        <w:rPr>
          <w:sz w:val="20"/>
        </w:rPr>
      </w:pPr>
      <w:r>
        <w:rPr>
          <w:sz w:val="20"/>
        </w:rPr>
        <w:t>Obtain ESFA prior approval for contracts and other agreements with related parties beyond limits in this</w:t>
      </w:r>
      <w:r>
        <w:rPr>
          <w:spacing w:val="1"/>
          <w:sz w:val="20"/>
        </w:rPr>
        <w:t xml:space="preserve"> </w:t>
      </w:r>
      <w:r>
        <w:rPr>
          <w:sz w:val="20"/>
        </w:rPr>
        <w:t>handbook</w:t>
      </w:r>
    </w:p>
    <w:p w:rsidR="00845EEA" w:rsidRDefault="00845EEA">
      <w:pPr>
        <w:pStyle w:val="BodyText"/>
        <w:spacing w:before="6"/>
        <w:rPr>
          <w:sz w:val="21"/>
        </w:rPr>
      </w:pPr>
    </w:p>
    <w:p w:rsidR="00845EEA" w:rsidRDefault="000521F8">
      <w:pPr>
        <w:pStyle w:val="ListParagraph"/>
        <w:numPr>
          <w:ilvl w:val="2"/>
          <w:numId w:val="16"/>
        </w:numPr>
        <w:tabs>
          <w:tab w:val="left" w:pos="1674"/>
        </w:tabs>
        <w:spacing w:line="261" w:lineRule="auto"/>
        <w:ind w:left="1673" w:right="988" w:hanging="840"/>
        <w:jc w:val="both"/>
        <w:rPr>
          <w:sz w:val="20"/>
        </w:rPr>
      </w:pPr>
      <w:r>
        <w:rPr>
          <w:sz w:val="20"/>
        </w:rPr>
        <w:t>Capture in an up-to-date register of interests the relevan</w:t>
      </w:r>
      <w:r>
        <w:rPr>
          <w:sz w:val="20"/>
        </w:rPr>
        <w:t>t business and</w:t>
      </w:r>
      <w:r>
        <w:rPr>
          <w:spacing w:val="-28"/>
          <w:sz w:val="20"/>
        </w:rPr>
        <w:t xml:space="preserve"> </w:t>
      </w:r>
      <w:r>
        <w:rPr>
          <w:sz w:val="20"/>
        </w:rPr>
        <w:t>pecuniary interests of members, trustees, local governors, and senior employees [5.45] and interests of other individuals as described</w:t>
      </w:r>
      <w:r>
        <w:rPr>
          <w:spacing w:val="-2"/>
          <w:sz w:val="20"/>
        </w:rPr>
        <w:t xml:space="preserve"> </w:t>
      </w:r>
      <w:r>
        <w:rPr>
          <w:sz w:val="20"/>
        </w:rPr>
        <w:t>in</w:t>
      </w:r>
    </w:p>
    <w:p w:rsidR="00845EEA" w:rsidRDefault="00845EEA">
      <w:pPr>
        <w:pStyle w:val="BodyText"/>
        <w:spacing w:before="7"/>
        <w:rPr>
          <w:sz w:val="21"/>
        </w:rPr>
      </w:pPr>
    </w:p>
    <w:p w:rsidR="00845EEA" w:rsidRDefault="000521F8">
      <w:pPr>
        <w:pStyle w:val="ListParagraph"/>
        <w:numPr>
          <w:ilvl w:val="2"/>
          <w:numId w:val="16"/>
        </w:numPr>
        <w:tabs>
          <w:tab w:val="left" w:pos="1674"/>
        </w:tabs>
        <w:spacing w:before="1" w:line="261" w:lineRule="auto"/>
        <w:ind w:left="1673" w:right="312" w:hanging="840"/>
        <w:rPr>
          <w:sz w:val="20"/>
        </w:rPr>
      </w:pPr>
      <w:r>
        <w:rPr>
          <w:sz w:val="20"/>
        </w:rPr>
        <w:t>Publish relevant business and pecuniary interests of members, trustees, local governors, and accountin</w:t>
      </w:r>
      <w:r>
        <w:rPr>
          <w:sz w:val="20"/>
        </w:rPr>
        <w:t>g</w:t>
      </w:r>
      <w:r>
        <w:rPr>
          <w:spacing w:val="1"/>
          <w:sz w:val="20"/>
        </w:rPr>
        <w:t xml:space="preserve"> </w:t>
      </w:r>
      <w:r>
        <w:rPr>
          <w:sz w:val="20"/>
        </w:rPr>
        <w:t>officers</w:t>
      </w:r>
    </w:p>
    <w:p w:rsidR="00845EEA" w:rsidRDefault="000521F8">
      <w:pPr>
        <w:pStyle w:val="Heading2"/>
        <w:numPr>
          <w:ilvl w:val="1"/>
          <w:numId w:val="16"/>
        </w:numPr>
        <w:tabs>
          <w:tab w:val="left" w:pos="822"/>
        </w:tabs>
        <w:spacing w:before="191"/>
        <w:ind w:left="821" w:hanging="709"/>
        <w:rPr>
          <w:color w:val="00AEEF"/>
        </w:rPr>
      </w:pPr>
      <w:bookmarkStart w:id="14" w:name="_bookmark13"/>
      <w:bookmarkEnd w:id="14"/>
      <w:r>
        <w:rPr>
          <w:color w:val="00AEEF"/>
        </w:rPr>
        <w:t>The regulator and</w:t>
      </w:r>
      <w:r>
        <w:rPr>
          <w:color w:val="00AEEF"/>
          <w:spacing w:val="-2"/>
        </w:rPr>
        <w:t xml:space="preserve"> </w:t>
      </w:r>
      <w:r>
        <w:rPr>
          <w:color w:val="00AEEF"/>
        </w:rPr>
        <w:t>intervention</w:t>
      </w:r>
    </w:p>
    <w:p w:rsidR="00845EEA" w:rsidRDefault="00845EEA">
      <w:pPr>
        <w:pStyle w:val="BodyText"/>
        <w:spacing w:before="5"/>
        <w:rPr>
          <w:sz w:val="22"/>
        </w:rPr>
      </w:pPr>
    </w:p>
    <w:p w:rsidR="00845EEA" w:rsidRDefault="000521F8">
      <w:pPr>
        <w:pStyle w:val="ListParagraph"/>
        <w:numPr>
          <w:ilvl w:val="2"/>
          <w:numId w:val="16"/>
        </w:numPr>
        <w:tabs>
          <w:tab w:val="left" w:pos="1532"/>
        </w:tabs>
        <w:spacing w:before="1" w:line="261" w:lineRule="auto"/>
        <w:ind w:left="1531" w:right="329" w:hanging="699"/>
        <w:rPr>
          <w:sz w:val="20"/>
        </w:rPr>
      </w:pPr>
      <w:r>
        <w:rPr>
          <w:sz w:val="20"/>
        </w:rPr>
        <w:t>Arrange for letters to trusts’ accounting officers from ESFA’s accounting officer about the accountability framework to be discussed by the board and, where appropriate,</w:t>
      </w:r>
      <w:r>
        <w:rPr>
          <w:spacing w:val="-20"/>
          <w:sz w:val="20"/>
        </w:rPr>
        <w:t xml:space="preserve"> </w:t>
      </w:r>
      <w:r>
        <w:rPr>
          <w:sz w:val="20"/>
        </w:rPr>
        <w:t>strengthen the trust’s</w:t>
      </w:r>
      <w:r>
        <w:rPr>
          <w:spacing w:val="-2"/>
          <w:sz w:val="20"/>
        </w:rPr>
        <w:t xml:space="preserve"> </w:t>
      </w:r>
      <w:r>
        <w:rPr>
          <w:sz w:val="20"/>
        </w:rPr>
        <w:t>systems</w:t>
      </w:r>
    </w:p>
    <w:p w:rsidR="00845EEA" w:rsidRDefault="00845EEA">
      <w:pPr>
        <w:pStyle w:val="BodyText"/>
        <w:spacing w:before="5"/>
        <w:rPr>
          <w:sz w:val="21"/>
        </w:rPr>
      </w:pPr>
    </w:p>
    <w:p w:rsidR="00845EEA" w:rsidRDefault="000521F8">
      <w:pPr>
        <w:pStyle w:val="ListParagraph"/>
        <w:numPr>
          <w:ilvl w:val="2"/>
          <w:numId w:val="16"/>
        </w:numPr>
        <w:tabs>
          <w:tab w:val="left" w:pos="1532"/>
        </w:tabs>
        <w:spacing w:line="261" w:lineRule="auto"/>
        <w:ind w:left="1531" w:right="369" w:hanging="699"/>
        <w:rPr>
          <w:sz w:val="20"/>
        </w:rPr>
      </w:pPr>
      <w:r>
        <w:rPr>
          <w:sz w:val="20"/>
        </w:rPr>
        <w:t>Provide ESFA with access to books, records, information, explanations, assets, premises, and staff to assist with its</w:t>
      </w:r>
      <w:r>
        <w:rPr>
          <w:spacing w:val="-2"/>
          <w:sz w:val="20"/>
        </w:rPr>
        <w:t xml:space="preserve"> </w:t>
      </w:r>
      <w:r>
        <w:rPr>
          <w:sz w:val="20"/>
        </w:rPr>
        <w:t>audits</w:t>
      </w:r>
    </w:p>
    <w:p w:rsidR="00845EEA" w:rsidRDefault="00845EEA">
      <w:pPr>
        <w:pStyle w:val="BodyText"/>
        <w:spacing w:before="8"/>
        <w:rPr>
          <w:sz w:val="21"/>
        </w:rPr>
      </w:pPr>
    </w:p>
    <w:p w:rsidR="00845EEA" w:rsidRDefault="000521F8">
      <w:pPr>
        <w:pStyle w:val="ListParagraph"/>
        <w:numPr>
          <w:ilvl w:val="2"/>
          <w:numId w:val="16"/>
        </w:numPr>
        <w:tabs>
          <w:tab w:val="left" w:pos="1532"/>
        </w:tabs>
        <w:spacing w:before="1" w:line="261" w:lineRule="auto"/>
        <w:ind w:left="1531" w:right="484" w:hanging="699"/>
        <w:rPr>
          <w:sz w:val="20"/>
        </w:rPr>
      </w:pPr>
      <w:r>
        <w:rPr>
          <w:sz w:val="20"/>
        </w:rPr>
        <w:t>Provide ESFA with permission for any third party to provide requested information</w:t>
      </w:r>
      <w:r>
        <w:rPr>
          <w:spacing w:val="-24"/>
          <w:sz w:val="20"/>
        </w:rPr>
        <w:t xml:space="preserve"> </w:t>
      </w:r>
      <w:r>
        <w:rPr>
          <w:sz w:val="20"/>
        </w:rPr>
        <w:t xml:space="preserve">where there are concerns or an investigation is </w:t>
      </w:r>
      <w:r>
        <w:rPr>
          <w:sz w:val="20"/>
        </w:rPr>
        <w:t>ongoing at a</w:t>
      </w:r>
      <w:r>
        <w:rPr>
          <w:spacing w:val="-2"/>
          <w:sz w:val="20"/>
        </w:rPr>
        <w:t xml:space="preserve"> </w:t>
      </w:r>
      <w:r>
        <w:rPr>
          <w:sz w:val="20"/>
        </w:rPr>
        <w:t>trust</w:t>
      </w:r>
    </w:p>
    <w:p w:rsidR="00845EEA" w:rsidRDefault="00845EEA">
      <w:pPr>
        <w:pStyle w:val="BodyText"/>
        <w:spacing w:before="5"/>
        <w:rPr>
          <w:sz w:val="21"/>
        </w:rPr>
      </w:pPr>
    </w:p>
    <w:p w:rsidR="00845EEA" w:rsidRDefault="000521F8">
      <w:pPr>
        <w:pStyle w:val="ListParagraph"/>
        <w:numPr>
          <w:ilvl w:val="2"/>
          <w:numId w:val="16"/>
        </w:numPr>
        <w:tabs>
          <w:tab w:val="left" w:pos="1532"/>
        </w:tabs>
        <w:ind w:left="1531" w:hanging="699"/>
        <w:rPr>
          <w:sz w:val="20"/>
        </w:rPr>
      </w:pPr>
      <w:r>
        <w:rPr>
          <w:sz w:val="20"/>
        </w:rPr>
        <w:t>Retain records for at least six years after the period to which funding</w:t>
      </w:r>
      <w:r>
        <w:rPr>
          <w:spacing w:val="-10"/>
          <w:sz w:val="20"/>
        </w:rPr>
        <w:t xml:space="preserve"> </w:t>
      </w:r>
      <w:r>
        <w:rPr>
          <w:sz w:val="20"/>
        </w:rPr>
        <w:t>relates</w:t>
      </w:r>
    </w:p>
    <w:p w:rsidR="00845EEA" w:rsidRDefault="00845EEA">
      <w:pPr>
        <w:pStyle w:val="BodyText"/>
        <w:spacing w:before="7"/>
        <w:rPr>
          <w:sz w:val="23"/>
        </w:rPr>
      </w:pPr>
    </w:p>
    <w:p w:rsidR="00845EEA" w:rsidRDefault="000521F8">
      <w:pPr>
        <w:pStyle w:val="ListParagraph"/>
        <w:numPr>
          <w:ilvl w:val="2"/>
          <w:numId w:val="16"/>
        </w:numPr>
        <w:tabs>
          <w:tab w:val="left" w:pos="1532"/>
        </w:tabs>
        <w:spacing w:before="1" w:line="261" w:lineRule="auto"/>
        <w:ind w:left="1531" w:right="514" w:hanging="699"/>
        <w:rPr>
          <w:sz w:val="20"/>
        </w:rPr>
      </w:pPr>
      <w:r>
        <w:rPr>
          <w:sz w:val="20"/>
        </w:rPr>
        <w:t>Send ESFA a financial management and governance self-assessment for new</w:t>
      </w:r>
      <w:r>
        <w:rPr>
          <w:spacing w:val="-24"/>
          <w:sz w:val="20"/>
        </w:rPr>
        <w:t xml:space="preserve"> </w:t>
      </w:r>
      <w:r>
        <w:rPr>
          <w:sz w:val="20"/>
        </w:rPr>
        <w:t>academy trusts, or constituent academies joining an existing</w:t>
      </w:r>
      <w:r>
        <w:rPr>
          <w:spacing w:val="-4"/>
          <w:sz w:val="20"/>
        </w:rPr>
        <w:t xml:space="preserve"> </w:t>
      </w:r>
      <w:r>
        <w:rPr>
          <w:sz w:val="20"/>
        </w:rPr>
        <w:t>trust</w:t>
      </w:r>
    </w:p>
    <w:p w:rsidR="00845EEA" w:rsidRDefault="00845EEA">
      <w:pPr>
        <w:spacing w:line="261" w:lineRule="auto"/>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2"/>
          <w:numId w:val="16"/>
        </w:numPr>
        <w:tabs>
          <w:tab w:val="left" w:pos="1532"/>
        </w:tabs>
        <w:spacing w:before="93"/>
        <w:ind w:left="1531" w:hanging="699"/>
        <w:rPr>
          <w:sz w:val="20"/>
        </w:rPr>
      </w:pPr>
      <w:r>
        <w:rPr>
          <w:sz w:val="20"/>
        </w:rPr>
        <w:t>Submit school resource management self-assessment tool to ESFA</w:t>
      </w:r>
      <w:r>
        <w:rPr>
          <w:spacing w:val="-4"/>
          <w:sz w:val="20"/>
        </w:rPr>
        <w:t xml:space="preserve"> </w:t>
      </w:r>
      <w:r>
        <w:rPr>
          <w:sz w:val="20"/>
        </w:rPr>
        <w:t>annually</w:t>
      </w:r>
    </w:p>
    <w:p w:rsidR="00845EEA" w:rsidRDefault="00845EEA">
      <w:pPr>
        <w:pStyle w:val="BodyText"/>
        <w:spacing w:before="4"/>
        <w:rPr>
          <w:sz w:val="23"/>
        </w:rPr>
      </w:pPr>
    </w:p>
    <w:p w:rsidR="00845EEA" w:rsidRDefault="000521F8">
      <w:pPr>
        <w:pStyle w:val="ListParagraph"/>
        <w:numPr>
          <w:ilvl w:val="2"/>
          <w:numId w:val="16"/>
        </w:numPr>
        <w:tabs>
          <w:tab w:val="left" w:pos="1532"/>
        </w:tabs>
        <w:spacing w:line="261" w:lineRule="auto"/>
        <w:ind w:left="1531" w:right="377" w:hanging="699"/>
        <w:rPr>
          <w:sz w:val="20"/>
        </w:rPr>
      </w:pPr>
      <w:r>
        <w:rPr>
          <w:sz w:val="20"/>
        </w:rPr>
        <w:t>Be aware of the risk of fraud, theft and irregularity and address with proportionate</w:t>
      </w:r>
      <w:r>
        <w:rPr>
          <w:spacing w:val="-25"/>
          <w:sz w:val="20"/>
        </w:rPr>
        <w:t xml:space="preserve"> </w:t>
      </w:r>
      <w:r>
        <w:rPr>
          <w:sz w:val="20"/>
        </w:rPr>
        <w:t>controls and appropriate</w:t>
      </w:r>
      <w:r>
        <w:rPr>
          <w:spacing w:val="-1"/>
          <w:sz w:val="20"/>
        </w:rPr>
        <w:t xml:space="preserve"> </w:t>
      </w:r>
      <w:r>
        <w:rPr>
          <w:sz w:val="20"/>
        </w:rPr>
        <w:t>action</w:t>
      </w:r>
    </w:p>
    <w:p w:rsidR="00845EEA" w:rsidRDefault="00845EEA">
      <w:pPr>
        <w:pStyle w:val="BodyText"/>
        <w:spacing w:before="9"/>
        <w:rPr>
          <w:sz w:val="21"/>
        </w:rPr>
      </w:pPr>
    </w:p>
    <w:p w:rsidR="00845EEA" w:rsidRDefault="000521F8">
      <w:pPr>
        <w:pStyle w:val="ListParagraph"/>
        <w:numPr>
          <w:ilvl w:val="2"/>
          <w:numId w:val="16"/>
        </w:numPr>
        <w:tabs>
          <w:tab w:val="left" w:pos="1532"/>
        </w:tabs>
        <w:spacing w:line="261" w:lineRule="auto"/>
        <w:ind w:left="1531" w:right="138" w:hanging="699"/>
        <w:rPr>
          <w:sz w:val="20"/>
        </w:rPr>
      </w:pPr>
      <w:r>
        <w:rPr>
          <w:sz w:val="20"/>
        </w:rPr>
        <w:t>Notify ESFA of fraud or theft over £5,000, individually, or cumulatively, or of any value</w:t>
      </w:r>
      <w:r>
        <w:rPr>
          <w:spacing w:val="-26"/>
          <w:sz w:val="20"/>
        </w:rPr>
        <w:t xml:space="preserve"> </w:t>
      </w:r>
      <w:r>
        <w:rPr>
          <w:sz w:val="20"/>
        </w:rPr>
        <w:t>where unusual or</w:t>
      </w:r>
      <w:r>
        <w:rPr>
          <w:spacing w:val="-4"/>
          <w:sz w:val="20"/>
        </w:rPr>
        <w:t xml:space="preserve"> </w:t>
      </w:r>
      <w:r>
        <w:rPr>
          <w:sz w:val="20"/>
        </w:rPr>
        <w:t>systematic</w:t>
      </w:r>
    </w:p>
    <w:p w:rsidR="00845EEA" w:rsidRDefault="00845EEA">
      <w:pPr>
        <w:pStyle w:val="BodyText"/>
        <w:spacing w:before="6"/>
        <w:rPr>
          <w:sz w:val="21"/>
        </w:rPr>
      </w:pPr>
    </w:p>
    <w:p w:rsidR="00845EEA" w:rsidRDefault="000521F8">
      <w:pPr>
        <w:pStyle w:val="ListParagraph"/>
        <w:numPr>
          <w:ilvl w:val="2"/>
          <w:numId w:val="16"/>
        </w:numPr>
        <w:tabs>
          <w:tab w:val="left" w:pos="1532"/>
        </w:tabs>
        <w:spacing w:line="261" w:lineRule="auto"/>
        <w:ind w:left="1531" w:right="374" w:hanging="699"/>
        <w:rPr>
          <w:sz w:val="20"/>
        </w:rPr>
      </w:pPr>
      <w:r>
        <w:rPr>
          <w:sz w:val="20"/>
        </w:rPr>
        <w:t>Be aware of the risk of cybercrime and put in place proportionate controls and</w:t>
      </w:r>
      <w:r>
        <w:rPr>
          <w:spacing w:val="-25"/>
          <w:sz w:val="20"/>
        </w:rPr>
        <w:t xml:space="preserve"> </w:t>
      </w:r>
      <w:r>
        <w:rPr>
          <w:sz w:val="20"/>
        </w:rPr>
        <w:t>appropriate action where a cyber security incident has</w:t>
      </w:r>
      <w:r>
        <w:rPr>
          <w:spacing w:val="-2"/>
          <w:sz w:val="20"/>
        </w:rPr>
        <w:t xml:space="preserve"> </w:t>
      </w:r>
      <w:r>
        <w:rPr>
          <w:sz w:val="20"/>
        </w:rPr>
        <w:t>occ</w:t>
      </w:r>
      <w:r>
        <w:rPr>
          <w:sz w:val="20"/>
        </w:rPr>
        <w:t>urred</w:t>
      </w:r>
    </w:p>
    <w:p w:rsidR="00845EEA" w:rsidRDefault="00845EEA">
      <w:pPr>
        <w:pStyle w:val="BodyText"/>
        <w:spacing w:before="9"/>
        <w:rPr>
          <w:sz w:val="21"/>
        </w:rPr>
      </w:pPr>
    </w:p>
    <w:p w:rsidR="00845EEA" w:rsidRDefault="000521F8">
      <w:pPr>
        <w:pStyle w:val="ListParagraph"/>
        <w:numPr>
          <w:ilvl w:val="2"/>
          <w:numId w:val="16"/>
        </w:numPr>
        <w:tabs>
          <w:tab w:val="left" w:pos="1674"/>
        </w:tabs>
        <w:ind w:left="1673" w:hanging="841"/>
        <w:rPr>
          <w:sz w:val="20"/>
        </w:rPr>
      </w:pPr>
      <w:r>
        <w:rPr>
          <w:sz w:val="20"/>
        </w:rPr>
        <w:t>Obtain permission from ESFA before paying any cyber ransom</w:t>
      </w:r>
      <w:r>
        <w:rPr>
          <w:spacing w:val="-8"/>
          <w:sz w:val="20"/>
        </w:rPr>
        <w:t xml:space="preserve"> </w:t>
      </w:r>
      <w:r>
        <w:rPr>
          <w:sz w:val="20"/>
        </w:rPr>
        <w:t>demands</w:t>
      </w:r>
    </w:p>
    <w:p w:rsidR="00845EEA" w:rsidRDefault="00845EEA">
      <w:pPr>
        <w:pStyle w:val="BodyText"/>
        <w:spacing w:before="4"/>
        <w:rPr>
          <w:sz w:val="23"/>
        </w:rPr>
      </w:pPr>
    </w:p>
    <w:p w:rsidR="00845EEA" w:rsidRDefault="000521F8">
      <w:pPr>
        <w:pStyle w:val="ListParagraph"/>
        <w:numPr>
          <w:ilvl w:val="2"/>
          <w:numId w:val="16"/>
        </w:numPr>
        <w:tabs>
          <w:tab w:val="left" w:pos="1674"/>
        </w:tabs>
        <w:ind w:left="1673" w:hanging="841"/>
        <w:rPr>
          <w:sz w:val="20"/>
        </w:rPr>
      </w:pPr>
      <w:r>
        <w:rPr>
          <w:sz w:val="20"/>
        </w:rPr>
        <w:t>Comply with a Trust Notice to</w:t>
      </w:r>
      <w:r>
        <w:rPr>
          <w:spacing w:val="-2"/>
          <w:sz w:val="20"/>
        </w:rPr>
        <w:t xml:space="preserve"> </w:t>
      </w:r>
      <w:r>
        <w:rPr>
          <w:sz w:val="20"/>
        </w:rPr>
        <w:t>Improve</w:t>
      </w:r>
    </w:p>
    <w:p w:rsidR="00845EEA" w:rsidRDefault="00845EEA">
      <w:pPr>
        <w:pStyle w:val="BodyText"/>
        <w:spacing w:before="5"/>
        <w:rPr>
          <w:sz w:val="23"/>
        </w:rPr>
      </w:pPr>
    </w:p>
    <w:p w:rsidR="00845EEA" w:rsidRDefault="000521F8">
      <w:pPr>
        <w:pStyle w:val="ListParagraph"/>
        <w:numPr>
          <w:ilvl w:val="2"/>
          <w:numId w:val="16"/>
        </w:numPr>
        <w:tabs>
          <w:tab w:val="left" w:pos="1674"/>
        </w:tabs>
        <w:ind w:left="1673" w:hanging="841"/>
        <w:rPr>
          <w:sz w:val="20"/>
        </w:rPr>
      </w:pPr>
      <w:r>
        <w:rPr>
          <w:sz w:val="20"/>
        </w:rPr>
        <w:t>Publish the NtI on the trust’s website until it is</w:t>
      </w:r>
      <w:r>
        <w:rPr>
          <w:spacing w:val="-4"/>
          <w:sz w:val="20"/>
        </w:rPr>
        <w:t xml:space="preserve"> </w:t>
      </w:r>
      <w:r>
        <w:rPr>
          <w:sz w:val="20"/>
        </w:rPr>
        <w:t>lifted</w:t>
      </w:r>
    </w:p>
    <w:p w:rsidR="00845EEA" w:rsidRDefault="00845EEA">
      <w:pPr>
        <w:pStyle w:val="BodyText"/>
        <w:spacing w:before="7"/>
        <w:rPr>
          <w:sz w:val="23"/>
        </w:rPr>
      </w:pPr>
    </w:p>
    <w:p w:rsidR="00845EEA" w:rsidRDefault="000521F8">
      <w:pPr>
        <w:pStyle w:val="ListParagraph"/>
        <w:numPr>
          <w:ilvl w:val="2"/>
          <w:numId w:val="16"/>
        </w:numPr>
        <w:tabs>
          <w:tab w:val="left" w:pos="1674"/>
        </w:tabs>
        <w:spacing w:line="261" w:lineRule="auto"/>
        <w:ind w:left="1673" w:right="373" w:hanging="840"/>
        <w:rPr>
          <w:sz w:val="20"/>
        </w:rPr>
      </w:pPr>
      <w:r>
        <w:rPr>
          <w:sz w:val="20"/>
        </w:rPr>
        <w:t>Waive delegated authorities and obtain ESFA approval of certain transactions</w:t>
      </w:r>
      <w:r>
        <w:rPr>
          <w:spacing w:val="-25"/>
          <w:sz w:val="20"/>
        </w:rPr>
        <w:t xml:space="preserve"> </w:t>
      </w:r>
      <w:r>
        <w:rPr>
          <w:sz w:val="20"/>
        </w:rPr>
        <w:t>described in this handbook if the trust has an</w:t>
      </w:r>
      <w:r>
        <w:rPr>
          <w:spacing w:val="-1"/>
          <w:sz w:val="20"/>
        </w:rPr>
        <w:t xml:space="preserve"> </w:t>
      </w:r>
      <w:r>
        <w:rPr>
          <w:sz w:val="20"/>
        </w:rPr>
        <w:t>NtI</w:t>
      </w:r>
    </w:p>
    <w:p w:rsidR="00845EEA" w:rsidRDefault="00845EEA">
      <w:pPr>
        <w:pStyle w:val="BodyText"/>
        <w:spacing w:before="6"/>
        <w:rPr>
          <w:sz w:val="21"/>
        </w:rPr>
      </w:pPr>
    </w:p>
    <w:p w:rsidR="00845EEA" w:rsidRDefault="000521F8">
      <w:pPr>
        <w:pStyle w:val="ListParagraph"/>
        <w:numPr>
          <w:ilvl w:val="2"/>
          <w:numId w:val="16"/>
        </w:numPr>
        <w:tabs>
          <w:tab w:val="left" w:pos="1674"/>
        </w:tabs>
        <w:ind w:left="1673" w:hanging="841"/>
        <w:rPr>
          <w:sz w:val="20"/>
        </w:rPr>
      </w:pPr>
      <w:r>
        <w:rPr>
          <w:sz w:val="20"/>
        </w:rPr>
        <w:t>Cooperate with NAO and provide help, information and</w:t>
      </w:r>
      <w:r>
        <w:rPr>
          <w:spacing w:val="-3"/>
          <w:sz w:val="20"/>
        </w:rPr>
        <w:t xml:space="preserve"> </w:t>
      </w:r>
      <w:r>
        <w:rPr>
          <w:sz w:val="20"/>
        </w:rPr>
        <w:t>explanation</w:t>
      </w:r>
    </w:p>
    <w:p w:rsidR="00845EEA" w:rsidRDefault="00845EEA">
      <w:pPr>
        <w:pStyle w:val="BodyText"/>
        <w:rPr>
          <w:sz w:val="22"/>
        </w:rPr>
      </w:pPr>
    </w:p>
    <w:p w:rsidR="00845EEA" w:rsidRDefault="000521F8">
      <w:pPr>
        <w:pStyle w:val="Heading1"/>
        <w:numPr>
          <w:ilvl w:val="0"/>
          <w:numId w:val="16"/>
        </w:numPr>
        <w:tabs>
          <w:tab w:val="left" w:pos="474"/>
        </w:tabs>
        <w:spacing w:before="166"/>
        <w:ind w:hanging="361"/>
      </w:pPr>
      <w:bookmarkStart w:id="15" w:name="_bookmark14"/>
      <w:bookmarkEnd w:id="15"/>
      <w:r>
        <w:rPr>
          <w:color w:val="00AEEF"/>
        </w:rPr>
        <w:t xml:space="preserve">The role of the Chair of the </w:t>
      </w:r>
      <w:r>
        <w:rPr>
          <w:color w:val="00AEEF"/>
          <w:spacing w:val="-4"/>
        </w:rPr>
        <w:t>Trust</w:t>
      </w:r>
      <w:r>
        <w:rPr>
          <w:color w:val="00AEEF"/>
          <w:spacing w:val="-16"/>
        </w:rPr>
        <w:t xml:space="preserve"> </w:t>
      </w:r>
      <w:r>
        <w:rPr>
          <w:color w:val="00AEEF"/>
        </w:rPr>
        <w:t>Board</w:t>
      </w:r>
    </w:p>
    <w:p w:rsidR="00845EEA" w:rsidRDefault="000521F8">
      <w:pPr>
        <w:pStyle w:val="ListParagraph"/>
        <w:numPr>
          <w:ilvl w:val="1"/>
          <w:numId w:val="16"/>
        </w:numPr>
        <w:tabs>
          <w:tab w:val="left" w:pos="541"/>
        </w:tabs>
        <w:spacing w:before="239" w:line="261" w:lineRule="auto"/>
        <w:ind w:left="540" w:right="161" w:hanging="428"/>
        <w:rPr>
          <w:sz w:val="20"/>
        </w:rPr>
      </w:pPr>
      <w:r>
        <w:rPr>
          <w:sz w:val="20"/>
        </w:rPr>
        <w:t>The</w:t>
      </w:r>
      <w:r>
        <w:rPr>
          <w:spacing w:val="-5"/>
          <w:sz w:val="20"/>
        </w:rPr>
        <w:t xml:space="preserve"> </w:t>
      </w:r>
      <w:r>
        <w:rPr>
          <w:sz w:val="20"/>
        </w:rPr>
        <w:t>Chair</w:t>
      </w:r>
      <w:r>
        <w:rPr>
          <w:spacing w:val="-3"/>
          <w:sz w:val="20"/>
        </w:rPr>
        <w:t xml:space="preserve"> </w:t>
      </w:r>
      <w:r>
        <w:rPr>
          <w:sz w:val="20"/>
        </w:rPr>
        <w:t>and</w:t>
      </w:r>
      <w:r>
        <w:rPr>
          <w:spacing w:val="-5"/>
          <w:sz w:val="20"/>
        </w:rPr>
        <w:t xml:space="preserve"> </w:t>
      </w:r>
      <w:r>
        <w:rPr>
          <w:sz w:val="20"/>
        </w:rPr>
        <w:t>the</w:t>
      </w:r>
      <w:r>
        <w:rPr>
          <w:spacing w:val="-5"/>
          <w:sz w:val="20"/>
        </w:rPr>
        <w:t xml:space="preserve"> </w:t>
      </w:r>
      <w:r>
        <w:rPr>
          <w:sz w:val="20"/>
        </w:rPr>
        <w:t>Trust</w:t>
      </w:r>
      <w:r>
        <w:rPr>
          <w:spacing w:val="-2"/>
          <w:sz w:val="20"/>
        </w:rPr>
        <w:t xml:space="preserve"> </w:t>
      </w:r>
      <w:r>
        <w:rPr>
          <w:sz w:val="20"/>
        </w:rPr>
        <w:t>Board</w:t>
      </w:r>
      <w:r>
        <w:rPr>
          <w:spacing w:val="-4"/>
          <w:sz w:val="20"/>
        </w:rPr>
        <w:t xml:space="preserve"> </w:t>
      </w:r>
      <w:r>
        <w:rPr>
          <w:sz w:val="20"/>
        </w:rPr>
        <w:t>(“Chair”)</w:t>
      </w:r>
      <w:r>
        <w:rPr>
          <w:spacing w:val="-2"/>
          <w:sz w:val="20"/>
        </w:rPr>
        <w:t xml:space="preserve"> </w:t>
      </w:r>
      <w:r>
        <w:rPr>
          <w:sz w:val="20"/>
        </w:rPr>
        <w:t>has</w:t>
      </w:r>
      <w:r>
        <w:rPr>
          <w:spacing w:val="-3"/>
          <w:sz w:val="20"/>
        </w:rPr>
        <w:t xml:space="preserve"> </w:t>
      </w:r>
      <w:r>
        <w:rPr>
          <w:sz w:val="20"/>
        </w:rPr>
        <w:t>a</w:t>
      </w:r>
      <w:r>
        <w:rPr>
          <w:spacing w:val="-5"/>
          <w:sz w:val="20"/>
        </w:rPr>
        <w:t xml:space="preserve"> </w:t>
      </w:r>
      <w:r>
        <w:rPr>
          <w:sz w:val="20"/>
        </w:rPr>
        <w:t>fundamental</w:t>
      </w:r>
      <w:r>
        <w:rPr>
          <w:spacing w:val="-5"/>
          <w:sz w:val="20"/>
        </w:rPr>
        <w:t xml:space="preserve"> </w:t>
      </w:r>
      <w:r>
        <w:rPr>
          <w:sz w:val="20"/>
        </w:rPr>
        <w:t>role</w:t>
      </w:r>
      <w:r>
        <w:rPr>
          <w:spacing w:val="-2"/>
          <w:sz w:val="20"/>
        </w:rPr>
        <w:t xml:space="preserve"> </w:t>
      </w:r>
      <w:r>
        <w:rPr>
          <w:sz w:val="20"/>
        </w:rPr>
        <w:t>in</w:t>
      </w:r>
      <w:r>
        <w:rPr>
          <w:spacing w:val="-2"/>
          <w:sz w:val="20"/>
        </w:rPr>
        <w:t xml:space="preserve"> </w:t>
      </w:r>
      <w:r>
        <w:rPr>
          <w:sz w:val="20"/>
        </w:rPr>
        <w:t>leading</w:t>
      </w:r>
      <w:r>
        <w:rPr>
          <w:spacing w:val="-4"/>
          <w:sz w:val="20"/>
        </w:rPr>
        <w:t xml:space="preserve"> </w:t>
      </w:r>
      <w:r>
        <w:rPr>
          <w:sz w:val="20"/>
        </w:rPr>
        <w:t>the</w:t>
      </w:r>
      <w:r>
        <w:rPr>
          <w:spacing w:val="-4"/>
          <w:sz w:val="20"/>
        </w:rPr>
        <w:t xml:space="preserve"> </w:t>
      </w:r>
      <w:r>
        <w:rPr>
          <w:sz w:val="20"/>
        </w:rPr>
        <w:t>business</w:t>
      </w:r>
      <w:r>
        <w:rPr>
          <w:spacing w:val="-2"/>
          <w:sz w:val="20"/>
        </w:rPr>
        <w:t xml:space="preserve"> </w:t>
      </w:r>
      <w:r>
        <w:rPr>
          <w:sz w:val="20"/>
        </w:rPr>
        <w:t>of</w:t>
      </w:r>
      <w:r>
        <w:rPr>
          <w:spacing w:val="-3"/>
          <w:sz w:val="20"/>
        </w:rPr>
        <w:t xml:space="preserve"> </w:t>
      </w:r>
      <w:r>
        <w:rPr>
          <w:spacing w:val="3"/>
          <w:sz w:val="20"/>
        </w:rPr>
        <w:t>the</w:t>
      </w:r>
      <w:r>
        <w:rPr>
          <w:spacing w:val="-4"/>
          <w:sz w:val="20"/>
        </w:rPr>
        <w:t xml:space="preserve"> </w:t>
      </w:r>
      <w:r>
        <w:rPr>
          <w:sz w:val="20"/>
        </w:rPr>
        <w:t>Trust</w:t>
      </w:r>
      <w:r>
        <w:rPr>
          <w:spacing w:val="-2"/>
          <w:sz w:val="20"/>
        </w:rPr>
        <w:t xml:space="preserve"> </w:t>
      </w:r>
      <w:r>
        <w:rPr>
          <w:sz w:val="20"/>
        </w:rPr>
        <w:t>and as a fulcrum between the Trustee Board and the Chief Executive</w:t>
      </w:r>
      <w:r>
        <w:rPr>
          <w:spacing w:val="-6"/>
          <w:sz w:val="20"/>
        </w:rPr>
        <w:t xml:space="preserve"> </w:t>
      </w:r>
      <w:r>
        <w:rPr>
          <w:sz w:val="20"/>
        </w:rPr>
        <w:t>Officer.</w:t>
      </w:r>
    </w:p>
    <w:p w:rsidR="00845EEA" w:rsidRDefault="00845EEA">
      <w:pPr>
        <w:pStyle w:val="BodyText"/>
        <w:spacing w:before="8"/>
        <w:rPr>
          <w:sz w:val="21"/>
        </w:rPr>
      </w:pPr>
    </w:p>
    <w:p w:rsidR="00845EEA" w:rsidRDefault="000521F8">
      <w:pPr>
        <w:pStyle w:val="ListParagraph"/>
        <w:numPr>
          <w:ilvl w:val="1"/>
          <w:numId w:val="16"/>
        </w:numPr>
        <w:tabs>
          <w:tab w:val="left" w:pos="541"/>
        </w:tabs>
        <w:spacing w:before="1"/>
        <w:ind w:left="540" w:hanging="428"/>
        <w:rPr>
          <w:sz w:val="20"/>
        </w:rPr>
      </w:pPr>
      <w:r>
        <w:rPr>
          <w:sz w:val="20"/>
        </w:rPr>
        <w:t>The Chair is first amongst equals but does not have defined individual power (except in an</w:t>
      </w:r>
      <w:r>
        <w:rPr>
          <w:spacing w:val="-28"/>
          <w:sz w:val="20"/>
        </w:rPr>
        <w:t xml:space="preserve"> </w:t>
      </w:r>
      <w:r>
        <w:rPr>
          <w:sz w:val="20"/>
        </w:rPr>
        <w:t>emergency).</w:t>
      </w:r>
    </w:p>
    <w:p w:rsidR="00845EEA" w:rsidRDefault="00845EEA">
      <w:pPr>
        <w:pStyle w:val="BodyText"/>
        <w:spacing w:before="4"/>
        <w:rPr>
          <w:sz w:val="23"/>
        </w:rPr>
      </w:pPr>
    </w:p>
    <w:p w:rsidR="00845EEA" w:rsidRDefault="000521F8">
      <w:pPr>
        <w:pStyle w:val="ListParagraph"/>
        <w:numPr>
          <w:ilvl w:val="1"/>
          <w:numId w:val="16"/>
        </w:numPr>
        <w:tabs>
          <w:tab w:val="left" w:pos="541"/>
        </w:tabs>
        <w:ind w:left="540" w:hanging="428"/>
        <w:rPr>
          <w:sz w:val="20"/>
        </w:rPr>
      </w:pPr>
      <w:r>
        <w:rPr>
          <w:sz w:val="20"/>
        </w:rPr>
        <w:t>The specific tasks and responsibilities of the Chair are as</w:t>
      </w:r>
      <w:r>
        <w:rPr>
          <w:spacing w:val="-6"/>
          <w:sz w:val="20"/>
        </w:rPr>
        <w:t xml:space="preserve"> </w:t>
      </w:r>
      <w:r>
        <w:rPr>
          <w:sz w:val="20"/>
        </w:rPr>
        <w:t>follows:</w:t>
      </w:r>
    </w:p>
    <w:p w:rsidR="00845EEA" w:rsidRDefault="000521F8">
      <w:pPr>
        <w:pStyle w:val="ListParagraph"/>
        <w:numPr>
          <w:ilvl w:val="2"/>
          <w:numId w:val="16"/>
        </w:numPr>
        <w:tabs>
          <w:tab w:val="left" w:pos="1338"/>
        </w:tabs>
        <w:spacing w:before="56" w:line="502" w:lineRule="exact"/>
        <w:ind w:left="833" w:right="514" w:firstLine="0"/>
        <w:rPr>
          <w:sz w:val="20"/>
        </w:rPr>
      </w:pPr>
      <w:r>
        <w:rPr>
          <w:sz w:val="20"/>
        </w:rPr>
        <w:t>to ensure the Trust Board provides a strategic focus to the Trust and its academies 6.3.2.to manage the business of the Trust Board to ensure it undertakes its duties efficiently</w:t>
      </w:r>
      <w:r>
        <w:rPr>
          <w:spacing w:val="-24"/>
          <w:sz w:val="20"/>
        </w:rPr>
        <w:t xml:space="preserve"> </w:t>
      </w:r>
      <w:r>
        <w:rPr>
          <w:sz w:val="20"/>
        </w:rPr>
        <w:t>and</w:t>
      </w:r>
    </w:p>
    <w:p w:rsidR="00845EEA" w:rsidRDefault="000521F8">
      <w:pPr>
        <w:pStyle w:val="BodyText"/>
        <w:spacing w:line="191" w:lineRule="exact"/>
        <w:ind w:left="1337"/>
      </w:pPr>
      <w:r>
        <w:t>effectively in and between board meetings</w:t>
      </w:r>
    </w:p>
    <w:p w:rsidR="00845EEA" w:rsidRDefault="00845EEA">
      <w:pPr>
        <w:pStyle w:val="BodyText"/>
        <w:spacing w:before="5"/>
        <w:rPr>
          <w:sz w:val="23"/>
        </w:rPr>
      </w:pPr>
    </w:p>
    <w:p w:rsidR="00845EEA" w:rsidRDefault="000521F8">
      <w:pPr>
        <w:pStyle w:val="ListParagraph"/>
        <w:numPr>
          <w:ilvl w:val="2"/>
          <w:numId w:val="3"/>
        </w:numPr>
        <w:tabs>
          <w:tab w:val="left" w:pos="1338"/>
        </w:tabs>
        <w:spacing w:line="261" w:lineRule="auto"/>
        <w:ind w:right="312"/>
        <w:rPr>
          <w:sz w:val="20"/>
        </w:rPr>
      </w:pPr>
      <w:r>
        <w:rPr>
          <w:sz w:val="20"/>
        </w:rPr>
        <w:t>to build, develop and meld the</w:t>
      </w:r>
      <w:r>
        <w:rPr>
          <w:sz w:val="20"/>
        </w:rPr>
        <w:t xml:space="preserve"> Trustees into an effective team, taking account of</w:t>
      </w:r>
      <w:r>
        <w:rPr>
          <w:spacing w:val="-26"/>
          <w:sz w:val="20"/>
        </w:rPr>
        <w:t xml:space="preserve"> </w:t>
      </w:r>
      <w:r>
        <w:rPr>
          <w:sz w:val="20"/>
        </w:rPr>
        <w:t>recruitment, succession, and the professional development needs of the Trust</w:t>
      </w:r>
      <w:r>
        <w:rPr>
          <w:spacing w:val="-11"/>
          <w:sz w:val="20"/>
        </w:rPr>
        <w:t xml:space="preserve"> </w:t>
      </w:r>
      <w:r>
        <w:rPr>
          <w:sz w:val="20"/>
        </w:rPr>
        <w:t>Board</w:t>
      </w:r>
    </w:p>
    <w:p w:rsidR="00845EEA" w:rsidRDefault="00845EEA">
      <w:pPr>
        <w:pStyle w:val="BodyText"/>
        <w:spacing w:before="8"/>
        <w:rPr>
          <w:sz w:val="21"/>
        </w:rPr>
      </w:pPr>
    </w:p>
    <w:p w:rsidR="00845EEA" w:rsidRDefault="000521F8">
      <w:pPr>
        <w:pStyle w:val="ListParagraph"/>
        <w:numPr>
          <w:ilvl w:val="2"/>
          <w:numId w:val="3"/>
        </w:numPr>
        <w:tabs>
          <w:tab w:val="left" w:pos="1338"/>
        </w:tabs>
        <w:spacing w:line="261" w:lineRule="auto"/>
        <w:ind w:right="248"/>
        <w:rPr>
          <w:sz w:val="20"/>
        </w:rPr>
      </w:pPr>
      <w:r>
        <w:rPr>
          <w:sz w:val="20"/>
        </w:rPr>
        <w:t>to work in partnership with the Chief Executive Officer, developing a professional</w:t>
      </w:r>
      <w:r>
        <w:rPr>
          <w:spacing w:val="-28"/>
          <w:sz w:val="20"/>
        </w:rPr>
        <w:t xml:space="preserve"> </w:t>
      </w:r>
      <w:r>
        <w:rPr>
          <w:sz w:val="20"/>
        </w:rPr>
        <w:t>relationship, providing appropriate e</w:t>
      </w:r>
      <w:r>
        <w:rPr>
          <w:sz w:val="20"/>
        </w:rPr>
        <w:t>ncouragement, challenge and</w:t>
      </w:r>
      <w:r>
        <w:rPr>
          <w:spacing w:val="-3"/>
          <w:sz w:val="20"/>
        </w:rPr>
        <w:t xml:space="preserve"> </w:t>
      </w:r>
      <w:r>
        <w:rPr>
          <w:sz w:val="20"/>
        </w:rPr>
        <w:t>support</w:t>
      </w:r>
    </w:p>
    <w:p w:rsidR="00845EEA" w:rsidRDefault="00845EEA">
      <w:pPr>
        <w:pStyle w:val="BodyText"/>
        <w:spacing w:before="6"/>
        <w:rPr>
          <w:sz w:val="21"/>
        </w:rPr>
      </w:pPr>
    </w:p>
    <w:p w:rsidR="00845EEA" w:rsidRDefault="000521F8">
      <w:pPr>
        <w:pStyle w:val="ListParagraph"/>
        <w:numPr>
          <w:ilvl w:val="2"/>
          <w:numId w:val="3"/>
        </w:numPr>
        <w:tabs>
          <w:tab w:val="left" w:pos="1338"/>
        </w:tabs>
        <w:spacing w:line="261" w:lineRule="auto"/>
        <w:ind w:right="128"/>
        <w:rPr>
          <w:sz w:val="20"/>
        </w:rPr>
      </w:pPr>
      <w:r>
        <w:rPr>
          <w:sz w:val="20"/>
        </w:rPr>
        <w:t>to promote a culture of robust evaluation and continuous improvement across the Trust</w:t>
      </w:r>
      <w:r>
        <w:rPr>
          <w:spacing w:val="-30"/>
          <w:sz w:val="20"/>
        </w:rPr>
        <w:t xml:space="preserve"> </w:t>
      </w:r>
      <w:r>
        <w:rPr>
          <w:sz w:val="20"/>
        </w:rPr>
        <w:t>striving to drive up standards</w:t>
      </w:r>
      <w:r>
        <w:rPr>
          <w:spacing w:val="-1"/>
          <w:sz w:val="20"/>
        </w:rPr>
        <w:t xml:space="preserve"> </w:t>
      </w:r>
      <w:r>
        <w:rPr>
          <w:sz w:val="20"/>
        </w:rPr>
        <w:t>everywhere</w:t>
      </w:r>
    </w:p>
    <w:p w:rsidR="00845EEA" w:rsidRDefault="00845EEA">
      <w:pPr>
        <w:spacing w:line="261" w:lineRule="auto"/>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2"/>
          <w:numId w:val="3"/>
        </w:numPr>
        <w:tabs>
          <w:tab w:val="left" w:pos="1338"/>
        </w:tabs>
        <w:spacing w:before="93" w:line="261" w:lineRule="auto"/>
        <w:ind w:right="463"/>
        <w:rPr>
          <w:sz w:val="20"/>
        </w:rPr>
      </w:pPr>
      <w:r>
        <w:rPr>
          <w:sz w:val="20"/>
        </w:rPr>
        <w:t>to ensure the Trust Board meets all its legal requirements by working</w:t>
      </w:r>
      <w:r>
        <w:rPr>
          <w:sz w:val="20"/>
        </w:rPr>
        <w:t xml:space="preserve"> closely </w:t>
      </w:r>
      <w:r>
        <w:rPr>
          <w:spacing w:val="2"/>
          <w:sz w:val="20"/>
        </w:rPr>
        <w:t xml:space="preserve">with </w:t>
      </w:r>
      <w:r>
        <w:rPr>
          <w:sz w:val="20"/>
        </w:rPr>
        <w:t>the</w:t>
      </w:r>
      <w:r>
        <w:rPr>
          <w:spacing w:val="-29"/>
          <w:sz w:val="20"/>
        </w:rPr>
        <w:t xml:space="preserve"> </w:t>
      </w:r>
      <w:r>
        <w:rPr>
          <w:sz w:val="20"/>
        </w:rPr>
        <w:t>clerk/ secretary of the Trust</w:t>
      </w:r>
      <w:r>
        <w:rPr>
          <w:spacing w:val="-2"/>
          <w:sz w:val="20"/>
        </w:rPr>
        <w:t xml:space="preserve"> </w:t>
      </w:r>
      <w:r>
        <w:rPr>
          <w:sz w:val="20"/>
        </w:rPr>
        <w:t>Board</w:t>
      </w:r>
    </w:p>
    <w:p w:rsidR="00845EEA" w:rsidRDefault="00845EEA">
      <w:pPr>
        <w:pStyle w:val="BodyText"/>
        <w:spacing w:before="5"/>
        <w:rPr>
          <w:sz w:val="21"/>
        </w:rPr>
      </w:pPr>
    </w:p>
    <w:p w:rsidR="00845EEA" w:rsidRDefault="000521F8">
      <w:pPr>
        <w:pStyle w:val="ListParagraph"/>
        <w:numPr>
          <w:ilvl w:val="2"/>
          <w:numId w:val="3"/>
        </w:numPr>
        <w:tabs>
          <w:tab w:val="left" w:pos="1338"/>
        </w:tabs>
        <w:spacing w:before="1"/>
        <w:ind w:hanging="505"/>
        <w:rPr>
          <w:sz w:val="20"/>
        </w:rPr>
      </w:pPr>
      <w:r>
        <w:rPr>
          <w:sz w:val="20"/>
        </w:rPr>
        <w:t>to represent the Trust to key external partners, the media and the public when</w:t>
      </w:r>
      <w:r>
        <w:rPr>
          <w:spacing w:val="-16"/>
          <w:sz w:val="20"/>
        </w:rPr>
        <w:t xml:space="preserve"> </w:t>
      </w:r>
      <w:r>
        <w:rPr>
          <w:sz w:val="20"/>
        </w:rPr>
        <w:t>required</w:t>
      </w:r>
    </w:p>
    <w:p w:rsidR="00845EEA" w:rsidRDefault="00845EEA">
      <w:pPr>
        <w:pStyle w:val="BodyText"/>
        <w:rPr>
          <w:sz w:val="22"/>
        </w:rPr>
      </w:pPr>
    </w:p>
    <w:p w:rsidR="00845EEA" w:rsidRDefault="000521F8">
      <w:pPr>
        <w:pStyle w:val="Heading1"/>
        <w:numPr>
          <w:ilvl w:val="0"/>
          <w:numId w:val="16"/>
        </w:numPr>
        <w:tabs>
          <w:tab w:val="left" w:pos="474"/>
        </w:tabs>
        <w:spacing w:before="165"/>
        <w:ind w:hanging="361"/>
      </w:pPr>
      <w:bookmarkStart w:id="16" w:name="_bookmark15"/>
      <w:bookmarkEnd w:id="16"/>
      <w:r>
        <w:rPr>
          <w:color w:val="00AEEF"/>
        </w:rPr>
        <w:t>The role of the Chief Executive</w:t>
      </w:r>
      <w:r>
        <w:rPr>
          <w:color w:val="00AEEF"/>
          <w:spacing w:val="-12"/>
        </w:rPr>
        <w:t xml:space="preserve"> </w:t>
      </w:r>
      <w:r>
        <w:rPr>
          <w:color w:val="00AEEF"/>
        </w:rPr>
        <w:t>Officer</w:t>
      </w:r>
    </w:p>
    <w:p w:rsidR="00845EEA" w:rsidRDefault="000521F8">
      <w:pPr>
        <w:pStyle w:val="ListParagraph"/>
        <w:numPr>
          <w:ilvl w:val="1"/>
          <w:numId w:val="16"/>
        </w:numPr>
        <w:tabs>
          <w:tab w:val="left" w:pos="541"/>
        </w:tabs>
        <w:spacing w:before="239" w:line="261" w:lineRule="auto"/>
        <w:ind w:left="540" w:right="315" w:hanging="428"/>
        <w:jc w:val="both"/>
        <w:rPr>
          <w:sz w:val="20"/>
        </w:rPr>
      </w:pPr>
      <w:r>
        <w:rPr>
          <w:sz w:val="20"/>
        </w:rPr>
        <w:t>The Chief Executive Officer will be responsible for managing the Trust and its academies on a day-to- day basis. The role, function, responsibility, and authority of the Chief Executive Officer are delegated by the Trust Board and may be varied at its sole</w:t>
      </w:r>
      <w:r>
        <w:rPr>
          <w:spacing w:val="-3"/>
          <w:sz w:val="20"/>
        </w:rPr>
        <w:t xml:space="preserve"> </w:t>
      </w:r>
      <w:r>
        <w:rPr>
          <w:sz w:val="20"/>
        </w:rPr>
        <w:t>discretion.</w:t>
      </w:r>
    </w:p>
    <w:p w:rsidR="00845EEA" w:rsidRDefault="00845EEA">
      <w:pPr>
        <w:pStyle w:val="BodyText"/>
        <w:spacing w:before="8"/>
        <w:rPr>
          <w:sz w:val="21"/>
        </w:rPr>
      </w:pPr>
    </w:p>
    <w:p w:rsidR="00845EEA" w:rsidRDefault="000521F8">
      <w:pPr>
        <w:pStyle w:val="ListParagraph"/>
        <w:numPr>
          <w:ilvl w:val="1"/>
          <w:numId w:val="16"/>
        </w:numPr>
        <w:tabs>
          <w:tab w:val="left" w:pos="541"/>
        </w:tabs>
        <w:spacing w:line="520" w:lineRule="auto"/>
        <w:ind w:left="833" w:right="1534" w:hanging="720"/>
        <w:rPr>
          <w:sz w:val="20"/>
        </w:rPr>
      </w:pPr>
      <w:r>
        <w:rPr>
          <w:sz w:val="20"/>
        </w:rPr>
        <w:t>The specific tasks and responsibilities of the Chief Executive Officer are as follows: 7.2.1.to support the Trustee Board in the formulation and development of its</w:t>
      </w:r>
      <w:r>
        <w:rPr>
          <w:spacing w:val="-25"/>
          <w:sz w:val="20"/>
        </w:rPr>
        <w:t xml:space="preserve"> </w:t>
      </w:r>
      <w:r>
        <w:rPr>
          <w:sz w:val="20"/>
        </w:rPr>
        <w:t>strategy</w:t>
      </w:r>
    </w:p>
    <w:p w:rsidR="00845EEA" w:rsidRDefault="000521F8">
      <w:pPr>
        <w:pStyle w:val="BodyText"/>
        <w:spacing w:before="3" w:line="520" w:lineRule="auto"/>
        <w:ind w:left="833" w:right="337"/>
      </w:pPr>
      <w:r>
        <w:t xml:space="preserve">7.2.2.to ensure all decisions made by the Board are implemented in a </w:t>
      </w:r>
      <w:r>
        <w:t>timely and effective manner 7.2.3.to actively promote the values of the Trust through actions, policies, and procedures</w:t>
      </w:r>
    </w:p>
    <w:p w:rsidR="00845EEA" w:rsidRDefault="000521F8">
      <w:pPr>
        <w:pStyle w:val="BodyText"/>
        <w:spacing w:line="523" w:lineRule="auto"/>
        <w:ind w:left="833" w:right="704"/>
      </w:pPr>
      <w:r>
        <w:t>7.2.4.to ensure striving for outstanding educational performance is embodied across the Trust 7.2.5.to provide direction and oversight t</w:t>
      </w:r>
      <w:r>
        <w:t>o all of the Trust’s operations</w:t>
      </w:r>
    </w:p>
    <w:p w:rsidR="00845EEA" w:rsidRDefault="000521F8">
      <w:pPr>
        <w:pStyle w:val="ListParagraph"/>
        <w:numPr>
          <w:ilvl w:val="2"/>
          <w:numId w:val="2"/>
        </w:numPr>
        <w:tabs>
          <w:tab w:val="left" w:pos="1338"/>
        </w:tabs>
        <w:spacing w:line="228" w:lineRule="exact"/>
        <w:ind w:hanging="505"/>
        <w:rPr>
          <w:sz w:val="20"/>
        </w:rPr>
      </w:pPr>
      <w:r>
        <w:rPr>
          <w:sz w:val="20"/>
        </w:rPr>
        <w:t>to line manage members of the executive</w:t>
      </w:r>
      <w:r>
        <w:rPr>
          <w:spacing w:val="3"/>
          <w:sz w:val="20"/>
        </w:rPr>
        <w:t xml:space="preserve"> </w:t>
      </w:r>
      <w:r>
        <w:rPr>
          <w:sz w:val="20"/>
        </w:rPr>
        <w:t>team</w:t>
      </w:r>
    </w:p>
    <w:p w:rsidR="00845EEA" w:rsidRDefault="00845EEA">
      <w:pPr>
        <w:pStyle w:val="BodyText"/>
        <w:spacing w:before="5"/>
        <w:rPr>
          <w:sz w:val="23"/>
        </w:rPr>
      </w:pPr>
    </w:p>
    <w:p w:rsidR="00845EEA" w:rsidRDefault="000521F8">
      <w:pPr>
        <w:pStyle w:val="ListParagraph"/>
        <w:numPr>
          <w:ilvl w:val="2"/>
          <w:numId w:val="2"/>
        </w:numPr>
        <w:tabs>
          <w:tab w:val="left" w:pos="1338"/>
        </w:tabs>
        <w:spacing w:line="261" w:lineRule="auto"/>
        <w:ind w:right="627"/>
        <w:rPr>
          <w:sz w:val="20"/>
        </w:rPr>
      </w:pPr>
      <w:r>
        <w:rPr>
          <w:sz w:val="20"/>
        </w:rPr>
        <w:t>to manage the central operations of the Trust and the delivery of the key objectives of</w:t>
      </w:r>
      <w:r>
        <w:rPr>
          <w:spacing w:val="-28"/>
          <w:sz w:val="20"/>
        </w:rPr>
        <w:t xml:space="preserve"> </w:t>
      </w:r>
      <w:r>
        <w:rPr>
          <w:sz w:val="20"/>
        </w:rPr>
        <w:t>the functions delivered by the Executive team</w:t>
      </w:r>
    </w:p>
    <w:p w:rsidR="00845EEA" w:rsidRDefault="00845EEA">
      <w:pPr>
        <w:pStyle w:val="BodyText"/>
        <w:spacing w:before="8"/>
        <w:rPr>
          <w:sz w:val="21"/>
        </w:rPr>
      </w:pPr>
    </w:p>
    <w:p w:rsidR="00845EEA" w:rsidRDefault="000521F8">
      <w:pPr>
        <w:pStyle w:val="ListParagraph"/>
        <w:numPr>
          <w:ilvl w:val="2"/>
          <w:numId w:val="2"/>
        </w:numPr>
        <w:tabs>
          <w:tab w:val="left" w:pos="1338"/>
        </w:tabs>
        <w:spacing w:line="261" w:lineRule="auto"/>
        <w:ind w:right="550"/>
        <w:rPr>
          <w:sz w:val="20"/>
        </w:rPr>
      </w:pPr>
      <w:r>
        <w:rPr>
          <w:sz w:val="20"/>
        </w:rPr>
        <w:t>to provide strong and effective leadership to the Trust staff to achieve the highest levels of performance and ensure a culture of continuous</w:t>
      </w:r>
      <w:r>
        <w:rPr>
          <w:spacing w:val="2"/>
          <w:sz w:val="20"/>
        </w:rPr>
        <w:t xml:space="preserve"> </w:t>
      </w:r>
      <w:r>
        <w:rPr>
          <w:sz w:val="20"/>
        </w:rPr>
        <w:t>improvement</w:t>
      </w:r>
    </w:p>
    <w:p w:rsidR="00845EEA" w:rsidRDefault="00845EEA">
      <w:pPr>
        <w:pStyle w:val="BodyText"/>
        <w:spacing w:before="6"/>
        <w:rPr>
          <w:sz w:val="21"/>
        </w:rPr>
      </w:pPr>
    </w:p>
    <w:p w:rsidR="00845EEA" w:rsidRDefault="000521F8">
      <w:pPr>
        <w:pStyle w:val="ListParagraph"/>
        <w:numPr>
          <w:ilvl w:val="2"/>
          <w:numId w:val="2"/>
        </w:numPr>
        <w:tabs>
          <w:tab w:val="left" w:pos="1338"/>
        </w:tabs>
        <w:spacing w:line="261" w:lineRule="auto"/>
        <w:ind w:right="683"/>
        <w:rPr>
          <w:sz w:val="20"/>
        </w:rPr>
      </w:pPr>
      <w:r>
        <w:rPr>
          <w:sz w:val="20"/>
        </w:rPr>
        <w:t>to work effectively with a range of external stakeholders, including communities,</w:t>
      </w:r>
      <w:r>
        <w:rPr>
          <w:spacing w:val="-30"/>
          <w:sz w:val="20"/>
        </w:rPr>
        <w:t xml:space="preserve"> </w:t>
      </w:r>
      <w:r>
        <w:rPr>
          <w:sz w:val="20"/>
        </w:rPr>
        <w:t>parents, government</w:t>
      </w:r>
      <w:r>
        <w:rPr>
          <w:sz w:val="20"/>
        </w:rPr>
        <w:t>, funding, and regulatory</w:t>
      </w:r>
      <w:r>
        <w:rPr>
          <w:spacing w:val="-1"/>
          <w:sz w:val="20"/>
        </w:rPr>
        <w:t xml:space="preserve"> </w:t>
      </w:r>
      <w:r>
        <w:rPr>
          <w:sz w:val="20"/>
        </w:rPr>
        <w:t>bodies</w:t>
      </w:r>
    </w:p>
    <w:p w:rsidR="00845EEA" w:rsidRDefault="00845EEA">
      <w:pPr>
        <w:pStyle w:val="BodyText"/>
        <w:spacing w:before="8"/>
        <w:rPr>
          <w:sz w:val="21"/>
        </w:rPr>
      </w:pPr>
    </w:p>
    <w:p w:rsidR="00845EEA" w:rsidRDefault="000521F8">
      <w:pPr>
        <w:pStyle w:val="ListParagraph"/>
        <w:numPr>
          <w:ilvl w:val="2"/>
          <w:numId w:val="2"/>
        </w:numPr>
        <w:tabs>
          <w:tab w:val="left" w:pos="1532"/>
        </w:tabs>
        <w:spacing w:line="261" w:lineRule="auto"/>
        <w:ind w:left="1531" w:right="260" w:hanging="699"/>
        <w:rPr>
          <w:sz w:val="20"/>
        </w:rPr>
      </w:pPr>
      <w:r>
        <w:rPr>
          <w:sz w:val="20"/>
        </w:rPr>
        <w:t>to ensure the highest standards of safeguarding and child protection are maintained</w:t>
      </w:r>
      <w:r>
        <w:rPr>
          <w:spacing w:val="-21"/>
          <w:sz w:val="20"/>
        </w:rPr>
        <w:t xml:space="preserve"> </w:t>
      </w:r>
      <w:r>
        <w:rPr>
          <w:sz w:val="20"/>
        </w:rPr>
        <w:t>across the Trust and in each</w:t>
      </w:r>
      <w:r>
        <w:rPr>
          <w:spacing w:val="-2"/>
          <w:sz w:val="20"/>
        </w:rPr>
        <w:t xml:space="preserve"> </w:t>
      </w:r>
      <w:r>
        <w:rPr>
          <w:sz w:val="20"/>
        </w:rPr>
        <w:t>academy</w:t>
      </w:r>
    </w:p>
    <w:p w:rsidR="00845EEA" w:rsidRDefault="00845EEA">
      <w:pPr>
        <w:pStyle w:val="BodyText"/>
        <w:spacing w:before="7"/>
        <w:rPr>
          <w:sz w:val="21"/>
        </w:rPr>
      </w:pPr>
    </w:p>
    <w:p w:rsidR="00845EEA" w:rsidRDefault="000521F8">
      <w:pPr>
        <w:pStyle w:val="ListParagraph"/>
        <w:numPr>
          <w:ilvl w:val="2"/>
          <w:numId w:val="2"/>
        </w:numPr>
        <w:tabs>
          <w:tab w:val="left" w:pos="1532"/>
        </w:tabs>
        <w:ind w:left="1531" w:hanging="699"/>
        <w:rPr>
          <w:sz w:val="20"/>
        </w:rPr>
      </w:pPr>
      <w:r>
        <w:rPr>
          <w:sz w:val="20"/>
        </w:rPr>
        <w:t>to oversee the effective management of risk within the</w:t>
      </w:r>
      <w:r>
        <w:rPr>
          <w:spacing w:val="-4"/>
          <w:sz w:val="20"/>
        </w:rPr>
        <w:t xml:space="preserve"> </w:t>
      </w:r>
      <w:r>
        <w:rPr>
          <w:sz w:val="20"/>
        </w:rPr>
        <w:t>Trust</w:t>
      </w:r>
    </w:p>
    <w:p w:rsidR="00845EEA" w:rsidRDefault="00845EEA">
      <w:pPr>
        <w:pStyle w:val="BodyText"/>
        <w:spacing w:before="7"/>
        <w:rPr>
          <w:sz w:val="23"/>
        </w:rPr>
      </w:pPr>
    </w:p>
    <w:p w:rsidR="00845EEA" w:rsidRDefault="000521F8">
      <w:pPr>
        <w:pStyle w:val="ListParagraph"/>
        <w:numPr>
          <w:ilvl w:val="2"/>
          <w:numId w:val="2"/>
        </w:numPr>
        <w:tabs>
          <w:tab w:val="left" w:pos="1532"/>
        </w:tabs>
        <w:spacing w:line="261" w:lineRule="auto"/>
        <w:ind w:left="1531" w:right="543" w:hanging="699"/>
        <w:rPr>
          <w:sz w:val="20"/>
        </w:rPr>
      </w:pPr>
      <w:r>
        <w:rPr>
          <w:sz w:val="20"/>
        </w:rPr>
        <w:t>to ensure, as accounting officer, robu</w:t>
      </w:r>
      <w:r>
        <w:rPr>
          <w:sz w:val="20"/>
        </w:rPr>
        <w:t>st financial systems are in place so that the Trust’s funds are used properly, efficiently, and</w:t>
      </w:r>
      <w:r>
        <w:rPr>
          <w:spacing w:val="3"/>
          <w:sz w:val="20"/>
        </w:rPr>
        <w:t xml:space="preserve"> </w:t>
      </w:r>
      <w:r>
        <w:rPr>
          <w:sz w:val="20"/>
        </w:rPr>
        <w:t>effectively</w:t>
      </w:r>
    </w:p>
    <w:p w:rsidR="00845EEA" w:rsidRDefault="00845EEA">
      <w:pPr>
        <w:pStyle w:val="BodyText"/>
        <w:spacing w:before="6"/>
        <w:rPr>
          <w:sz w:val="21"/>
        </w:rPr>
      </w:pPr>
    </w:p>
    <w:p w:rsidR="00845EEA" w:rsidRDefault="000521F8">
      <w:pPr>
        <w:pStyle w:val="ListParagraph"/>
        <w:numPr>
          <w:ilvl w:val="2"/>
          <w:numId w:val="2"/>
        </w:numPr>
        <w:tabs>
          <w:tab w:val="left" w:pos="1532"/>
        </w:tabs>
        <w:spacing w:line="261" w:lineRule="auto"/>
        <w:ind w:left="1531" w:right="280" w:hanging="699"/>
        <w:rPr>
          <w:sz w:val="20"/>
        </w:rPr>
      </w:pPr>
      <w:r>
        <w:rPr>
          <w:sz w:val="20"/>
        </w:rPr>
        <w:t>to ensure the Trust’s internal communications with staff, pupils, parents, and governors are effective</w:t>
      </w:r>
    </w:p>
    <w:p w:rsidR="00845EEA" w:rsidRDefault="00845EEA">
      <w:pPr>
        <w:spacing w:line="261" w:lineRule="auto"/>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2"/>
          <w:numId w:val="2"/>
        </w:numPr>
        <w:tabs>
          <w:tab w:val="left" w:pos="1532"/>
        </w:tabs>
        <w:spacing w:before="93" w:line="261" w:lineRule="auto"/>
        <w:ind w:left="1531" w:right="237" w:hanging="699"/>
        <w:rPr>
          <w:sz w:val="20"/>
        </w:rPr>
      </w:pPr>
      <w:r>
        <w:rPr>
          <w:sz w:val="20"/>
        </w:rPr>
        <w:t>to develop the relationship that the Trust has with the Secretary of State for Education</w:t>
      </w:r>
      <w:r>
        <w:rPr>
          <w:spacing w:val="-25"/>
          <w:sz w:val="20"/>
        </w:rPr>
        <w:t xml:space="preserve"> </w:t>
      </w:r>
      <w:r>
        <w:rPr>
          <w:sz w:val="20"/>
        </w:rPr>
        <w:t>(also including the Department for Education, the Education and Skills Funding Agency, the Regional Schools Commissioner and</w:t>
      </w:r>
      <w:r>
        <w:rPr>
          <w:spacing w:val="-3"/>
          <w:sz w:val="20"/>
        </w:rPr>
        <w:t xml:space="preserve"> </w:t>
      </w:r>
      <w:r>
        <w:rPr>
          <w:sz w:val="20"/>
        </w:rPr>
        <w:t>Ofsted).</w:t>
      </w:r>
    </w:p>
    <w:p w:rsidR="00845EEA" w:rsidRDefault="00845EEA">
      <w:pPr>
        <w:pStyle w:val="BodyText"/>
        <w:spacing w:before="7"/>
        <w:rPr>
          <w:sz w:val="21"/>
        </w:rPr>
      </w:pPr>
    </w:p>
    <w:p w:rsidR="00845EEA" w:rsidRDefault="000521F8">
      <w:pPr>
        <w:pStyle w:val="ListParagraph"/>
        <w:numPr>
          <w:ilvl w:val="2"/>
          <w:numId w:val="2"/>
        </w:numPr>
        <w:tabs>
          <w:tab w:val="left" w:pos="1532"/>
        </w:tabs>
        <w:spacing w:line="261" w:lineRule="auto"/>
        <w:ind w:left="1531" w:right="630" w:hanging="699"/>
        <w:rPr>
          <w:sz w:val="20"/>
        </w:rPr>
      </w:pPr>
      <w:r>
        <w:rPr>
          <w:sz w:val="20"/>
        </w:rPr>
        <w:t>to develop strategic partnership</w:t>
      </w:r>
      <w:r>
        <w:rPr>
          <w:sz w:val="20"/>
        </w:rPr>
        <w:t>s with other bodies and organisations, including</w:t>
      </w:r>
      <w:r>
        <w:rPr>
          <w:spacing w:val="-24"/>
          <w:sz w:val="20"/>
        </w:rPr>
        <w:t xml:space="preserve"> </w:t>
      </w:r>
      <w:r>
        <w:rPr>
          <w:sz w:val="20"/>
        </w:rPr>
        <w:t>service providers, which will further the Trust’s strategic</w:t>
      </w:r>
      <w:r>
        <w:rPr>
          <w:spacing w:val="-5"/>
          <w:sz w:val="20"/>
        </w:rPr>
        <w:t xml:space="preserve"> </w:t>
      </w:r>
      <w:r>
        <w:rPr>
          <w:sz w:val="20"/>
        </w:rPr>
        <w:t>plan.</w:t>
      </w:r>
    </w:p>
    <w:p w:rsidR="00845EEA" w:rsidRDefault="00845EEA">
      <w:pPr>
        <w:pStyle w:val="BodyText"/>
        <w:spacing w:before="6"/>
        <w:rPr>
          <w:sz w:val="21"/>
        </w:rPr>
      </w:pPr>
    </w:p>
    <w:p w:rsidR="00845EEA" w:rsidRDefault="000521F8">
      <w:pPr>
        <w:pStyle w:val="ListParagraph"/>
        <w:numPr>
          <w:ilvl w:val="2"/>
          <w:numId w:val="2"/>
        </w:numPr>
        <w:tabs>
          <w:tab w:val="left" w:pos="1532"/>
        </w:tabs>
        <w:spacing w:line="261" w:lineRule="auto"/>
        <w:ind w:left="1531" w:right="761" w:hanging="699"/>
        <w:rPr>
          <w:sz w:val="20"/>
        </w:rPr>
      </w:pPr>
      <w:r>
        <w:rPr>
          <w:sz w:val="20"/>
        </w:rPr>
        <w:t>to represent the Trust to key external partners, the media and the public on a</w:t>
      </w:r>
      <w:r>
        <w:rPr>
          <w:spacing w:val="-26"/>
          <w:sz w:val="20"/>
        </w:rPr>
        <w:t xml:space="preserve"> </w:t>
      </w:r>
      <w:r>
        <w:rPr>
          <w:sz w:val="20"/>
        </w:rPr>
        <w:t>national platform.</w:t>
      </w:r>
    </w:p>
    <w:p w:rsidR="00845EEA" w:rsidRDefault="00845EEA">
      <w:pPr>
        <w:pStyle w:val="BodyText"/>
        <w:rPr>
          <w:sz w:val="22"/>
        </w:rPr>
      </w:pPr>
    </w:p>
    <w:p w:rsidR="00845EEA" w:rsidRDefault="000521F8">
      <w:pPr>
        <w:pStyle w:val="Heading1"/>
        <w:numPr>
          <w:ilvl w:val="0"/>
          <w:numId w:val="16"/>
        </w:numPr>
        <w:tabs>
          <w:tab w:val="left" w:pos="474"/>
        </w:tabs>
        <w:spacing w:before="144"/>
        <w:ind w:hanging="361"/>
      </w:pPr>
      <w:bookmarkStart w:id="17" w:name="_bookmark16"/>
      <w:bookmarkEnd w:id="17"/>
      <w:r>
        <w:rPr>
          <w:color w:val="00AEEF"/>
        </w:rPr>
        <w:t>The role of the executive</w:t>
      </w:r>
      <w:r>
        <w:rPr>
          <w:color w:val="00AEEF"/>
          <w:spacing w:val="-4"/>
        </w:rPr>
        <w:t xml:space="preserve"> </w:t>
      </w:r>
      <w:r>
        <w:rPr>
          <w:color w:val="00AEEF"/>
        </w:rPr>
        <w:t>team</w:t>
      </w:r>
    </w:p>
    <w:p w:rsidR="00845EEA" w:rsidRDefault="000521F8">
      <w:pPr>
        <w:pStyle w:val="ListParagraph"/>
        <w:numPr>
          <w:ilvl w:val="1"/>
          <w:numId w:val="16"/>
        </w:numPr>
        <w:tabs>
          <w:tab w:val="left" w:pos="541"/>
        </w:tabs>
        <w:spacing w:before="239" w:line="261" w:lineRule="auto"/>
        <w:ind w:left="540" w:right="189" w:hanging="428"/>
        <w:rPr>
          <w:sz w:val="20"/>
        </w:rPr>
      </w:pPr>
      <w:r>
        <w:rPr>
          <w:sz w:val="20"/>
        </w:rPr>
        <w:t>The</w:t>
      </w:r>
      <w:r>
        <w:rPr>
          <w:spacing w:val="-5"/>
          <w:sz w:val="20"/>
        </w:rPr>
        <w:t xml:space="preserve"> </w:t>
      </w:r>
      <w:r>
        <w:rPr>
          <w:sz w:val="20"/>
        </w:rPr>
        <w:t>“Execu</w:t>
      </w:r>
      <w:r>
        <w:rPr>
          <w:sz w:val="20"/>
        </w:rPr>
        <w:t>tive</w:t>
      </w:r>
      <w:r>
        <w:rPr>
          <w:spacing w:val="-4"/>
          <w:sz w:val="20"/>
        </w:rPr>
        <w:t xml:space="preserve"> </w:t>
      </w:r>
      <w:r>
        <w:rPr>
          <w:sz w:val="20"/>
        </w:rPr>
        <w:t>Team”</w:t>
      </w:r>
      <w:r>
        <w:rPr>
          <w:spacing w:val="-3"/>
          <w:sz w:val="20"/>
        </w:rPr>
        <w:t xml:space="preserve"> </w:t>
      </w:r>
      <w:r>
        <w:rPr>
          <w:sz w:val="20"/>
        </w:rPr>
        <w:t>is</w:t>
      </w:r>
      <w:r>
        <w:rPr>
          <w:spacing w:val="-1"/>
          <w:sz w:val="20"/>
        </w:rPr>
        <w:t xml:space="preserve"> </w:t>
      </w:r>
      <w:r>
        <w:rPr>
          <w:sz w:val="20"/>
        </w:rPr>
        <w:t>made</w:t>
      </w:r>
      <w:r>
        <w:rPr>
          <w:spacing w:val="-2"/>
          <w:sz w:val="20"/>
        </w:rPr>
        <w:t xml:space="preserve"> </w:t>
      </w:r>
      <w:r>
        <w:rPr>
          <w:sz w:val="20"/>
        </w:rPr>
        <w:t>up</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key</w:t>
      </w:r>
      <w:r>
        <w:rPr>
          <w:spacing w:val="-3"/>
          <w:sz w:val="20"/>
        </w:rPr>
        <w:t xml:space="preserve"> </w:t>
      </w:r>
      <w:r>
        <w:rPr>
          <w:sz w:val="20"/>
        </w:rPr>
        <w:t>leads</w:t>
      </w:r>
      <w:r>
        <w:rPr>
          <w:spacing w:val="-3"/>
          <w:sz w:val="20"/>
        </w:rPr>
        <w:t xml:space="preserve"> </w:t>
      </w:r>
      <w:r>
        <w:rPr>
          <w:sz w:val="20"/>
        </w:rPr>
        <w:t>that</w:t>
      </w:r>
      <w:r>
        <w:rPr>
          <w:spacing w:val="-4"/>
          <w:sz w:val="20"/>
        </w:rPr>
        <w:t xml:space="preserve"> </w:t>
      </w:r>
      <w:r>
        <w:rPr>
          <w:sz w:val="20"/>
        </w:rPr>
        <w:t>oversee</w:t>
      </w:r>
      <w:r>
        <w:rPr>
          <w:spacing w:val="-4"/>
          <w:sz w:val="20"/>
        </w:rPr>
        <w:t xml:space="preserve"> </w:t>
      </w:r>
      <w:r>
        <w:rPr>
          <w:sz w:val="20"/>
        </w:rPr>
        <w:t>functional</w:t>
      </w:r>
      <w:r>
        <w:rPr>
          <w:spacing w:val="-5"/>
          <w:sz w:val="20"/>
        </w:rPr>
        <w:t xml:space="preserve"> </w:t>
      </w:r>
      <w:r>
        <w:rPr>
          <w:sz w:val="20"/>
        </w:rPr>
        <w:t>operations</w:t>
      </w:r>
      <w:r>
        <w:rPr>
          <w:spacing w:val="-3"/>
          <w:sz w:val="20"/>
        </w:rPr>
        <w:t xml:space="preserve"> </w:t>
      </w:r>
      <w:r>
        <w:rPr>
          <w:sz w:val="20"/>
        </w:rPr>
        <w:t>and</w:t>
      </w:r>
      <w:r>
        <w:rPr>
          <w:spacing w:val="-4"/>
          <w:sz w:val="20"/>
        </w:rPr>
        <w:t xml:space="preserve"> </w:t>
      </w:r>
      <w:r>
        <w:rPr>
          <w:sz w:val="20"/>
        </w:rPr>
        <w:t>resources</w:t>
      </w:r>
      <w:r>
        <w:rPr>
          <w:spacing w:val="-3"/>
          <w:sz w:val="20"/>
        </w:rPr>
        <w:t xml:space="preserve"> </w:t>
      </w:r>
      <w:r>
        <w:rPr>
          <w:sz w:val="20"/>
        </w:rPr>
        <w:t xml:space="preserve">on a pan Trust basis (including governance, data, teaching and learning, academy standards and improvement, HR, marketing and communications, finance, school premises, </w:t>
      </w:r>
      <w:r>
        <w:rPr>
          <w:sz w:val="20"/>
        </w:rPr>
        <w:t>health and safety, ICT, and risk management) to support the educational performance of academies. The Executive Team works directly with the staff in each academy to ensure that the Trust’s strategic plan (incorporating each academy Improvement Plan) is be</w:t>
      </w:r>
      <w:r>
        <w:rPr>
          <w:sz w:val="20"/>
        </w:rPr>
        <w:t>ing implemented and the required outcomes are achieved in accordance with the strategy and vision of the Trust Board. The individuals who form the Executive Team operate under the leadership and direction of the Chief Executive</w:t>
      </w:r>
      <w:r>
        <w:rPr>
          <w:spacing w:val="-8"/>
          <w:sz w:val="20"/>
        </w:rPr>
        <w:t xml:space="preserve"> </w:t>
      </w:r>
      <w:r>
        <w:rPr>
          <w:sz w:val="20"/>
        </w:rPr>
        <w:t>Officer.</w:t>
      </w:r>
    </w:p>
    <w:p w:rsidR="00845EEA" w:rsidRDefault="00845EEA">
      <w:pPr>
        <w:pStyle w:val="BodyText"/>
        <w:spacing w:before="4"/>
        <w:rPr>
          <w:sz w:val="21"/>
        </w:rPr>
      </w:pPr>
    </w:p>
    <w:p w:rsidR="00845EEA" w:rsidRDefault="000521F8">
      <w:pPr>
        <w:pStyle w:val="ListParagraph"/>
        <w:numPr>
          <w:ilvl w:val="1"/>
          <w:numId w:val="16"/>
        </w:numPr>
        <w:tabs>
          <w:tab w:val="left" w:pos="541"/>
        </w:tabs>
        <w:spacing w:before="1" w:line="261" w:lineRule="auto"/>
        <w:ind w:left="540" w:right="189" w:hanging="428"/>
        <w:rPr>
          <w:sz w:val="20"/>
        </w:rPr>
      </w:pPr>
      <w:r>
        <w:rPr>
          <w:sz w:val="20"/>
        </w:rPr>
        <w:t>Each functional lead within the Executive Team has individual responsibilities, performance targets</w:t>
      </w:r>
      <w:r>
        <w:rPr>
          <w:spacing w:val="-32"/>
          <w:sz w:val="20"/>
        </w:rPr>
        <w:t xml:space="preserve"> </w:t>
      </w:r>
      <w:r>
        <w:rPr>
          <w:sz w:val="20"/>
        </w:rPr>
        <w:t>and is managed directly by the Chief Executive</w:t>
      </w:r>
      <w:r>
        <w:rPr>
          <w:spacing w:val="-4"/>
          <w:sz w:val="20"/>
        </w:rPr>
        <w:t xml:space="preserve"> </w:t>
      </w:r>
      <w:r>
        <w:rPr>
          <w:sz w:val="20"/>
        </w:rPr>
        <w:t>Officer.</w:t>
      </w:r>
    </w:p>
    <w:p w:rsidR="00845EEA" w:rsidRDefault="00845EEA">
      <w:pPr>
        <w:pStyle w:val="BodyText"/>
        <w:spacing w:before="6"/>
        <w:rPr>
          <w:sz w:val="21"/>
        </w:rPr>
      </w:pPr>
    </w:p>
    <w:p w:rsidR="00845EEA" w:rsidRDefault="000521F8">
      <w:pPr>
        <w:pStyle w:val="ListParagraph"/>
        <w:numPr>
          <w:ilvl w:val="1"/>
          <w:numId w:val="16"/>
        </w:numPr>
        <w:tabs>
          <w:tab w:val="left" w:pos="541"/>
        </w:tabs>
        <w:spacing w:line="261" w:lineRule="auto"/>
        <w:ind w:left="540" w:right="370" w:hanging="428"/>
        <w:rPr>
          <w:sz w:val="20"/>
        </w:rPr>
      </w:pPr>
      <w:r>
        <w:rPr>
          <w:sz w:val="20"/>
        </w:rPr>
        <w:t>The Executive team supports the Chief Executive Officer in delivering the following specific tasks</w:t>
      </w:r>
      <w:r>
        <w:rPr>
          <w:spacing w:val="-33"/>
          <w:sz w:val="20"/>
        </w:rPr>
        <w:t xml:space="preserve"> </w:t>
      </w:r>
      <w:r>
        <w:rPr>
          <w:sz w:val="20"/>
        </w:rPr>
        <w:t>and responsibilities:</w:t>
      </w:r>
    </w:p>
    <w:p w:rsidR="00845EEA" w:rsidRDefault="00845EEA">
      <w:pPr>
        <w:pStyle w:val="BodyText"/>
        <w:spacing w:before="8"/>
        <w:rPr>
          <w:sz w:val="21"/>
        </w:rPr>
      </w:pPr>
    </w:p>
    <w:p w:rsidR="00845EEA" w:rsidRDefault="000521F8">
      <w:pPr>
        <w:pStyle w:val="ListParagraph"/>
        <w:numPr>
          <w:ilvl w:val="2"/>
          <w:numId w:val="16"/>
        </w:numPr>
        <w:tabs>
          <w:tab w:val="left" w:pos="1338"/>
        </w:tabs>
        <w:spacing w:line="261" w:lineRule="auto"/>
        <w:ind w:right="346" w:hanging="504"/>
        <w:rPr>
          <w:sz w:val="20"/>
        </w:rPr>
      </w:pPr>
      <w:r>
        <w:rPr>
          <w:sz w:val="20"/>
        </w:rPr>
        <w:t>to manage the processes for the schools joining the Trust (including carrying out</w:t>
      </w:r>
      <w:r>
        <w:rPr>
          <w:spacing w:val="-28"/>
          <w:sz w:val="20"/>
        </w:rPr>
        <w:t xml:space="preserve"> </w:t>
      </w:r>
      <w:r>
        <w:rPr>
          <w:sz w:val="20"/>
        </w:rPr>
        <w:t>appropriate due diligence and identifying any actions required to address areas of weakness or opportunities for</w:t>
      </w:r>
      <w:r>
        <w:rPr>
          <w:spacing w:val="-1"/>
          <w:sz w:val="20"/>
        </w:rPr>
        <w:t xml:space="preserve"> </w:t>
      </w:r>
      <w:r>
        <w:rPr>
          <w:sz w:val="20"/>
        </w:rPr>
        <w:t>improvement)</w:t>
      </w:r>
    </w:p>
    <w:p w:rsidR="00845EEA" w:rsidRDefault="00845EEA">
      <w:pPr>
        <w:pStyle w:val="BodyText"/>
        <w:spacing w:before="5"/>
        <w:rPr>
          <w:sz w:val="21"/>
        </w:rPr>
      </w:pPr>
    </w:p>
    <w:p w:rsidR="00845EEA" w:rsidRDefault="000521F8">
      <w:pPr>
        <w:pStyle w:val="ListParagraph"/>
        <w:numPr>
          <w:ilvl w:val="2"/>
          <w:numId w:val="16"/>
        </w:numPr>
        <w:tabs>
          <w:tab w:val="left" w:pos="1338"/>
        </w:tabs>
        <w:spacing w:line="261" w:lineRule="auto"/>
        <w:ind w:right="593" w:hanging="504"/>
        <w:rPr>
          <w:sz w:val="20"/>
        </w:rPr>
      </w:pPr>
      <w:r>
        <w:rPr>
          <w:sz w:val="20"/>
        </w:rPr>
        <w:t xml:space="preserve">to support academies to </w:t>
      </w:r>
      <w:r>
        <w:rPr>
          <w:sz w:val="20"/>
        </w:rPr>
        <w:t>improve educational outcomes through the provision of</w:t>
      </w:r>
      <w:r>
        <w:rPr>
          <w:spacing w:val="-26"/>
          <w:sz w:val="20"/>
        </w:rPr>
        <w:t xml:space="preserve"> </w:t>
      </w:r>
      <w:r>
        <w:rPr>
          <w:sz w:val="20"/>
        </w:rPr>
        <w:t>academy improvement</w:t>
      </w:r>
      <w:r>
        <w:rPr>
          <w:spacing w:val="-2"/>
          <w:sz w:val="20"/>
        </w:rPr>
        <w:t xml:space="preserve"> </w:t>
      </w:r>
      <w:r>
        <w:rPr>
          <w:sz w:val="20"/>
        </w:rPr>
        <w:t>services</w:t>
      </w:r>
    </w:p>
    <w:p w:rsidR="00845EEA" w:rsidRDefault="00845EEA">
      <w:pPr>
        <w:pStyle w:val="BodyText"/>
        <w:spacing w:before="8"/>
        <w:rPr>
          <w:sz w:val="21"/>
        </w:rPr>
      </w:pPr>
    </w:p>
    <w:p w:rsidR="00845EEA" w:rsidRDefault="000521F8">
      <w:pPr>
        <w:pStyle w:val="ListParagraph"/>
        <w:numPr>
          <w:ilvl w:val="2"/>
          <w:numId w:val="16"/>
        </w:numPr>
        <w:tabs>
          <w:tab w:val="left" w:pos="1338"/>
        </w:tabs>
        <w:spacing w:before="1" w:line="261" w:lineRule="auto"/>
        <w:ind w:right="125" w:hanging="504"/>
        <w:rPr>
          <w:sz w:val="20"/>
        </w:rPr>
      </w:pPr>
      <w:r>
        <w:rPr>
          <w:sz w:val="20"/>
        </w:rPr>
        <w:t>to advise on, facilitate, supplement and provide (as necessary) any operational or managerial support to each academy, with regard to the core functions overseen by the Exe</w:t>
      </w:r>
      <w:r>
        <w:rPr>
          <w:sz w:val="20"/>
        </w:rPr>
        <w:t>cutive Team</w:t>
      </w:r>
      <w:r>
        <w:rPr>
          <w:spacing w:val="-26"/>
          <w:sz w:val="20"/>
        </w:rPr>
        <w:t xml:space="preserve"> </w:t>
      </w:r>
      <w:r>
        <w:rPr>
          <w:sz w:val="20"/>
        </w:rPr>
        <w:t>in accordance with the requirements on the Trust</w:t>
      </w:r>
      <w:r>
        <w:rPr>
          <w:spacing w:val="-4"/>
          <w:sz w:val="20"/>
        </w:rPr>
        <w:t xml:space="preserve"> </w:t>
      </w:r>
      <w:r>
        <w:rPr>
          <w:sz w:val="20"/>
        </w:rPr>
        <w:t>Board</w:t>
      </w:r>
    </w:p>
    <w:p w:rsidR="00845EEA" w:rsidRDefault="00845EEA">
      <w:pPr>
        <w:pStyle w:val="BodyText"/>
        <w:spacing w:before="5"/>
        <w:rPr>
          <w:sz w:val="21"/>
        </w:rPr>
      </w:pPr>
    </w:p>
    <w:p w:rsidR="00845EEA" w:rsidRDefault="000521F8">
      <w:pPr>
        <w:pStyle w:val="ListParagraph"/>
        <w:numPr>
          <w:ilvl w:val="2"/>
          <w:numId w:val="16"/>
        </w:numPr>
        <w:tabs>
          <w:tab w:val="left" w:pos="1338"/>
        </w:tabs>
        <w:spacing w:line="261" w:lineRule="auto"/>
        <w:ind w:right="116" w:hanging="504"/>
        <w:rPr>
          <w:sz w:val="20"/>
        </w:rPr>
      </w:pPr>
      <w:r>
        <w:rPr>
          <w:sz w:val="20"/>
        </w:rPr>
        <w:t>to specify management controls and management reporting requirements, audit the</w:t>
      </w:r>
      <w:r>
        <w:rPr>
          <w:spacing w:val="-34"/>
          <w:sz w:val="20"/>
        </w:rPr>
        <w:t xml:space="preserve"> </w:t>
      </w:r>
      <w:r>
        <w:rPr>
          <w:sz w:val="20"/>
        </w:rPr>
        <w:t>associated processes, procedures, and outcomes in each academy, and identify and ensure the delivery of appr</w:t>
      </w:r>
      <w:r>
        <w:rPr>
          <w:sz w:val="20"/>
        </w:rPr>
        <w:t>opriate training and</w:t>
      </w:r>
      <w:r>
        <w:rPr>
          <w:spacing w:val="-1"/>
          <w:sz w:val="20"/>
        </w:rPr>
        <w:t xml:space="preserve"> </w:t>
      </w:r>
      <w:r>
        <w:rPr>
          <w:sz w:val="20"/>
        </w:rPr>
        <w:t>support</w:t>
      </w:r>
    </w:p>
    <w:p w:rsidR="00845EEA" w:rsidRDefault="00845EEA">
      <w:pPr>
        <w:pStyle w:val="BodyText"/>
        <w:spacing w:before="7"/>
        <w:rPr>
          <w:sz w:val="21"/>
        </w:rPr>
      </w:pPr>
    </w:p>
    <w:p w:rsidR="00845EEA" w:rsidRDefault="000521F8">
      <w:pPr>
        <w:pStyle w:val="ListParagraph"/>
        <w:numPr>
          <w:ilvl w:val="2"/>
          <w:numId w:val="16"/>
        </w:numPr>
        <w:tabs>
          <w:tab w:val="left" w:pos="1338"/>
        </w:tabs>
        <w:spacing w:line="261" w:lineRule="auto"/>
        <w:ind w:right="220" w:hanging="504"/>
        <w:rPr>
          <w:sz w:val="20"/>
        </w:rPr>
      </w:pPr>
      <w:r>
        <w:rPr>
          <w:sz w:val="20"/>
        </w:rPr>
        <w:t>to provide operational and management support to the principals and senior leadership</w:t>
      </w:r>
      <w:r>
        <w:rPr>
          <w:spacing w:val="-24"/>
          <w:sz w:val="20"/>
        </w:rPr>
        <w:t xml:space="preserve"> </w:t>
      </w:r>
      <w:r>
        <w:rPr>
          <w:sz w:val="20"/>
        </w:rPr>
        <w:t>teams within the</w:t>
      </w:r>
      <w:r>
        <w:rPr>
          <w:spacing w:val="-1"/>
          <w:sz w:val="20"/>
        </w:rPr>
        <w:t xml:space="preserve"> </w:t>
      </w:r>
      <w:r>
        <w:rPr>
          <w:sz w:val="20"/>
        </w:rPr>
        <w:t>academies</w:t>
      </w:r>
    </w:p>
    <w:p w:rsidR="00845EEA" w:rsidRDefault="00845EEA">
      <w:pPr>
        <w:spacing w:line="261" w:lineRule="auto"/>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2"/>
          <w:numId w:val="16"/>
        </w:numPr>
        <w:tabs>
          <w:tab w:val="left" w:pos="1338"/>
        </w:tabs>
        <w:spacing w:before="93" w:line="261" w:lineRule="auto"/>
        <w:ind w:right="423" w:hanging="504"/>
        <w:rPr>
          <w:sz w:val="20"/>
        </w:rPr>
      </w:pPr>
      <w:r>
        <w:rPr>
          <w:sz w:val="20"/>
        </w:rPr>
        <w:t>to assist the Trust, by working with the various tiers of governance, to achieve the</w:t>
      </w:r>
      <w:r>
        <w:rPr>
          <w:spacing w:val="-25"/>
          <w:sz w:val="20"/>
        </w:rPr>
        <w:t xml:space="preserve"> </w:t>
      </w:r>
      <w:r>
        <w:rPr>
          <w:sz w:val="20"/>
        </w:rPr>
        <w:t>collective strategic aims and objectives of the</w:t>
      </w:r>
      <w:r>
        <w:rPr>
          <w:spacing w:val="-1"/>
          <w:sz w:val="20"/>
        </w:rPr>
        <w:t xml:space="preserve"> </w:t>
      </w:r>
      <w:r>
        <w:rPr>
          <w:sz w:val="20"/>
        </w:rPr>
        <w:t>academies</w:t>
      </w:r>
    </w:p>
    <w:p w:rsidR="00845EEA" w:rsidRDefault="00845EEA">
      <w:pPr>
        <w:pStyle w:val="BodyText"/>
        <w:spacing w:before="5"/>
        <w:rPr>
          <w:sz w:val="21"/>
        </w:rPr>
      </w:pPr>
    </w:p>
    <w:p w:rsidR="00845EEA" w:rsidRDefault="000521F8">
      <w:pPr>
        <w:pStyle w:val="ListParagraph"/>
        <w:numPr>
          <w:ilvl w:val="2"/>
          <w:numId w:val="16"/>
        </w:numPr>
        <w:tabs>
          <w:tab w:val="left" w:pos="1338"/>
        </w:tabs>
        <w:spacing w:before="1" w:line="264" w:lineRule="auto"/>
        <w:ind w:right="137" w:hanging="504"/>
        <w:rPr>
          <w:sz w:val="20"/>
        </w:rPr>
      </w:pPr>
      <w:r>
        <w:rPr>
          <w:sz w:val="20"/>
        </w:rPr>
        <w:t>to advise on staffing structures within each academy, identifying areas and implementing</w:t>
      </w:r>
      <w:r>
        <w:rPr>
          <w:spacing w:val="-31"/>
          <w:sz w:val="20"/>
        </w:rPr>
        <w:t xml:space="preserve"> </w:t>
      </w:r>
      <w:r>
        <w:rPr>
          <w:sz w:val="20"/>
        </w:rPr>
        <w:t>plans where collaboration will lead to improvements in teaching and learning and/ or</w:t>
      </w:r>
      <w:r>
        <w:rPr>
          <w:spacing w:val="-18"/>
          <w:sz w:val="20"/>
        </w:rPr>
        <w:t xml:space="preserve"> </w:t>
      </w:r>
      <w:r>
        <w:rPr>
          <w:sz w:val="20"/>
        </w:rPr>
        <w:t>efficiencies</w:t>
      </w:r>
    </w:p>
    <w:p w:rsidR="00845EEA" w:rsidRDefault="00845EEA">
      <w:pPr>
        <w:pStyle w:val="BodyText"/>
        <w:spacing w:before="3"/>
        <w:rPr>
          <w:sz w:val="21"/>
        </w:rPr>
      </w:pPr>
    </w:p>
    <w:p w:rsidR="00845EEA" w:rsidRDefault="000521F8">
      <w:pPr>
        <w:pStyle w:val="ListParagraph"/>
        <w:numPr>
          <w:ilvl w:val="2"/>
          <w:numId w:val="16"/>
        </w:numPr>
        <w:tabs>
          <w:tab w:val="left" w:pos="1338"/>
        </w:tabs>
        <w:spacing w:line="261" w:lineRule="auto"/>
        <w:ind w:right="492" w:hanging="504"/>
        <w:rPr>
          <w:sz w:val="20"/>
        </w:rPr>
      </w:pPr>
      <w:r>
        <w:rPr>
          <w:sz w:val="20"/>
        </w:rPr>
        <w:t>to implem</w:t>
      </w:r>
      <w:r>
        <w:rPr>
          <w:sz w:val="20"/>
        </w:rPr>
        <w:t>ent and review systems for the benchmarking of the academies across the</w:t>
      </w:r>
      <w:r>
        <w:rPr>
          <w:spacing w:val="-29"/>
          <w:sz w:val="20"/>
        </w:rPr>
        <w:t xml:space="preserve"> </w:t>
      </w:r>
      <w:r>
        <w:rPr>
          <w:sz w:val="20"/>
        </w:rPr>
        <w:t>Trust, developing systems for cross fertilization and supporting the Chief Executive Officer in maximizing the opportunities for resource sharing and</w:t>
      </w:r>
      <w:r>
        <w:rPr>
          <w:spacing w:val="-7"/>
          <w:sz w:val="20"/>
        </w:rPr>
        <w:t xml:space="preserve"> </w:t>
      </w:r>
      <w:r>
        <w:rPr>
          <w:sz w:val="20"/>
        </w:rPr>
        <w:t>collaboration</w:t>
      </w:r>
    </w:p>
    <w:p w:rsidR="00845EEA" w:rsidRDefault="00845EEA">
      <w:pPr>
        <w:pStyle w:val="BodyText"/>
        <w:spacing w:before="8"/>
        <w:rPr>
          <w:sz w:val="21"/>
        </w:rPr>
      </w:pPr>
    </w:p>
    <w:p w:rsidR="00845EEA" w:rsidRDefault="000521F8">
      <w:pPr>
        <w:pStyle w:val="ListParagraph"/>
        <w:numPr>
          <w:ilvl w:val="2"/>
          <w:numId w:val="16"/>
        </w:numPr>
        <w:tabs>
          <w:tab w:val="left" w:pos="1338"/>
        </w:tabs>
        <w:spacing w:line="261" w:lineRule="auto"/>
        <w:ind w:right="226" w:hanging="504"/>
        <w:rPr>
          <w:sz w:val="20"/>
        </w:rPr>
      </w:pPr>
      <w:r>
        <w:rPr>
          <w:sz w:val="20"/>
        </w:rPr>
        <w:t>to build and keep u</w:t>
      </w:r>
      <w:r>
        <w:rPr>
          <w:sz w:val="20"/>
        </w:rPr>
        <w:t>nder constant review a comprehensive risk management framework ensuring risk management strategies are executed appropriately across the Trust and in</w:t>
      </w:r>
      <w:r>
        <w:rPr>
          <w:spacing w:val="-28"/>
          <w:sz w:val="20"/>
        </w:rPr>
        <w:t xml:space="preserve"> </w:t>
      </w:r>
      <w:r>
        <w:rPr>
          <w:sz w:val="20"/>
        </w:rPr>
        <w:t>each academy (including the adequacy of</w:t>
      </w:r>
      <w:r>
        <w:rPr>
          <w:spacing w:val="-1"/>
          <w:sz w:val="20"/>
        </w:rPr>
        <w:t xml:space="preserve"> </w:t>
      </w:r>
      <w:r>
        <w:rPr>
          <w:sz w:val="20"/>
        </w:rPr>
        <w:t>insurance)</w:t>
      </w:r>
    </w:p>
    <w:p w:rsidR="00845EEA" w:rsidRDefault="00845EEA">
      <w:pPr>
        <w:pStyle w:val="BodyText"/>
        <w:spacing w:before="5"/>
        <w:rPr>
          <w:sz w:val="21"/>
        </w:rPr>
      </w:pPr>
    </w:p>
    <w:p w:rsidR="00845EEA" w:rsidRDefault="000521F8">
      <w:pPr>
        <w:pStyle w:val="ListParagraph"/>
        <w:numPr>
          <w:ilvl w:val="2"/>
          <w:numId w:val="16"/>
        </w:numPr>
        <w:tabs>
          <w:tab w:val="left" w:pos="1532"/>
        </w:tabs>
        <w:spacing w:line="261" w:lineRule="auto"/>
        <w:ind w:left="1531" w:right="110" w:hanging="699"/>
        <w:rPr>
          <w:sz w:val="20"/>
        </w:rPr>
      </w:pPr>
      <w:r>
        <w:rPr>
          <w:sz w:val="20"/>
        </w:rPr>
        <w:t>to</w:t>
      </w:r>
      <w:r>
        <w:rPr>
          <w:spacing w:val="-5"/>
          <w:sz w:val="20"/>
        </w:rPr>
        <w:t xml:space="preserve"> </w:t>
      </w:r>
      <w:r>
        <w:rPr>
          <w:sz w:val="20"/>
        </w:rPr>
        <w:t>undertake</w:t>
      </w:r>
      <w:r>
        <w:rPr>
          <w:spacing w:val="-3"/>
          <w:sz w:val="20"/>
        </w:rPr>
        <w:t xml:space="preserve"> </w:t>
      </w:r>
      <w:r>
        <w:rPr>
          <w:sz w:val="20"/>
        </w:rPr>
        <w:t>the</w:t>
      </w:r>
      <w:r>
        <w:rPr>
          <w:spacing w:val="-5"/>
          <w:sz w:val="20"/>
        </w:rPr>
        <w:t xml:space="preserve"> </w:t>
      </w:r>
      <w:r>
        <w:rPr>
          <w:sz w:val="20"/>
        </w:rPr>
        <w:t>strategic</w:t>
      </w:r>
      <w:r>
        <w:rPr>
          <w:spacing w:val="-2"/>
          <w:sz w:val="20"/>
        </w:rPr>
        <w:t xml:space="preserve"> </w:t>
      </w:r>
      <w:r>
        <w:rPr>
          <w:sz w:val="20"/>
        </w:rPr>
        <w:t>management</w:t>
      </w:r>
      <w:r>
        <w:rPr>
          <w:spacing w:val="-2"/>
          <w:sz w:val="20"/>
        </w:rPr>
        <w:t xml:space="preserve"> </w:t>
      </w:r>
      <w:r>
        <w:rPr>
          <w:sz w:val="20"/>
        </w:rPr>
        <w:t>of</w:t>
      </w:r>
      <w:r>
        <w:rPr>
          <w:spacing w:val="-6"/>
          <w:sz w:val="20"/>
        </w:rPr>
        <w:t xml:space="preserve"> </w:t>
      </w:r>
      <w:r>
        <w:rPr>
          <w:sz w:val="20"/>
        </w:rPr>
        <w:t>the</w:t>
      </w:r>
      <w:r>
        <w:rPr>
          <w:spacing w:val="-6"/>
          <w:sz w:val="20"/>
        </w:rPr>
        <w:t xml:space="preserve"> </w:t>
      </w:r>
      <w:r>
        <w:rPr>
          <w:sz w:val="20"/>
        </w:rPr>
        <w:t>Trust’s</w:t>
      </w:r>
      <w:r>
        <w:rPr>
          <w:spacing w:val="-3"/>
          <w:sz w:val="20"/>
        </w:rPr>
        <w:t xml:space="preserve"> </w:t>
      </w:r>
      <w:r>
        <w:rPr>
          <w:sz w:val="20"/>
        </w:rPr>
        <w:t>estate,</w:t>
      </w:r>
      <w:r>
        <w:rPr>
          <w:spacing w:val="-3"/>
          <w:sz w:val="20"/>
        </w:rPr>
        <w:t xml:space="preserve"> </w:t>
      </w:r>
      <w:r>
        <w:rPr>
          <w:sz w:val="20"/>
        </w:rPr>
        <w:t>including</w:t>
      </w:r>
      <w:r>
        <w:rPr>
          <w:spacing w:val="-4"/>
          <w:sz w:val="20"/>
        </w:rPr>
        <w:t xml:space="preserve"> </w:t>
      </w:r>
      <w:r>
        <w:rPr>
          <w:sz w:val="20"/>
        </w:rPr>
        <w:t>drawing</w:t>
      </w:r>
      <w:r>
        <w:rPr>
          <w:spacing w:val="-4"/>
          <w:sz w:val="20"/>
        </w:rPr>
        <w:t xml:space="preserve"> </w:t>
      </w:r>
      <w:r>
        <w:rPr>
          <w:sz w:val="20"/>
        </w:rPr>
        <w:t>up</w:t>
      </w:r>
      <w:r>
        <w:rPr>
          <w:spacing w:val="-4"/>
          <w:sz w:val="20"/>
        </w:rPr>
        <w:t xml:space="preserve"> </w:t>
      </w:r>
      <w:r>
        <w:rPr>
          <w:sz w:val="20"/>
        </w:rPr>
        <w:t>a</w:t>
      </w:r>
      <w:r>
        <w:rPr>
          <w:spacing w:val="-6"/>
          <w:sz w:val="20"/>
        </w:rPr>
        <w:t xml:space="preserve"> </w:t>
      </w:r>
      <w:r>
        <w:rPr>
          <w:sz w:val="20"/>
        </w:rPr>
        <w:t>strategic asset plan which identifies areas in need of expansion and/ or development and areas likely to be surplus to</w:t>
      </w:r>
      <w:r>
        <w:rPr>
          <w:spacing w:val="-2"/>
          <w:sz w:val="20"/>
        </w:rPr>
        <w:t xml:space="preserve"> </w:t>
      </w:r>
      <w:r>
        <w:rPr>
          <w:sz w:val="20"/>
        </w:rPr>
        <w:t>requirements</w:t>
      </w:r>
    </w:p>
    <w:p w:rsidR="00845EEA" w:rsidRDefault="00845EEA">
      <w:pPr>
        <w:pStyle w:val="BodyText"/>
        <w:spacing w:before="7"/>
        <w:rPr>
          <w:sz w:val="21"/>
        </w:rPr>
      </w:pPr>
    </w:p>
    <w:p w:rsidR="00845EEA" w:rsidRDefault="000521F8">
      <w:pPr>
        <w:pStyle w:val="ListParagraph"/>
        <w:numPr>
          <w:ilvl w:val="2"/>
          <w:numId w:val="16"/>
        </w:numPr>
        <w:tabs>
          <w:tab w:val="left" w:pos="1532"/>
        </w:tabs>
        <w:spacing w:line="261" w:lineRule="auto"/>
        <w:ind w:left="1531" w:right="595" w:hanging="699"/>
        <w:rPr>
          <w:sz w:val="20"/>
        </w:rPr>
      </w:pPr>
      <w:r>
        <w:rPr>
          <w:sz w:val="20"/>
        </w:rPr>
        <w:t>to take a lead on any capital bids and allocations, supporting each academy’s</w:t>
      </w:r>
      <w:r>
        <w:rPr>
          <w:spacing w:val="-36"/>
          <w:sz w:val="20"/>
        </w:rPr>
        <w:t xml:space="preserve"> </w:t>
      </w:r>
      <w:r>
        <w:rPr>
          <w:sz w:val="20"/>
        </w:rPr>
        <w:t xml:space="preserve">premises team </w:t>
      </w:r>
      <w:r>
        <w:rPr>
          <w:sz w:val="20"/>
        </w:rPr>
        <w:t>to carry out works safely and cost</w:t>
      </w:r>
      <w:r>
        <w:rPr>
          <w:spacing w:val="-4"/>
          <w:sz w:val="20"/>
        </w:rPr>
        <w:t xml:space="preserve"> </w:t>
      </w:r>
      <w:r>
        <w:rPr>
          <w:sz w:val="20"/>
        </w:rPr>
        <w:t>effectively</w:t>
      </w:r>
    </w:p>
    <w:p w:rsidR="00845EEA" w:rsidRDefault="00845EEA">
      <w:pPr>
        <w:pStyle w:val="BodyText"/>
        <w:spacing w:before="6"/>
        <w:rPr>
          <w:sz w:val="21"/>
        </w:rPr>
      </w:pPr>
    </w:p>
    <w:p w:rsidR="00845EEA" w:rsidRDefault="000521F8">
      <w:pPr>
        <w:pStyle w:val="ListParagraph"/>
        <w:numPr>
          <w:ilvl w:val="2"/>
          <w:numId w:val="16"/>
        </w:numPr>
        <w:tabs>
          <w:tab w:val="left" w:pos="1532"/>
        </w:tabs>
        <w:spacing w:line="261" w:lineRule="auto"/>
        <w:ind w:left="1531" w:right="136" w:hanging="699"/>
        <w:rPr>
          <w:sz w:val="20"/>
        </w:rPr>
      </w:pPr>
      <w:r>
        <w:rPr>
          <w:sz w:val="20"/>
        </w:rPr>
        <w:t>to support each academy and local governing body in the development of its financial planning</w:t>
      </w:r>
      <w:r>
        <w:rPr>
          <w:spacing w:val="-4"/>
          <w:sz w:val="20"/>
        </w:rPr>
        <w:t xml:space="preserve"> </w:t>
      </w:r>
      <w:r>
        <w:rPr>
          <w:sz w:val="20"/>
        </w:rPr>
        <w:t>and</w:t>
      </w:r>
      <w:r>
        <w:rPr>
          <w:spacing w:val="-4"/>
          <w:sz w:val="20"/>
        </w:rPr>
        <w:t xml:space="preserve"> </w:t>
      </w:r>
      <w:r>
        <w:rPr>
          <w:sz w:val="20"/>
        </w:rPr>
        <w:t>reporting</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context</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respective</w:t>
      </w:r>
      <w:r>
        <w:rPr>
          <w:spacing w:val="-2"/>
          <w:sz w:val="20"/>
        </w:rPr>
        <w:t xml:space="preserve"> </w:t>
      </w:r>
      <w:r>
        <w:rPr>
          <w:sz w:val="20"/>
        </w:rPr>
        <w:t>academy’s</w:t>
      </w:r>
      <w:r>
        <w:rPr>
          <w:spacing w:val="-4"/>
          <w:sz w:val="20"/>
        </w:rPr>
        <w:t xml:space="preserve"> </w:t>
      </w:r>
      <w:r>
        <w:rPr>
          <w:sz w:val="20"/>
        </w:rPr>
        <w:t>strategic</w:t>
      </w:r>
      <w:r>
        <w:rPr>
          <w:spacing w:val="-3"/>
          <w:sz w:val="20"/>
        </w:rPr>
        <w:t xml:space="preserve"> </w:t>
      </w:r>
      <w:r>
        <w:rPr>
          <w:sz w:val="20"/>
        </w:rPr>
        <w:t>goals</w:t>
      </w:r>
      <w:r>
        <w:rPr>
          <w:spacing w:val="-1"/>
          <w:sz w:val="20"/>
        </w:rPr>
        <w:t xml:space="preserve"> </w:t>
      </w:r>
      <w:r>
        <w:rPr>
          <w:sz w:val="20"/>
        </w:rPr>
        <w:t>and</w:t>
      </w:r>
      <w:r>
        <w:rPr>
          <w:spacing w:val="-5"/>
          <w:sz w:val="20"/>
        </w:rPr>
        <w:t xml:space="preserve"> </w:t>
      </w:r>
      <w:r>
        <w:rPr>
          <w:sz w:val="20"/>
        </w:rPr>
        <w:t>visions and strategy of the</w:t>
      </w:r>
      <w:r>
        <w:rPr>
          <w:spacing w:val="-2"/>
          <w:sz w:val="20"/>
        </w:rPr>
        <w:t xml:space="preserve"> </w:t>
      </w:r>
      <w:r>
        <w:rPr>
          <w:sz w:val="20"/>
        </w:rPr>
        <w:t>Trust</w:t>
      </w:r>
    </w:p>
    <w:p w:rsidR="00845EEA" w:rsidRDefault="00845EEA">
      <w:pPr>
        <w:pStyle w:val="BodyText"/>
        <w:spacing w:before="8"/>
        <w:rPr>
          <w:sz w:val="21"/>
        </w:rPr>
      </w:pPr>
    </w:p>
    <w:p w:rsidR="00845EEA" w:rsidRDefault="000521F8">
      <w:pPr>
        <w:pStyle w:val="ListParagraph"/>
        <w:numPr>
          <w:ilvl w:val="2"/>
          <w:numId w:val="16"/>
        </w:numPr>
        <w:tabs>
          <w:tab w:val="left" w:pos="1532"/>
        </w:tabs>
        <w:spacing w:line="261" w:lineRule="auto"/>
        <w:ind w:left="1531" w:right="454" w:hanging="699"/>
        <w:rPr>
          <w:sz w:val="20"/>
        </w:rPr>
      </w:pPr>
      <w:r>
        <w:rPr>
          <w:sz w:val="20"/>
        </w:rPr>
        <w:t>to</w:t>
      </w:r>
      <w:r>
        <w:rPr>
          <w:sz w:val="20"/>
        </w:rPr>
        <w:t xml:space="preserve"> seek out and apply for grant funds for the Trust and each academy and to raise</w:t>
      </w:r>
      <w:r>
        <w:rPr>
          <w:spacing w:val="-27"/>
          <w:sz w:val="20"/>
        </w:rPr>
        <w:t xml:space="preserve"> </w:t>
      </w:r>
      <w:r>
        <w:rPr>
          <w:sz w:val="20"/>
        </w:rPr>
        <w:t>further discretionary funds from DfE/ LA and third-party sources;</w:t>
      </w:r>
      <w:r>
        <w:rPr>
          <w:spacing w:val="-5"/>
          <w:sz w:val="20"/>
        </w:rPr>
        <w:t xml:space="preserve"> </w:t>
      </w:r>
      <w:r>
        <w:rPr>
          <w:sz w:val="20"/>
        </w:rPr>
        <w:t>and</w:t>
      </w:r>
    </w:p>
    <w:p w:rsidR="00845EEA" w:rsidRDefault="00845EEA">
      <w:pPr>
        <w:pStyle w:val="BodyText"/>
        <w:spacing w:before="8"/>
        <w:rPr>
          <w:sz w:val="21"/>
        </w:rPr>
      </w:pPr>
    </w:p>
    <w:p w:rsidR="00845EEA" w:rsidRDefault="000521F8">
      <w:pPr>
        <w:pStyle w:val="ListParagraph"/>
        <w:numPr>
          <w:ilvl w:val="2"/>
          <w:numId w:val="16"/>
        </w:numPr>
        <w:tabs>
          <w:tab w:val="left" w:pos="1532"/>
        </w:tabs>
        <w:ind w:left="1531" w:hanging="699"/>
        <w:rPr>
          <w:sz w:val="20"/>
        </w:rPr>
      </w:pPr>
      <w:r>
        <w:rPr>
          <w:sz w:val="20"/>
        </w:rPr>
        <w:t>to aid the Chief Executive officer in reporting appropriately to the Trust</w:t>
      </w:r>
      <w:r>
        <w:rPr>
          <w:spacing w:val="-6"/>
          <w:sz w:val="20"/>
        </w:rPr>
        <w:t xml:space="preserve"> </w:t>
      </w:r>
      <w:r>
        <w:rPr>
          <w:sz w:val="20"/>
        </w:rPr>
        <w:t>Board.</w:t>
      </w:r>
    </w:p>
    <w:p w:rsidR="00845EEA" w:rsidRDefault="00845EEA">
      <w:pPr>
        <w:pStyle w:val="BodyText"/>
        <w:spacing w:before="5"/>
        <w:rPr>
          <w:sz w:val="23"/>
        </w:rPr>
      </w:pPr>
    </w:p>
    <w:p w:rsidR="00845EEA" w:rsidRDefault="000521F8">
      <w:pPr>
        <w:pStyle w:val="ListParagraph"/>
        <w:numPr>
          <w:ilvl w:val="1"/>
          <w:numId w:val="16"/>
        </w:numPr>
        <w:tabs>
          <w:tab w:val="left" w:pos="541"/>
        </w:tabs>
        <w:spacing w:line="261" w:lineRule="auto"/>
        <w:ind w:left="540" w:right="98" w:hanging="428"/>
        <w:rPr>
          <w:sz w:val="20"/>
        </w:rPr>
      </w:pPr>
      <w:r>
        <w:rPr>
          <w:sz w:val="20"/>
        </w:rPr>
        <w:t>The cost of the functions undertaken by the Chief Executive Officer and Executive Team will be funded on a fair basis by the academies by the contribution of a percentage of the government funding</w:t>
      </w:r>
      <w:r>
        <w:rPr>
          <w:spacing w:val="-30"/>
          <w:sz w:val="20"/>
        </w:rPr>
        <w:t xml:space="preserve"> </w:t>
      </w:r>
      <w:r>
        <w:rPr>
          <w:sz w:val="20"/>
        </w:rPr>
        <w:t>provided to each academy (the “Partnership Fee”). This cont</w:t>
      </w:r>
      <w:r>
        <w:rPr>
          <w:sz w:val="20"/>
        </w:rPr>
        <w:t>ribution will be set each year based upon a budget for the shared costs approved by the Trust Board. The percentage will vary from year to year depending on the level of activity carried out by the Executive Team and any additional specific needs determine</w:t>
      </w:r>
      <w:r>
        <w:rPr>
          <w:sz w:val="20"/>
        </w:rPr>
        <w:t>d to be necessary by the Trust Board for an individual academy. This percentage could increase over</w:t>
      </w:r>
      <w:r>
        <w:rPr>
          <w:spacing w:val="-31"/>
          <w:sz w:val="20"/>
        </w:rPr>
        <w:t xml:space="preserve"> </w:t>
      </w:r>
      <w:r>
        <w:rPr>
          <w:sz w:val="20"/>
        </w:rPr>
        <w:t>time as the procurement of some activities are centralised to optimize Value for Money</w:t>
      </w:r>
      <w:r>
        <w:rPr>
          <w:spacing w:val="-10"/>
          <w:sz w:val="20"/>
        </w:rPr>
        <w:t xml:space="preserve"> </w:t>
      </w:r>
      <w:r>
        <w:rPr>
          <w:sz w:val="20"/>
        </w:rPr>
        <w:t>opportunities.</w:t>
      </w:r>
    </w:p>
    <w:p w:rsidR="00845EEA" w:rsidRDefault="00845EEA">
      <w:pPr>
        <w:pStyle w:val="BodyText"/>
        <w:rPr>
          <w:sz w:val="22"/>
        </w:rPr>
      </w:pPr>
    </w:p>
    <w:p w:rsidR="00845EEA" w:rsidRDefault="000521F8">
      <w:pPr>
        <w:pStyle w:val="Heading1"/>
        <w:numPr>
          <w:ilvl w:val="0"/>
          <w:numId w:val="16"/>
        </w:numPr>
        <w:tabs>
          <w:tab w:val="left" w:pos="474"/>
        </w:tabs>
        <w:spacing w:before="139"/>
        <w:ind w:hanging="361"/>
      </w:pPr>
      <w:bookmarkStart w:id="18" w:name="_bookmark17"/>
      <w:bookmarkEnd w:id="18"/>
      <w:r>
        <w:rPr>
          <w:color w:val="00AEEF"/>
        </w:rPr>
        <w:t>The role of the principal/chair review</w:t>
      </w:r>
      <w:r>
        <w:rPr>
          <w:color w:val="00AEEF"/>
          <w:spacing w:val="-7"/>
        </w:rPr>
        <w:t xml:space="preserve"> </w:t>
      </w:r>
      <w:r>
        <w:rPr>
          <w:color w:val="00AEEF"/>
        </w:rPr>
        <w:t>groups</w:t>
      </w:r>
    </w:p>
    <w:p w:rsidR="00845EEA" w:rsidRDefault="000521F8">
      <w:pPr>
        <w:pStyle w:val="ListParagraph"/>
        <w:numPr>
          <w:ilvl w:val="1"/>
          <w:numId w:val="16"/>
        </w:numPr>
        <w:tabs>
          <w:tab w:val="left" w:pos="541"/>
        </w:tabs>
        <w:spacing w:before="242" w:line="261" w:lineRule="auto"/>
        <w:ind w:left="540" w:right="713" w:hanging="428"/>
        <w:rPr>
          <w:sz w:val="20"/>
        </w:rPr>
      </w:pPr>
      <w:r>
        <w:rPr>
          <w:sz w:val="20"/>
        </w:rPr>
        <w:t>The Principal Review Group comprises of 2 secondary principals from each region plus 2</w:t>
      </w:r>
      <w:r>
        <w:rPr>
          <w:spacing w:val="-29"/>
          <w:sz w:val="20"/>
        </w:rPr>
        <w:t xml:space="preserve"> </w:t>
      </w:r>
      <w:r>
        <w:rPr>
          <w:sz w:val="20"/>
        </w:rPr>
        <w:t>primary principals and a principal from AP/Special. Each principal serves on the group for one</w:t>
      </w:r>
      <w:r>
        <w:rPr>
          <w:spacing w:val="-18"/>
          <w:sz w:val="20"/>
        </w:rPr>
        <w:t xml:space="preserve"> </w:t>
      </w:r>
      <w:r>
        <w:rPr>
          <w:sz w:val="20"/>
        </w:rPr>
        <w:t>year.</w:t>
      </w:r>
    </w:p>
    <w:p w:rsidR="00845EEA" w:rsidRDefault="00845EEA">
      <w:pPr>
        <w:pStyle w:val="BodyText"/>
        <w:spacing w:before="5"/>
        <w:rPr>
          <w:sz w:val="21"/>
        </w:rPr>
      </w:pPr>
    </w:p>
    <w:p w:rsidR="00845EEA" w:rsidRDefault="000521F8">
      <w:pPr>
        <w:pStyle w:val="ListParagraph"/>
        <w:numPr>
          <w:ilvl w:val="1"/>
          <w:numId w:val="16"/>
        </w:numPr>
        <w:tabs>
          <w:tab w:val="left" w:pos="541"/>
        </w:tabs>
        <w:spacing w:line="261" w:lineRule="auto"/>
        <w:ind w:left="540" w:right="224" w:hanging="428"/>
        <w:rPr>
          <w:sz w:val="20"/>
        </w:rPr>
      </w:pPr>
      <w:r>
        <w:rPr>
          <w:sz w:val="20"/>
        </w:rPr>
        <w:t>The Principal Review Group is responsible for representing the voic</w:t>
      </w:r>
      <w:r>
        <w:rPr>
          <w:sz w:val="20"/>
        </w:rPr>
        <w:t>e of principals across the Trust</w:t>
      </w:r>
      <w:r>
        <w:rPr>
          <w:spacing w:val="-38"/>
          <w:sz w:val="20"/>
        </w:rPr>
        <w:t xml:space="preserve"> </w:t>
      </w:r>
      <w:r>
        <w:rPr>
          <w:sz w:val="20"/>
        </w:rPr>
        <w:t>and will meet at least once but no more than twice per</w:t>
      </w:r>
      <w:r>
        <w:rPr>
          <w:spacing w:val="-5"/>
          <w:sz w:val="20"/>
        </w:rPr>
        <w:t xml:space="preserve"> </w:t>
      </w:r>
      <w:r>
        <w:rPr>
          <w:sz w:val="20"/>
        </w:rPr>
        <w:t>term.</w:t>
      </w:r>
    </w:p>
    <w:p w:rsidR="00845EEA" w:rsidRDefault="00845EEA">
      <w:pPr>
        <w:spacing w:line="261" w:lineRule="auto"/>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1"/>
          <w:numId w:val="16"/>
        </w:numPr>
        <w:tabs>
          <w:tab w:val="left" w:pos="541"/>
        </w:tabs>
        <w:spacing w:before="93" w:line="261" w:lineRule="auto"/>
        <w:ind w:left="540" w:right="905" w:hanging="428"/>
        <w:rPr>
          <w:sz w:val="20"/>
        </w:rPr>
      </w:pPr>
      <w:r>
        <w:rPr>
          <w:sz w:val="20"/>
        </w:rPr>
        <w:t>The CEO and Chair of the Trust Board will attend meetings of the group to facilitate</w:t>
      </w:r>
      <w:r>
        <w:rPr>
          <w:spacing w:val="-26"/>
          <w:sz w:val="20"/>
        </w:rPr>
        <w:t xml:space="preserve"> </w:t>
      </w:r>
      <w:r>
        <w:rPr>
          <w:sz w:val="20"/>
        </w:rPr>
        <w:t>meaningful engagement with</w:t>
      </w:r>
      <w:r>
        <w:rPr>
          <w:spacing w:val="-1"/>
          <w:sz w:val="20"/>
        </w:rPr>
        <w:t xml:space="preserve"> </w:t>
      </w:r>
      <w:r>
        <w:rPr>
          <w:sz w:val="20"/>
        </w:rPr>
        <w:t>principals.</w:t>
      </w:r>
    </w:p>
    <w:p w:rsidR="00845EEA" w:rsidRDefault="00845EEA">
      <w:pPr>
        <w:pStyle w:val="BodyText"/>
        <w:spacing w:before="5"/>
        <w:rPr>
          <w:sz w:val="21"/>
        </w:rPr>
      </w:pPr>
    </w:p>
    <w:p w:rsidR="00845EEA" w:rsidRDefault="000521F8">
      <w:pPr>
        <w:pStyle w:val="ListParagraph"/>
        <w:numPr>
          <w:ilvl w:val="1"/>
          <w:numId w:val="16"/>
        </w:numPr>
        <w:tabs>
          <w:tab w:val="left" w:pos="541"/>
        </w:tabs>
        <w:spacing w:before="1" w:line="261" w:lineRule="auto"/>
        <w:ind w:left="540" w:right="361" w:hanging="428"/>
        <w:rPr>
          <w:sz w:val="20"/>
        </w:rPr>
      </w:pPr>
      <w:r>
        <w:rPr>
          <w:sz w:val="20"/>
        </w:rPr>
        <w:t>Principals on t</w:t>
      </w:r>
      <w:r>
        <w:rPr>
          <w:sz w:val="20"/>
        </w:rPr>
        <w:t>his group will be responsible for reporting back to other principal colleagues on the group’s</w:t>
      </w:r>
      <w:r>
        <w:rPr>
          <w:spacing w:val="-4"/>
          <w:sz w:val="20"/>
        </w:rPr>
        <w:t xml:space="preserve"> </w:t>
      </w:r>
      <w:r>
        <w:rPr>
          <w:sz w:val="20"/>
        </w:rPr>
        <w:t>discussions</w:t>
      </w:r>
      <w:r>
        <w:rPr>
          <w:spacing w:val="-4"/>
          <w:sz w:val="20"/>
        </w:rPr>
        <w:t xml:space="preserve"> </w:t>
      </w:r>
      <w:r>
        <w:rPr>
          <w:sz w:val="20"/>
        </w:rPr>
        <w:t>and</w:t>
      </w:r>
      <w:r>
        <w:rPr>
          <w:spacing w:val="-3"/>
          <w:sz w:val="20"/>
        </w:rPr>
        <w:t xml:space="preserve"> </w:t>
      </w:r>
      <w:r>
        <w:rPr>
          <w:sz w:val="20"/>
        </w:rPr>
        <w:t>when</w:t>
      </w:r>
      <w:r>
        <w:rPr>
          <w:spacing w:val="-5"/>
          <w:sz w:val="20"/>
        </w:rPr>
        <w:t xml:space="preserve"> </w:t>
      </w:r>
      <w:r>
        <w:rPr>
          <w:sz w:val="20"/>
        </w:rPr>
        <w:t>required,</w:t>
      </w:r>
      <w:r>
        <w:rPr>
          <w:spacing w:val="-6"/>
          <w:sz w:val="20"/>
        </w:rPr>
        <w:t xml:space="preserve"> </w:t>
      </w:r>
      <w:r>
        <w:rPr>
          <w:sz w:val="20"/>
        </w:rPr>
        <w:t>members</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Principal</w:t>
      </w:r>
      <w:r>
        <w:rPr>
          <w:spacing w:val="1"/>
          <w:sz w:val="20"/>
        </w:rPr>
        <w:t xml:space="preserve"> </w:t>
      </w:r>
      <w:r>
        <w:rPr>
          <w:sz w:val="20"/>
        </w:rPr>
        <w:t>Review</w:t>
      </w:r>
      <w:r>
        <w:rPr>
          <w:spacing w:val="-3"/>
          <w:sz w:val="20"/>
        </w:rPr>
        <w:t xml:space="preserve"> </w:t>
      </w:r>
      <w:r>
        <w:rPr>
          <w:sz w:val="20"/>
        </w:rPr>
        <w:t>Group</w:t>
      </w:r>
      <w:r>
        <w:rPr>
          <w:spacing w:val="-3"/>
          <w:sz w:val="20"/>
        </w:rPr>
        <w:t xml:space="preserve"> </w:t>
      </w:r>
      <w:r>
        <w:rPr>
          <w:sz w:val="20"/>
        </w:rPr>
        <w:t>will</w:t>
      </w:r>
      <w:r>
        <w:rPr>
          <w:spacing w:val="-6"/>
          <w:sz w:val="20"/>
        </w:rPr>
        <w:t xml:space="preserve"> </w:t>
      </w:r>
      <w:r>
        <w:rPr>
          <w:sz w:val="20"/>
        </w:rPr>
        <w:t>collate</w:t>
      </w:r>
      <w:r>
        <w:rPr>
          <w:spacing w:val="-4"/>
          <w:sz w:val="20"/>
        </w:rPr>
        <w:t xml:space="preserve"> </w:t>
      </w:r>
      <w:r>
        <w:rPr>
          <w:sz w:val="20"/>
        </w:rPr>
        <w:t>feedback from principal</w:t>
      </w:r>
      <w:r>
        <w:rPr>
          <w:spacing w:val="-4"/>
          <w:sz w:val="20"/>
        </w:rPr>
        <w:t xml:space="preserve"> </w:t>
      </w:r>
      <w:r>
        <w:rPr>
          <w:sz w:val="20"/>
        </w:rPr>
        <w:t>colleagues.</w:t>
      </w:r>
    </w:p>
    <w:p w:rsidR="00845EEA" w:rsidRDefault="00845EEA">
      <w:pPr>
        <w:pStyle w:val="BodyText"/>
        <w:spacing w:before="7"/>
        <w:rPr>
          <w:sz w:val="21"/>
        </w:rPr>
      </w:pPr>
    </w:p>
    <w:p w:rsidR="00845EEA" w:rsidRDefault="000521F8">
      <w:pPr>
        <w:pStyle w:val="ListParagraph"/>
        <w:numPr>
          <w:ilvl w:val="1"/>
          <w:numId w:val="16"/>
        </w:numPr>
        <w:tabs>
          <w:tab w:val="left" w:pos="541"/>
        </w:tabs>
        <w:spacing w:line="261" w:lineRule="auto"/>
        <w:ind w:left="540" w:right="161" w:hanging="428"/>
        <w:rPr>
          <w:sz w:val="20"/>
        </w:rPr>
      </w:pPr>
      <w:r>
        <w:rPr>
          <w:sz w:val="20"/>
        </w:rPr>
        <w:t>The Chair Review Group comprises of 2 secondary chairs from each region plus 2 primary chairs and</w:t>
      </w:r>
      <w:r>
        <w:rPr>
          <w:spacing w:val="-25"/>
          <w:sz w:val="20"/>
        </w:rPr>
        <w:t xml:space="preserve"> </w:t>
      </w:r>
      <w:r>
        <w:rPr>
          <w:sz w:val="20"/>
        </w:rPr>
        <w:t>a chair from AP/Special. Each principal serves on the group for one</w:t>
      </w:r>
      <w:r>
        <w:rPr>
          <w:spacing w:val="-6"/>
          <w:sz w:val="20"/>
        </w:rPr>
        <w:t xml:space="preserve"> </w:t>
      </w:r>
      <w:r>
        <w:rPr>
          <w:sz w:val="20"/>
        </w:rPr>
        <w:t>year.</w:t>
      </w:r>
    </w:p>
    <w:p w:rsidR="00845EEA" w:rsidRDefault="00845EEA">
      <w:pPr>
        <w:pStyle w:val="BodyText"/>
        <w:spacing w:before="9"/>
        <w:rPr>
          <w:sz w:val="21"/>
        </w:rPr>
      </w:pPr>
    </w:p>
    <w:p w:rsidR="00845EEA" w:rsidRDefault="000521F8">
      <w:pPr>
        <w:pStyle w:val="ListParagraph"/>
        <w:numPr>
          <w:ilvl w:val="1"/>
          <w:numId w:val="16"/>
        </w:numPr>
        <w:tabs>
          <w:tab w:val="left" w:pos="541"/>
        </w:tabs>
        <w:spacing w:line="261" w:lineRule="auto"/>
        <w:ind w:left="540" w:right="484" w:hanging="428"/>
        <w:rPr>
          <w:sz w:val="20"/>
        </w:rPr>
      </w:pPr>
      <w:r>
        <w:rPr>
          <w:sz w:val="20"/>
        </w:rPr>
        <w:t>The Chair Review Group is responsible for representing the voice of chairs across t</w:t>
      </w:r>
      <w:r>
        <w:rPr>
          <w:sz w:val="20"/>
        </w:rPr>
        <w:t>he Trust and</w:t>
      </w:r>
      <w:r>
        <w:rPr>
          <w:spacing w:val="-27"/>
          <w:sz w:val="20"/>
        </w:rPr>
        <w:t xml:space="preserve"> </w:t>
      </w:r>
      <w:r>
        <w:rPr>
          <w:sz w:val="20"/>
        </w:rPr>
        <w:t>will meet at least once but no more than twice per</w:t>
      </w:r>
      <w:r>
        <w:rPr>
          <w:spacing w:val="4"/>
          <w:sz w:val="20"/>
        </w:rPr>
        <w:t xml:space="preserve"> </w:t>
      </w:r>
      <w:r>
        <w:rPr>
          <w:sz w:val="20"/>
        </w:rPr>
        <w:t>term.</w:t>
      </w:r>
    </w:p>
    <w:p w:rsidR="00845EEA" w:rsidRDefault="00845EEA">
      <w:pPr>
        <w:pStyle w:val="BodyText"/>
        <w:spacing w:before="6"/>
        <w:rPr>
          <w:sz w:val="21"/>
        </w:rPr>
      </w:pPr>
    </w:p>
    <w:p w:rsidR="00845EEA" w:rsidRDefault="000521F8">
      <w:pPr>
        <w:pStyle w:val="ListParagraph"/>
        <w:numPr>
          <w:ilvl w:val="1"/>
          <w:numId w:val="16"/>
        </w:numPr>
        <w:tabs>
          <w:tab w:val="left" w:pos="541"/>
        </w:tabs>
        <w:spacing w:line="261" w:lineRule="auto"/>
        <w:ind w:left="540" w:right="912" w:hanging="428"/>
        <w:rPr>
          <w:sz w:val="20"/>
        </w:rPr>
      </w:pPr>
      <w:r>
        <w:rPr>
          <w:sz w:val="20"/>
        </w:rPr>
        <w:t>The CEO and Chair of the Trust Board will attend meetings of the group to facilitate</w:t>
      </w:r>
      <w:r>
        <w:rPr>
          <w:spacing w:val="-34"/>
          <w:sz w:val="20"/>
        </w:rPr>
        <w:t xml:space="preserve"> </w:t>
      </w:r>
      <w:r>
        <w:rPr>
          <w:sz w:val="20"/>
        </w:rPr>
        <w:t>meaningful engagement with chairs.</w:t>
      </w:r>
    </w:p>
    <w:p w:rsidR="00845EEA" w:rsidRDefault="00845EEA">
      <w:pPr>
        <w:pStyle w:val="BodyText"/>
        <w:spacing w:before="8"/>
        <w:rPr>
          <w:sz w:val="21"/>
        </w:rPr>
      </w:pPr>
    </w:p>
    <w:p w:rsidR="00845EEA" w:rsidRDefault="000521F8">
      <w:pPr>
        <w:pStyle w:val="ListParagraph"/>
        <w:numPr>
          <w:ilvl w:val="1"/>
          <w:numId w:val="16"/>
        </w:numPr>
        <w:tabs>
          <w:tab w:val="left" w:pos="541"/>
        </w:tabs>
        <w:ind w:left="540" w:hanging="428"/>
        <w:rPr>
          <w:sz w:val="20"/>
        </w:rPr>
      </w:pPr>
      <w:r>
        <w:rPr>
          <w:sz w:val="20"/>
        </w:rPr>
        <w:t>Chairs on this group can report back to other governor colleague</w:t>
      </w:r>
      <w:r>
        <w:rPr>
          <w:sz w:val="20"/>
        </w:rPr>
        <w:t>s on the group’s</w:t>
      </w:r>
      <w:r>
        <w:rPr>
          <w:spacing w:val="-9"/>
          <w:sz w:val="20"/>
        </w:rPr>
        <w:t xml:space="preserve"> </w:t>
      </w:r>
      <w:r>
        <w:rPr>
          <w:sz w:val="20"/>
        </w:rPr>
        <w:t>discussions.</w:t>
      </w:r>
    </w:p>
    <w:p w:rsidR="00845EEA" w:rsidRDefault="00845EEA">
      <w:pPr>
        <w:pStyle w:val="BodyText"/>
        <w:rPr>
          <w:sz w:val="22"/>
        </w:rPr>
      </w:pPr>
    </w:p>
    <w:p w:rsidR="00845EEA" w:rsidRDefault="000521F8">
      <w:pPr>
        <w:pStyle w:val="Heading1"/>
        <w:numPr>
          <w:ilvl w:val="0"/>
          <w:numId w:val="16"/>
        </w:numPr>
        <w:tabs>
          <w:tab w:val="left" w:pos="822"/>
        </w:tabs>
        <w:spacing w:before="163"/>
        <w:ind w:left="821" w:hanging="709"/>
      </w:pPr>
      <w:bookmarkStart w:id="19" w:name="_bookmark18"/>
      <w:bookmarkEnd w:id="19"/>
      <w:r>
        <w:rPr>
          <w:color w:val="00AEEF"/>
        </w:rPr>
        <w:t>The role of the local governing</w:t>
      </w:r>
      <w:r>
        <w:rPr>
          <w:color w:val="00AEEF"/>
          <w:spacing w:val="-7"/>
        </w:rPr>
        <w:t xml:space="preserve"> </w:t>
      </w:r>
      <w:r>
        <w:rPr>
          <w:color w:val="00AEEF"/>
        </w:rPr>
        <w:t>Body</w:t>
      </w:r>
    </w:p>
    <w:p w:rsidR="00845EEA" w:rsidRDefault="000521F8">
      <w:pPr>
        <w:pStyle w:val="ListParagraph"/>
        <w:numPr>
          <w:ilvl w:val="1"/>
          <w:numId w:val="16"/>
        </w:numPr>
        <w:tabs>
          <w:tab w:val="left" w:pos="680"/>
        </w:tabs>
        <w:spacing w:before="239" w:line="261" w:lineRule="auto"/>
        <w:ind w:right="164"/>
        <w:rPr>
          <w:sz w:val="20"/>
        </w:rPr>
      </w:pPr>
      <w:r>
        <w:rPr>
          <w:sz w:val="20"/>
        </w:rPr>
        <w:t>The Trust Board has determined to establish a “local governing body” for each academy. The overarching purpose of a local governing body is to support and provide effective challenge aroun</w:t>
      </w:r>
      <w:r>
        <w:rPr>
          <w:sz w:val="20"/>
        </w:rPr>
        <w:t>d the strategic direction and performance of the relevant academy within the framework and</w:t>
      </w:r>
      <w:r>
        <w:rPr>
          <w:spacing w:val="-35"/>
          <w:sz w:val="20"/>
        </w:rPr>
        <w:t xml:space="preserve"> </w:t>
      </w:r>
      <w:r>
        <w:rPr>
          <w:sz w:val="20"/>
        </w:rPr>
        <w:t>parameters set by the Trust Board. It is a non-executive body supporting the Trust Board to deliver its responsibilities.</w:t>
      </w:r>
    </w:p>
    <w:p w:rsidR="00845EEA" w:rsidRDefault="00845EEA">
      <w:pPr>
        <w:pStyle w:val="BodyText"/>
        <w:spacing w:before="6"/>
        <w:rPr>
          <w:sz w:val="21"/>
        </w:rPr>
      </w:pPr>
    </w:p>
    <w:p w:rsidR="00845EEA" w:rsidRDefault="000521F8">
      <w:pPr>
        <w:pStyle w:val="ListParagraph"/>
        <w:numPr>
          <w:ilvl w:val="1"/>
          <w:numId w:val="16"/>
        </w:numPr>
        <w:tabs>
          <w:tab w:val="left" w:pos="680"/>
        </w:tabs>
        <w:spacing w:line="261" w:lineRule="auto"/>
        <w:ind w:right="233"/>
        <w:rPr>
          <w:sz w:val="20"/>
        </w:rPr>
      </w:pPr>
      <w:r>
        <w:rPr>
          <w:sz w:val="20"/>
        </w:rPr>
        <w:t>Those serving on local governing bodies are accountable to the Trust Board and must always</w:t>
      </w:r>
      <w:r>
        <w:rPr>
          <w:spacing w:val="-23"/>
          <w:sz w:val="20"/>
        </w:rPr>
        <w:t xml:space="preserve"> </w:t>
      </w:r>
      <w:r>
        <w:rPr>
          <w:sz w:val="20"/>
        </w:rPr>
        <w:t>ensure that they act in good faith and in the best interests of the academies and the Trust, exercising reasonable care and skill having regard to the personal knowl</w:t>
      </w:r>
      <w:r>
        <w:rPr>
          <w:sz w:val="20"/>
        </w:rPr>
        <w:t>edge and experience. Members of the local governing body must comply with the Trust’s Business and Pecuniary Interests</w:t>
      </w:r>
      <w:r>
        <w:rPr>
          <w:spacing w:val="-8"/>
          <w:sz w:val="20"/>
        </w:rPr>
        <w:t xml:space="preserve"> </w:t>
      </w:r>
      <w:r>
        <w:rPr>
          <w:sz w:val="20"/>
        </w:rPr>
        <w:t>policy.</w:t>
      </w:r>
    </w:p>
    <w:p w:rsidR="00845EEA" w:rsidRDefault="00845EEA">
      <w:pPr>
        <w:pStyle w:val="BodyText"/>
        <w:spacing w:before="6"/>
        <w:rPr>
          <w:sz w:val="21"/>
        </w:rPr>
      </w:pPr>
    </w:p>
    <w:p w:rsidR="00845EEA" w:rsidRDefault="000521F8">
      <w:pPr>
        <w:pStyle w:val="ListParagraph"/>
        <w:numPr>
          <w:ilvl w:val="1"/>
          <w:numId w:val="16"/>
        </w:numPr>
        <w:tabs>
          <w:tab w:val="left" w:pos="680"/>
        </w:tabs>
        <w:spacing w:line="261" w:lineRule="auto"/>
        <w:ind w:right="180"/>
        <w:rPr>
          <w:sz w:val="20"/>
        </w:rPr>
      </w:pPr>
      <w:r>
        <w:rPr>
          <w:sz w:val="20"/>
        </w:rPr>
        <w:t>Governors have both a code of conduct and role description to adhere to. Specific skills may be needed if an individual is to take responsibility for and lead on specific areas, or to undertake the role of chair of the local governing body. An annuals skil</w:t>
      </w:r>
      <w:r>
        <w:rPr>
          <w:sz w:val="20"/>
        </w:rPr>
        <w:t>ls audit will be undertaken in which LGB</w:t>
      </w:r>
      <w:r>
        <w:rPr>
          <w:spacing w:val="-31"/>
          <w:sz w:val="20"/>
        </w:rPr>
        <w:t xml:space="preserve"> </w:t>
      </w:r>
      <w:r>
        <w:rPr>
          <w:sz w:val="20"/>
        </w:rPr>
        <w:t>members will be asked to articulate their contribution to the success of the Trust and the academy in the period of</w:t>
      </w:r>
      <w:r>
        <w:rPr>
          <w:spacing w:val="-2"/>
          <w:sz w:val="20"/>
        </w:rPr>
        <w:t xml:space="preserve"> </w:t>
      </w:r>
      <w:r>
        <w:rPr>
          <w:sz w:val="20"/>
        </w:rPr>
        <w:t>review.</w:t>
      </w:r>
    </w:p>
    <w:p w:rsidR="00845EEA" w:rsidRDefault="00845EEA">
      <w:pPr>
        <w:pStyle w:val="BodyText"/>
        <w:spacing w:before="6"/>
        <w:rPr>
          <w:sz w:val="21"/>
        </w:rPr>
      </w:pPr>
    </w:p>
    <w:p w:rsidR="00845EEA" w:rsidRDefault="000521F8">
      <w:pPr>
        <w:pStyle w:val="ListParagraph"/>
        <w:numPr>
          <w:ilvl w:val="1"/>
          <w:numId w:val="16"/>
        </w:numPr>
        <w:tabs>
          <w:tab w:val="left" w:pos="680"/>
        </w:tabs>
        <w:rPr>
          <w:sz w:val="20"/>
        </w:rPr>
      </w:pPr>
      <w:r>
        <w:rPr>
          <w:sz w:val="20"/>
        </w:rPr>
        <w:t>The core duties of the local governing bodies are:</w:t>
      </w:r>
    </w:p>
    <w:p w:rsidR="00845EEA" w:rsidRDefault="00845EEA">
      <w:pPr>
        <w:pStyle w:val="BodyText"/>
        <w:spacing w:before="8"/>
        <w:rPr>
          <w:sz w:val="25"/>
        </w:rPr>
      </w:pPr>
    </w:p>
    <w:p w:rsidR="00845EEA" w:rsidRDefault="000521F8">
      <w:pPr>
        <w:pStyle w:val="ListParagraph"/>
        <w:numPr>
          <w:ilvl w:val="0"/>
          <w:numId w:val="14"/>
        </w:numPr>
        <w:tabs>
          <w:tab w:val="left" w:pos="397"/>
        </w:tabs>
        <w:rPr>
          <w:sz w:val="20"/>
        </w:rPr>
      </w:pPr>
      <w:r>
        <w:rPr>
          <w:sz w:val="20"/>
        </w:rPr>
        <w:t>Ensuring clarity of vision, ethos, and</w:t>
      </w:r>
      <w:r>
        <w:rPr>
          <w:sz w:val="20"/>
        </w:rPr>
        <w:t xml:space="preserve"> strategic</w:t>
      </w:r>
      <w:r>
        <w:rPr>
          <w:spacing w:val="-2"/>
          <w:sz w:val="20"/>
        </w:rPr>
        <w:t xml:space="preserve"> </w:t>
      </w:r>
      <w:r>
        <w:rPr>
          <w:sz w:val="20"/>
        </w:rPr>
        <w:t>direction</w:t>
      </w:r>
    </w:p>
    <w:p w:rsidR="00845EEA" w:rsidRDefault="000521F8">
      <w:pPr>
        <w:pStyle w:val="ListParagraph"/>
        <w:numPr>
          <w:ilvl w:val="0"/>
          <w:numId w:val="14"/>
        </w:numPr>
        <w:tabs>
          <w:tab w:val="left" w:pos="397"/>
        </w:tabs>
        <w:spacing w:before="51"/>
        <w:rPr>
          <w:sz w:val="20"/>
        </w:rPr>
      </w:pPr>
      <w:r>
        <w:rPr>
          <w:sz w:val="20"/>
        </w:rPr>
        <w:t>Effective challenge of the principal for the educational performance of the academy and its</w:t>
      </w:r>
      <w:r>
        <w:rPr>
          <w:spacing w:val="-11"/>
          <w:sz w:val="20"/>
        </w:rPr>
        <w:t xml:space="preserve"> </w:t>
      </w:r>
      <w:r>
        <w:rPr>
          <w:sz w:val="20"/>
        </w:rPr>
        <w:t>students</w:t>
      </w:r>
    </w:p>
    <w:p w:rsidR="00845EEA" w:rsidRDefault="000521F8">
      <w:pPr>
        <w:pStyle w:val="ListParagraph"/>
        <w:numPr>
          <w:ilvl w:val="0"/>
          <w:numId w:val="14"/>
        </w:numPr>
        <w:tabs>
          <w:tab w:val="left" w:pos="397"/>
        </w:tabs>
        <w:spacing w:before="51" w:line="292" w:lineRule="auto"/>
        <w:ind w:right="191"/>
        <w:rPr>
          <w:sz w:val="20"/>
        </w:rPr>
      </w:pPr>
      <w:r>
        <w:rPr>
          <w:sz w:val="20"/>
        </w:rPr>
        <w:t>Effective review and challenge of the financial performance of the academy to ensure that its money is well spent, ensuring that the f</w:t>
      </w:r>
      <w:r>
        <w:rPr>
          <w:sz w:val="20"/>
        </w:rPr>
        <w:t>unds allocated to it are used only in accordance with the law, OATs</w:t>
      </w:r>
      <w:r>
        <w:rPr>
          <w:spacing w:val="-38"/>
          <w:sz w:val="20"/>
        </w:rPr>
        <w:t xml:space="preserve"> </w:t>
      </w:r>
      <w:r>
        <w:rPr>
          <w:sz w:val="20"/>
        </w:rPr>
        <w:t>Articles of Association, the Funding agreement and the ESFA Academies Trust</w:t>
      </w:r>
      <w:r>
        <w:rPr>
          <w:spacing w:val="-3"/>
          <w:sz w:val="20"/>
        </w:rPr>
        <w:t xml:space="preserve"> </w:t>
      </w:r>
      <w:r>
        <w:rPr>
          <w:sz w:val="20"/>
        </w:rPr>
        <w:t>Handbook</w:t>
      </w:r>
    </w:p>
    <w:p w:rsidR="00845EEA" w:rsidRDefault="00845EEA">
      <w:pPr>
        <w:pStyle w:val="BodyText"/>
        <w:spacing w:before="2"/>
        <w:rPr>
          <w:sz w:val="19"/>
        </w:rPr>
      </w:pPr>
    </w:p>
    <w:p w:rsidR="00845EEA" w:rsidRDefault="000521F8">
      <w:pPr>
        <w:pStyle w:val="ListParagraph"/>
        <w:numPr>
          <w:ilvl w:val="1"/>
          <w:numId w:val="16"/>
        </w:numPr>
        <w:tabs>
          <w:tab w:val="left" w:pos="680"/>
        </w:tabs>
        <w:spacing w:before="1"/>
        <w:rPr>
          <w:sz w:val="20"/>
        </w:rPr>
      </w:pPr>
      <w:r>
        <w:rPr>
          <w:sz w:val="20"/>
        </w:rPr>
        <w:t>To achieve its objectives the local governing body should address matters such</w:t>
      </w:r>
      <w:r>
        <w:rPr>
          <w:spacing w:val="-2"/>
          <w:sz w:val="20"/>
        </w:rPr>
        <w:t xml:space="preserve"> </w:t>
      </w:r>
      <w:r>
        <w:rPr>
          <w:sz w:val="20"/>
        </w:rPr>
        <w:t>as:</w:t>
      </w:r>
    </w:p>
    <w:p w:rsidR="00845EEA" w:rsidRDefault="00845EEA">
      <w:pPr>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9"/>
        <w:rPr>
          <w:sz w:val="25"/>
        </w:rPr>
      </w:pPr>
    </w:p>
    <w:p w:rsidR="00845EEA" w:rsidRDefault="000521F8">
      <w:pPr>
        <w:pStyle w:val="ListParagraph"/>
        <w:numPr>
          <w:ilvl w:val="2"/>
          <w:numId w:val="16"/>
        </w:numPr>
        <w:tabs>
          <w:tab w:val="left" w:pos="1390"/>
        </w:tabs>
        <w:spacing w:before="93" w:line="261" w:lineRule="auto"/>
        <w:ind w:left="1390" w:right="839" w:hanging="711"/>
        <w:rPr>
          <w:sz w:val="20"/>
        </w:rPr>
      </w:pPr>
      <w:r>
        <w:rPr>
          <w:sz w:val="20"/>
        </w:rPr>
        <w:t>Monitoring performance and the achievement of objectives and ensuring that plans</w:t>
      </w:r>
      <w:r>
        <w:rPr>
          <w:spacing w:val="-24"/>
          <w:sz w:val="20"/>
        </w:rPr>
        <w:t xml:space="preserve"> </w:t>
      </w:r>
      <w:r>
        <w:rPr>
          <w:sz w:val="20"/>
        </w:rPr>
        <w:t>for improvement are acted on including the quality of</w:t>
      </w:r>
      <w:r>
        <w:rPr>
          <w:spacing w:val="5"/>
          <w:sz w:val="20"/>
        </w:rPr>
        <w:t xml:space="preserve"> </w:t>
      </w:r>
      <w:r>
        <w:rPr>
          <w:sz w:val="20"/>
        </w:rPr>
        <w:t>provision</w:t>
      </w:r>
    </w:p>
    <w:p w:rsidR="00845EEA" w:rsidRDefault="00845EEA">
      <w:pPr>
        <w:pStyle w:val="BodyText"/>
        <w:spacing w:before="5"/>
        <w:rPr>
          <w:sz w:val="21"/>
        </w:rPr>
      </w:pPr>
    </w:p>
    <w:p w:rsidR="00845EEA" w:rsidRDefault="000521F8">
      <w:pPr>
        <w:pStyle w:val="ListParagraph"/>
        <w:numPr>
          <w:ilvl w:val="2"/>
          <w:numId w:val="16"/>
        </w:numPr>
        <w:tabs>
          <w:tab w:val="left" w:pos="1390"/>
        </w:tabs>
        <w:spacing w:before="1" w:line="264" w:lineRule="auto"/>
        <w:ind w:left="1390" w:right="254" w:hanging="711"/>
        <w:rPr>
          <w:sz w:val="20"/>
        </w:rPr>
      </w:pPr>
      <w:r>
        <w:rPr>
          <w:sz w:val="20"/>
        </w:rPr>
        <w:t>Policy development and strategic planning, including target-setting to keep up momentum on school</w:t>
      </w:r>
      <w:r>
        <w:rPr>
          <w:spacing w:val="-1"/>
          <w:sz w:val="20"/>
        </w:rPr>
        <w:t xml:space="preserve"> </w:t>
      </w:r>
      <w:r>
        <w:rPr>
          <w:sz w:val="20"/>
        </w:rPr>
        <w:t>improvement</w:t>
      </w:r>
    </w:p>
    <w:p w:rsidR="00845EEA" w:rsidRDefault="00845EEA">
      <w:pPr>
        <w:pStyle w:val="BodyText"/>
        <w:spacing w:before="3"/>
        <w:rPr>
          <w:sz w:val="21"/>
        </w:rPr>
      </w:pPr>
    </w:p>
    <w:p w:rsidR="00845EEA" w:rsidRDefault="000521F8">
      <w:pPr>
        <w:pStyle w:val="ListParagraph"/>
        <w:numPr>
          <w:ilvl w:val="2"/>
          <w:numId w:val="16"/>
        </w:numPr>
        <w:tabs>
          <w:tab w:val="left" w:pos="1390"/>
        </w:tabs>
        <w:ind w:left="1390" w:hanging="711"/>
        <w:rPr>
          <w:sz w:val="20"/>
        </w:rPr>
      </w:pPr>
      <w:r>
        <w:rPr>
          <w:sz w:val="20"/>
        </w:rPr>
        <w:t>Ensuring the sound management and administration of the</w:t>
      </w:r>
      <w:r>
        <w:rPr>
          <w:spacing w:val="-8"/>
          <w:sz w:val="20"/>
        </w:rPr>
        <w:t xml:space="preserve"> </w:t>
      </w:r>
      <w:r>
        <w:rPr>
          <w:sz w:val="20"/>
        </w:rPr>
        <w:t>academy</w:t>
      </w:r>
    </w:p>
    <w:p w:rsidR="00845EEA" w:rsidRDefault="00845EEA">
      <w:pPr>
        <w:pStyle w:val="BodyText"/>
        <w:spacing w:before="5"/>
        <w:rPr>
          <w:sz w:val="23"/>
        </w:rPr>
      </w:pPr>
    </w:p>
    <w:p w:rsidR="00845EEA" w:rsidRDefault="000521F8">
      <w:pPr>
        <w:pStyle w:val="ListParagraph"/>
        <w:numPr>
          <w:ilvl w:val="2"/>
          <w:numId w:val="16"/>
        </w:numPr>
        <w:tabs>
          <w:tab w:val="left" w:pos="1390"/>
        </w:tabs>
        <w:ind w:left="1390" w:hanging="711"/>
        <w:rPr>
          <w:sz w:val="20"/>
        </w:rPr>
      </w:pPr>
      <w:r>
        <w:rPr>
          <w:sz w:val="20"/>
        </w:rPr>
        <w:t>Ensuring that managers are equipped with relevant skills and</w:t>
      </w:r>
      <w:r>
        <w:rPr>
          <w:spacing w:val="-2"/>
          <w:sz w:val="20"/>
        </w:rPr>
        <w:t xml:space="preserve"> </w:t>
      </w:r>
      <w:r>
        <w:rPr>
          <w:sz w:val="20"/>
        </w:rPr>
        <w:t>guidance</w:t>
      </w:r>
    </w:p>
    <w:p w:rsidR="00845EEA" w:rsidRDefault="00845EEA">
      <w:pPr>
        <w:pStyle w:val="BodyText"/>
        <w:spacing w:before="8"/>
        <w:rPr>
          <w:sz w:val="23"/>
        </w:rPr>
      </w:pPr>
    </w:p>
    <w:p w:rsidR="00845EEA" w:rsidRDefault="000521F8">
      <w:pPr>
        <w:pStyle w:val="ListParagraph"/>
        <w:numPr>
          <w:ilvl w:val="2"/>
          <w:numId w:val="16"/>
        </w:numPr>
        <w:tabs>
          <w:tab w:val="left" w:pos="1390"/>
        </w:tabs>
        <w:ind w:left="1390" w:hanging="711"/>
        <w:rPr>
          <w:sz w:val="20"/>
        </w:rPr>
      </w:pPr>
      <w:r>
        <w:rPr>
          <w:sz w:val="20"/>
        </w:rPr>
        <w:t>Ensuring compliance with legal</w:t>
      </w:r>
      <w:r>
        <w:rPr>
          <w:spacing w:val="-4"/>
          <w:sz w:val="20"/>
        </w:rPr>
        <w:t xml:space="preserve"> </w:t>
      </w:r>
      <w:r>
        <w:rPr>
          <w:sz w:val="20"/>
        </w:rPr>
        <w:t>requirements</w:t>
      </w:r>
    </w:p>
    <w:p w:rsidR="00845EEA" w:rsidRDefault="00845EEA">
      <w:pPr>
        <w:pStyle w:val="BodyText"/>
        <w:spacing w:before="4"/>
        <w:rPr>
          <w:sz w:val="23"/>
        </w:rPr>
      </w:pPr>
    </w:p>
    <w:p w:rsidR="00845EEA" w:rsidRDefault="000521F8">
      <w:pPr>
        <w:pStyle w:val="ListParagraph"/>
        <w:numPr>
          <w:ilvl w:val="2"/>
          <w:numId w:val="16"/>
        </w:numPr>
        <w:tabs>
          <w:tab w:val="left" w:pos="1390"/>
        </w:tabs>
        <w:spacing w:before="1" w:line="261" w:lineRule="auto"/>
        <w:ind w:left="1390" w:right="706" w:hanging="711"/>
        <w:rPr>
          <w:sz w:val="20"/>
        </w:rPr>
      </w:pPr>
      <w:r>
        <w:rPr>
          <w:sz w:val="20"/>
        </w:rPr>
        <w:t>Implementation of actions required to comply with statutory re</w:t>
      </w:r>
      <w:r>
        <w:rPr>
          <w:sz w:val="20"/>
        </w:rPr>
        <w:t>gulations and the</w:t>
      </w:r>
      <w:r>
        <w:rPr>
          <w:spacing w:val="-27"/>
          <w:sz w:val="20"/>
        </w:rPr>
        <w:t xml:space="preserve"> </w:t>
      </w:r>
      <w:r>
        <w:rPr>
          <w:sz w:val="20"/>
        </w:rPr>
        <w:t>Funding Agreements</w:t>
      </w:r>
    </w:p>
    <w:p w:rsidR="00845EEA" w:rsidRDefault="00845EEA">
      <w:pPr>
        <w:pStyle w:val="BodyText"/>
        <w:spacing w:before="5"/>
        <w:rPr>
          <w:sz w:val="21"/>
        </w:rPr>
      </w:pPr>
    </w:p>
    <w:p w:rsidR="00845EEA" w:rsidRDefault="000521F8">
      <w:pPr>
        <w:pStyle w:val="ListParagraph"/>
        <w:numPr>
          <w:ilvl w:val="2"/>
          <w:numId w:val="16"/>
        </w:numPr>
        <w:tabs>
          <w:tab w:val="left" w:pos="1390"/>
        </w:tabs>
        <w:spacing w:before="1"/>
        <w:ind w:left="1390" w:hanging="711"/>
        <w:rPr>
          <w:sz w:val="20"/>
        </w:rPr>
      </w:pPr>
      <w:r>
        <w:rPr>
          <w:sz w:val="20"/>
        </w:rPr>
        <w:t>Establishing and maintaining a transparent system of prudent and effective internal</w:t>
      </w:r>
      <w:r>
        <w:rPr>
          <w:spacing w:val="-16"/>
          <w:sz w:val="20"/>
        </w:rPr>
        <w:t xml:space="preserve"> </w:t>
      </w:r>
      <w:r>
        <w:rPr>
          <w:sz w:val="20"/>
        </w:rPr>
        <w:t>controls</w:t>
      </w:r>
    </w:p>
    <w:p w:rsidR="00845EEA" w:rsidRDefault="00845EEA">
      <w:pPr>
        <w:pStyle w:val="BodyText"/>
        <w:spacing w:before="7"/>
        <w:rPr>
          <w:sz w:val="23"/>
        </w:rPr>
      </w:pPr>
    </w:p>
    <w:p w:rsidR="00845EEA" w:rsidRDefault="000521F8">
      <w:pPr>
        <w:pStyle w:val="ListParagraph"/>
        <w:numPr>
          <w:ilvl w:val="2"/>
          <w:numId w:val="16"/>
        </w:numPr>
        <w:tabs>
          <w:tab w:val="left" w:pos="1446"/>
        </w:tabs>
        <w:spacing w:line="261" w:lineRule="auto"/>
        <w:ind w:left="1390" w:right="348" w:hanging="711"/>
        <w:rPr>
          <w:sz w:val="20"/>
        </w:rPr>
      </w:pPr>
      <w:r>
        <w:tab/>
      </w:r>
      <w:r>
        <w:rPr>
          <w:sz w:val="20"/>
        </w:rPr>
        <w:t>Management of the academy’s financial, human, and other resources (in particular</w:t>
      </w:r>
      <w:r>
        <w:rPr>
          <w:spacing w:val="-31"/>
          <w:sz w:val="20"/>
        </w:rPr>
        <w:t xml:space="preserve"> </w:t>
      </w:r>
      <w:r>
        <w:rPr>
          <w:sz w:val="20"/>
        </w:rPr>
        <w:t>controls over the spending identified in the Academy Development</w:t>
      </w:r>
      <w:r>
        <w:rPr>
          <w:spacing w:val="-5"/>
          <w:sz w:val="20"/>
        </w:rPr>
        <w:t xml:space="preserve"> </w:t>
      </w:r>
      <w:r>
        <w:rPr>
          <w:sz w:val="20"/>
        </w:rPr>
        <w:t>Plan</w:t>
      </w:r>
    </w:p>
    <w:p w:rsidR="00845EEA" w:rsidRDefault="00845EEA">
      <w:pPr>
        <w:pStyle w:val="BodyText"/>
        <w:spacing w:before="6"/>
        <w:rPr>
          <w:sz w:val="21"/>
        </w:rPr>
      </w:pPr>
    </w:p>
    <w:p w:rsidR="00845EEA" w:rsidRDefault="000521F8">
      <w:pPr>
        <w:pStyle w:val="ListParagraph"/>
        <w:numPr>
          <w:ilvl w:val="2"/>
          <w:numId w:val="16"/>
        </w:numPr>
        <w:tabs>
          <w:tab w:val="left" w:pos="1390"/>
        </w:tabs>
        <w:spacing w:line="261" w:lineRule="auto"/>
        <w:ind w:left="1390" w:right="182" w:hanging="711"/>
        <w:rPr>
          <w:sz w:val="20"/>
        </w:rPr>
      </w:pPr>
      <w:r>
        <w:rPr>
          <w:sz w:val="20"/>
        </w:rPr>
        <w:t>Helping the academy be responsive to the needs of parents and the community and making</w:t>
      </w:r>
      <w:r>
        <w:rPr>
          <w:spacing w:val="-33"/>
          <w:sz w:val="20"/>
        </w:rPr>
        <w:t xml:space="preserve"> </w:t>
      </w:r>
      <w:r>
        <w:rPr>
          <w:sz w:val="20"/>
        </w:rPr>
        <w:t>it more accountable through consultation and</w:t>
      </w:r>
      <w:r>
        <w:rPr>
          <w:spacing w:val="-3"/>
          <w:sz w:val="20"/>
        </w:rPr>
        <w:t xml:space="preserve"> </w:t>
      </w:r>
      <w:r>
        <w:rPr>
          <w:sz w:val="20"/>
        </w:rPr>
        <w:t>reporting</w:t>
      </w:r>
    </w:p>
    <w:p w:rsidR="00845EEA" w:rsidRDefault="00845EEA">
      <w:pPr>
        <w:pStyle w:val="BodyText"/>
        <w:spacing w:before="8"/>
        <w:rPr>
          <w:sz w:val="21"/>
        </w:rPr>
      </w:pPr>
    </w:p>
    <w:p w:rsidR="00845EEA" w:rsidRDefault="000521F8">
      <w:pPr>
        <w:pStyle w:val="ListParagraph"/>
        <w:numPr>
          <w:ilvl w:val="2"/>
          <w:numId w:val="16"/>
        </w:numPr>
        <w:tabs>
          <w:tab w:val="left" w:pos="1532"/>
        </w:tabs>
        <w:ind w:left="1531" w:hanging="853"/>
        <w:rPr>
          <w:sz w:val="20"/>
        </w:rPr>
      </w:pPr>
      <w:r>
        <w:rPr>
          <w:sz w:val="20"/>
        </w:rPr>
        <w:t>Setting the academy’s standards of conduct</w:t>
      </w:r>
      <w:r>
        <w:rPr>
          <w:sz w:val="20"/>
        </w:rPr>
        <w:t xml:space="preserve"> and</w:t>
      </w:r>
      <w:r>
        <w:rPr>
          <w:spacing w:val="-2"/>
          <w:sz w:val="20"/>
        </w:rPr>
        <w:t xml:space="preserve"> </w:t>
      </w:r>
      <w:r>
        <w:rPr>
          <w:sz w:val="20"/>
        </w:rPr>
        <w:t>value</w:t>
      </w:r>
    </w:p>
    <w:p w:rsidR="00845EEA" w:rsidRDefault="00845EEA">
      <w:pPr>
        <w:pStyle w:val="BodyText"/>
        <w:spacing w:before="5"/>
        <w:rPr>
          <w:sz w:val="23"/>
        </w:rPr>
      </w:pPr>
    </w:p>
    <w:p w:rsidR="00845EEA" w:rsidRDefault="000521F8">
      <w:pPr>
        <w:pStyle w:val="ListParagraph"/>
        <w:numPr>
          <w:ilvl w:val="2"/>
          <w:numId w:val="16"/>
        </w:numPr>
        <w:tabs>
          <w:tab w:val="left" w:pos="1532"/>
        </w:tabs>
        <w:ind w:left="1531" w:hanging="853"/>
        <w:rPr>
          <w:sz w:val="20"/>
        </w:rPr>
      </w:pPr>
      <w:r>
        <w:rPr>
          <w:sz w:val="20"/>
        </w:rPr>
        <w:t>Assessing and managing</w:t>
      </w:r>
      <w:r>
        <w:rPr>
          <w:spacing w:val="-2"/>
          <w:sz w:val="20"/>
        </w:rPr>
        <w:t xml:space="preserve"> </w:t>
      </w:r>
      <w:r>
        <w:rPr>
          <w:sz w:val="20"/>
        </w:rPr>
        <w:t>risks</w:t>
      </w:r>
    </w:p>
    <w:p w:rsidR="00845EEA" w:rsidRDefault="00845EEA">
      <w:pPr>
        <w:pStyle w:val="BodyText"/>
        <w:spacing w:before="5"/>
        <w:rPr>
          <w:sz w:val="23"/>
        </w:rPr>
      </w:pPr>
    </w:p>
    <w:p w:rsidR="00845EEA" w:rsidRDefault="000521F8">
      <w:pPr>
        <w:pStyle w:val="ListParagraph"/>
        <w:numPr>
          <w:ilvl w:val="2"/>
          <w:numId w:val="16"/>
        </w:numPr>
        <w:tabs>
          <w:tab w:val="left" w:pos="1532"/>
        </w:tabs>
        <w:ind w:left="1531" w:hanging="853"/>
        <w:rPr>
          <w:sz w:val="20"/>
        </w:rPr>
      </w:pPr>
      <w:r>
        <w:rPr>
          <w:sz w:val="20"/>
        </w:rPr>
        <w:t>Implementation of the policies agreed by the Trustees and the</w:t>
      </w:r>
      <w:r>
        <w:rPr>
          <w:spacing w:val="-7"/>
          <w:sz w:val="20"/>
        </w:rPr>
        <w:t xml:space="preserve"> </w:t>
      </w:r>
      <w:r>
        <w:rPr>
          <w:sz w:val="20"/>
        </w:rPr>
        <w:t>Trust</w:t>
      </w:r>
    </w:p>
    <w:p w:rsidR="00845EEA" w:rsidRDefault="00845EEA">
      <w:pPr>
        <w:pStyle w:val="BodyText"/>
        <w:spacing w:before="7"/>
        <w:rPr>
          <w:sz w:val="23"/>
        </w:rPr>
      </w:pPr>
    </w:p>
    <w:p w:rsidR="00845EEA" w:rsidRDefault="000521F8">
      <w:pPr>
        <w:pStyle w:val="ListParagraph"/>
        <w:numPr>
          <w:ilvl w:val="2"/>
          <w:numId w:val="16"/>
        </w:numPr>
        <w:tabs>
          <w:tab w:val="left" w:pos="1532"/>
        </w:tabs>
        <w:spacing w:line="261" w:lineRule="auto"/>
        <w:ind w:left="1531" w:right="237" w:hanging="852"/>
        <w:rPr>
          <w:sz w:val="20"/>
        </w:rPr>
      </w:pPr>
      <w:r>
        <w:rPr>
          <w:sz w:val="20"/>
        </w:rPr>
        <w:t>Notifying the Trust of any changes to fixed assets used by the academy and maintaining</w:t>
      </w:r>
      <w:r>
        <w:rPr>
          <w:spacing w:val="-19"/>
          <w:sz w:val="20"/>
        </w:rPr>
        <w:t xml:space="preserve"> </w:t>
      </w:r>
      <w:r>
        <w:rPr>
          <w:sz w:val="20"/>
        </w:rPr>
        <w:t>an individual fixed asset listing for the</w:t>
      </w:r>
      <w:r>
        <w:rPr>
          <w:spacing w:val="1"/>
          <w:sz w:val="20"/>
        </w:rPr>
        <w:t xml:space="preserve"> </w:t>
      </w:r>
      <w:r>
        <w:rPr>
          <w:sz w:val="20"/>
        </w:rPr>
        <w:t>academy.</w:t>
      </w:r>
    </w:p>
    <w:p w:rsidR="00845EEA" w:rsidRDefault="00845EEA">
      <w:pPr>
        <w:pStyle w:val="BodyText"/>
        <w:spacing w:before="6"/>
        <w:rPr>
          <w:sz w:val="21"/>
        </w:rPr>
      </w:pPr>
    </w:p>
    <w:p w:rsidR="00845EEA" w:rsidRDefault="000521F8">
      <w:pPr>
        <w:pStyle w:val="ListParagraph"/>
        <w:numPr>
          <w:ilvl w:val="2"/>
          <w:numId w:val="16"/>
        </w:numPr>
        <w:tabs>
          <w:tab w:val="left" w:pos="1532"/>
        </w:tabs>
        <w:spacing w:line="261" w:lineRule="auto"/>
        <w:ind w:left="1531" w:right="261" w:hanging="852"/>
        <w:rPr>
          <w:sz w:val="20"/>
        </w:rPr>
      </w:pPr>
      <w:r>
        <w:rPr>
          <w:sz w:val="20"/>
        </w:rPr>
        <w:t>Review</w:t>
      </w:r>
      <w:r>
        <w:rPr>
          <w:sz w:val="20"/>
        </w:rPr>
        <w:t>ing the academy’s risk register, ensuring that the RAG ratings are accurate and</w:t>
      </w:r>
      <w:r>
        <w:rPr>
          <w:spacing w:val="-23"/>
          <w:sz w:val="20"/>
        </w:rPr>
        <w:t xml:space="preserve"> </w:t>
      </w:r>
      <w:r>
        <w:rPr>
          <w:sz w:val="20"/>
        </w:rPr>
        <w:t>that the mitigating controls are working</w:t>
      </w:r>
      <w:r>
        <w:rPr>
          <w:spacing w:val="-1"/>
          <w:sz w:val="20"/>
        </w:rPr>
        <w:t xml:space="preserve"> </w:t>
      </w:r>
      <w:r>
        <w:rPr>
          <w:sz w:val="20"/>
        </w:rPr>
        <w:t>effectively.</w:t>
      </w:r>
    </w:p>
    <w:p w:rsidR="00845EEA" w:rsidRDefault="00845EEA">
      <w:pPr>
        <w:pStyle w:val="BodyText"/>
        <w:spacing w:before="8"/>
        <w:rPr>
          <w:sz w:val="21"/>
        </w:rPr>
      </w:pPr>
    </w:p>
    <w:p w:rsidR="00845EEA" w:rsidRDefault="000521F8">
      <w:pPr>
        <w:pStyle w:val="ListParagraph"/>
        <w:numPr>
          <w:ilvl w:val="2"/>
          <w:numId w:val="16"/>
        </w:numPr>
        <w:tabs>
          <w:tab w:val="left" w:pos="1532"/>
        </w:tabs>
        <w:ind w:left="1531" w:hanging="853"/>
        <w:rPr>
          <w:sz w:val="20"/>
        </w:rPr>
      </w:pPr>
      <w:r>
        <w:rPr>
          <w:sz w:val="20"/>
        </w:rPr>
        <w:t>Reviewing when relevant any internal audit reports.</w:t>
      </w:r>
    </w:p>
    <w:p w:rsidR="00845EEA" w:rsidRDefault="00845EEA">
      <w:pPr>
        <w:pStyle w:val="BodyText"/>
        <w:spacing w:before="5"/>
        <w:rPr>
          <w:sz w:val="23"/>
        </w:rPr>
      </w:pPr>
    </w:p>
    <w:p w:rsidR="00845EEA" w:rsidRDefault="000521F8">
      <w:pPr>
        <w:pStyle w:val="ListParagraph"/>
        <w:numPr>
          <w:ilvl w:val="2"/>
          <w:numId w:val="16"/>
        </w:numPr>
        <w:tabs>
          <w:tab w:val="left" w:pos="1587"/>
        </w:tabs>
        <w:spacing w:line="261" w:lineRule="auto"/>
        <w:ind w:left="1531" w:right="140" w:hanging="852"/>
        <w:rPr>
          <w:sz w:val="20"/>
        </w:rPr>
      </w:pPr>
      <w:r>
        <w:tab/>
      </w:r>
      <w:r>
        <w:rPr>
          <w:sz w:val="20"/>
        </w:rPr>
        <w:t xml:space="preserve">The appointment, job description, appraisal, and dismissal of all members of staff of the academy excluding the principal but the remuneration of every member of staff and their terms of service shall be within the parameters from time to time established </w:t>
      </w:r>
      <w:r>
        <w:rPr>
          <w:sz w:val="20"/>
        </w:rPr>
        <w:t>by the</w:t>
      </w:r>
      <w:r>
        <w:rPr>
          <w:spacing w:val="-24"/>
          <w:sz w:val="20"/>
        </w:rPr>
        <w:t xml:space="preserve"> </w:t>
      </w:r>
      <w:r>
        <w:rPr>
          <w:sz w:val="20"/>
        </w:rPr>
        <w:t>Trustees</w:t>
      </w:r>
    </w:p>
    <w:p w:rsidR="00845EEA" w:rsidRDefault="00845EEA">
      <w:pPr>
        <w:pStyle w:val="BodyText"/>
        <w:spacing w:before="8"/>
        <w:rPr>
          <w:sz w:val="21"/>
        </w:rPr>
      </w:pPr>
    </w:p>
    <w:p w:rsidR="00845EEA" w:rsidRDefault="000521F8">
      <w:pPr>
        <w:pStyle w:val="ListParagraph"/>
        <w:numPr>
          <w:ilvl w:val="1"/>
          <w:numId w:val="16"/>
        </w:numPr>
        <w:tabs>
          <w:tab w:val="left" w:pos="680"/>
        </w:tabs>
        <w:rPr>
          <w:sz w:val="20"/>
        </w:rPr>
      </w:pPr>
      <w:r>
        <w:rPr>
          <w:sz w:val="20"/>
        </w:rPr>
        <w:t>Specific areas which the local governing body will oversee</w:t>
      </w:r>
      <w:r>
        <w:rPr>
          <w:spacing w:val="-6"/>
          <w:sz w:val="20"/>
        </w:rPr>
        <w:t xml:space="preserve"> </w:t>
      </w:r>
      <w:r>
        <w:rPr>
          <w:sz w:val="20"/>
        </w:rPr>
        <w:t>include:</w:t>
      </w:r>
    </w:p>
    <w:p w:rsidR="00845EEA" w:rsidRDefault="00845EEA">
      <w:pPr>
        <w:pStyle w:val="BodyText"/>
        <w:spacing w:before="8"/>
        <w:rPr>
          <w:sz w:val="25"/>
        </w:rPr>
      </w:pPr>
    </w:p>
    <w:p w:rsidR="00845EEA" w:rsidRDefault="000521F8">
      <w:pPr>
        <w:pStyle w:val="ListParagraph"/>
        <w:numPr>
          <w:ilvl w:val="0"/>
          <w:numId w:val="1"/>
        </w:numPr>
        <w:tabs>
          <w:tab w:val="left" w:pos="680"/>
        </w:tabs>
        <w:rPr>
          <w:sz w:val="20"/>
        </w:rPr>
      </w:pPr>
      <w:r>
        <w:rPr>
          <w:sz w:val="20"/>
        </w:rPr>
        <w:t>Monitor the academy safeguarding and equalities procedures and</w:t>
      </w:r>
      <w:r>
        <w:rPr>
          <w:spacing w:val="-4"/>
          <w:sz w:val="20"/>
        </w:rPr>
        <w:t xml:space="preserve"> </w:t>
      </w:r>
      <w:r>
        <w:rPr>
          <w:sz w:val="20"/>
        </w:rPr>
        <w:t>compliance</w:t>
      </w:r>
    </w:p>
    <w:p w:rsidR="00845EEA" w:rsidRDefault="000521F8">
      <w:pPr>
        <w:pStyle w:val="ListParagraph"/>
        <w:numPr>
          <w:ilvl w:val="0"/>
          <w:numId w:val="1"/>
        </w:numPr>
        <w:tabs>
          <w:tab w:val="left" w:pos="680"/>
        </w:tabs>
        <w:spacing w:before="49"/>
        <w:rPr>
          <w:sz w:val="20"/>
        </w:rPr>
      </w:pPr>
      <w:r>
        <w:rPr>
          <w:sz w:val="20"/>
        </w:rPr>
        <w:t>Be consulted on and provide constructive challenge</w:t>
      </w:r>
      <w:r>
        <w:rPr>
          <w:spacing w:val="-7"/>
          <w:sz w:val="20"/>
        </w:rPr>
        <w:t xml:space="preserve"> </w:t>
      </w:r>
      <w:r>
        <w:rPr>
          <w:spacing w:val="2"/>
          <w:sz w:val="20"/>
        </w:rPr>
        <w:t>on:</w:t>
      </w:r>
    </w:p>
    <w:p w:rsidR="00845EEA" w:rsidRDefault="000521F8">
      <w:pPr>
        <w:pStyle w:val="ListParagraph"/>
        <w:numPr>
          <w:ilvl w:val="1"/>
          <w:numId w:val="1"/>
        </w:numPr>
        <w:tabs>
          <w:tab w:val="left" w:pos="966"/>
        </w:tabs>
        <w:spacing w:before="50"/>
        <w:ind w:hanging="287"/>
        <w:rPr>
          <w:sz w:val="20"/>
        </w:rPr>
      </w:pPr>
      <w:r>
        <w:rPr>
          <w:sz w:val="20"/>
        </w:rPr>
        <w:t>The Academy Self Evaluation and Development Planning</w:t>
      </w:r>
      <w:r>
        <w:rPr>
          <w:spacing w:val="4"/>
          <w:sz w:val="20"/>
        </w:rPr>
        <w:t xml:space="preserve"> </w:t>
      </w:r>
      <w:r>
        <w:rPr>
          <w:sz w:val="20"/>
        </w:rPr>
        <w:t>documents.</w:t>
      </w:r>
    </w:p>
    <w:p w:rsidR="00845EEA" w:rsidRDefault="000521F8">
      <w:pPr>
        <w:pStyle w:val="ListParagraph"/>
        <w:numPr>
          <w:ilvl w:val="1"/>
          <w:numId w:val="1"/>
        </w:numPr>
        <w:tabs>
          <w:tab w:val="left" w:pos="966"/>
        </w:tabs>
        <w:spacing w:before="51"/>
        <w:ind w:hanging="287"/>
        <w:rPr>
          <w:sz w:val="20"/>
        </w:rPr>
      </w:pPr>
      <w:r>
        <w:rPr>
          <w:sz w:val="20"/>
        </w:rPr>
        <w:t>The people resource</w:t>
      </w:r>
      <w:r>
        <w:rPr>
          <w:spacing w:val="-4"/>
          <w:sz w:val="20"/>
        </w:rPr>
        <w:t xml:space="preserve"> </w:t>
      </w:r>
      <w:r>
        <w:rPr>
          <w:sz w:val="20"/>
        </w:rPr>
        <w:t>plan</w:t>
      </w:r>
    </w:p>
    <w:p w:rsidR="00845EEA" w:rsidRDefault="00845EEA">
      <w:pPr>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1"/>
        <w:rPr>
          <w:sz w:val="28"/>
        </w:rPr>
      </w:pPr>
    </w:p>
    <w:p w:rsidR="00845EEA" w:rsidRDefault="000521F8">
      <w:pPr>
        <w:pStyle w:val="ListParagraph"/>
        <w:numPr>
          <w:ilvl w:val="1"/>
          <w:numId w:val="1"/>
        </w:numPr>
        <w:tabs>
          <w:tab w:val="left" w:pos="966"/>
        </w:tabs>
        <w:spacing w:before="93" w:line="290" w:lineRule="auto"/>
        <w:ind w:right="818"/>
        <w:rPr>
          <w:sz w:val="20"/>
        </w:rPr>
      </w:pPr>
      <w:r>
        <w:rPr>
          <w:sz w:val="20"/>
        </w:rPr>
        <w:t>The financial budget, 3-year plan, latest forecasts and actuals vs plans and commentary</w:t>
      </w:r>
      <w:r>
        <w:rPr>
          <w:spacing w:val="-29"/>
          <w:sz w:val="20"/>
        </w:rPr>
        <w:t xml:space="preserve"> </w:t>
      </w:r>
      <w:r>
        <w:rPr>
          <w:sz w:val="20"/>
        </w:rPr>
        <w:t>on variances.</w:t>
      </w:r>
    </w:p>
    <w:p w:rsidR="00845EEA" w:rsidRDefault="000521F8">
      <w:pPr>
        <w:pStyle w:val="ListParagraph"/>
        <w:numPr>
          <w:ilvl w:val="1"/>
          <w:numId w:val="1"/>
        </w:numPr>
        <w:tabs>
          <w:tab w:val="left" w:pos="966"/>
        </w:tabs>
        <w:spacing w:before="2" w:line="292" w:lineRule="auto"/>
        <w:ind w:right="489"/>
        <w:rPr>
          <w:sz w:val="20"/>
        </w:rPr>
      </w:pPr>
      <w:r>
        <w:rPr>
          <w:sz w:val="20"/>
        </w:rPr>
        <w:t>Underlying assumptions of plans e.g., pupil numbers; pupil demographics; scope and quality of curriculum and teaching etc.</w:t>
      </w:r>
    </w:p>
    <w:p w:rsidR="00845EEA" w:rsidRDefault="000521F8">
      <w:pPr>
        <w:pStyle w:val="ListParagraph"/>
        <w:numPr>
          <w:ilvl w:val="0"/>
          <w:numId w:val="1"/>
        </w:numPr>
        <w:tabs>
          <w:tab w:val="left" w:pos="680"/>
        </w:tabs>
        <w:spacing w:line="292" w:lineRule="auto"/>
        <w:ind w:right="674"/>
        <w:rPr>
          <w:sz w:val="20"/>
        </w:rPr>
      </w:pPr>
      <w:r>
        <w:rPr>
          <w:sz w:val="20"/>
        </w:rPr>
        <w:t>Be informed on, monitor and provide constructive challenge on academy performance across</w:t>
      </w:r>
      <w:r>
        <w:rPr>
          <w:spacing w:val="-29"/>
          <w:sz w:val="20"/>
        </w:rPr>
        <w:t xml:space="preserve"> </w:t>
      </w:r>
      <w:r>
        <w:rPr>
          <w:sz w:val="20"/>
        </w:rPr>
        <w:t>all areas.</w:t>
      </w:r>
    </w:p>
    <w:p w:rsidR="00845EEA" w:rsidRDefault="000521F8">
      <w:pPr>
        <w:pStyle w:val="ListParagraph"/>
        <w:numPr>
          <w:ilvl w:val="0"/>
          <w:numId w:val="1"/>
        </w:numPr>
        <w:tabs>
          <w:tab w:val="left" w:pos="680"/>
        </w:tabs>
        <w:rPr>
          <w:sz w:val="20"/>
        </w:rPr>
      </w:pPr>
      <w:r>
        <w:rPr>
          <w:sz w:val="20"/>
        </w:rPr>
        <w:t>Approve or adopt specific academy</w:t>
      </w:r>
      <w:r>
        <w:rPr>
          <w:sz w:val="20"/>
        </w:rPr>
        <w:t xml:space="preserve"> policies as guided by the academy</w:t>
      </w:r>
      <w:r>
        <w:rPr>
          <w:spacing w:val="2"/>
          <w:sz w:val="20"/>
        </w:rPr>
        <w:t xml:space="preserve"> </w:t>
      </w:r>
      <w:r>
        <w:rPr>
          <w:sz w:val="20"/>
        </w:rPr>
        <w:t>clerk</w:t>
      </w:r>
    </w:p>
    <w:p w:rsidR="00845EEA" w:rsidRDefault="00845EEA">
      <w:pPr>
        <w:pStyle w:val="BodyText"/>
        <w:spacing w:before="8"/>
        <w:rPr>
          <w:sz w:val="23"/>
        </w:rPr>
      </w:pPr>
    </w:p>
    <w:p w:rsidR="00845EEA" w:rsidRDefault="000521F8">
      <w:pPr>
        <w:pStyle w:val="ListParagraph"/>
        <w:numPr>
          <w:ilvl w:val="1"/>
          <w:numId w:val="16"/>
        </w:numPr>
        <w:tabs>
          <w:tab w:val="left" w:pos="680"/>
        </w:tabs>
        <w:spacing w:line="261" w:lineRule="auto"/>
        <w:ind w:right="421"/>
        <w:rPr>
          <w:sz w:val="20"/>
        </w:rPr>
      </w:pPr>
      <w:r>
        <w:rPr>
          <w:sz w:val="20"/>
        </w:rPr>
        <w:t>The main tasks and responsibilities of the local governing body are detailed in the</w:t>
      </w:r>
      <w:r>
        <w:rPr>
          <w:spacing w:val="-23"/>
          <w:sz w:val="20"/>
        </w:rPr>
        <w:t xml:space="preserve"> </w:t>
      </w:r>
      <w:r>
        <w:rPr>
          <w:sz w:val="20"/>
        </w:rPr>
        <w:t>Decision-Making Framework and the LGB Terms of</w:t>
      </w:r>
      <w:r>
        <w:rPr>
          <w:spacing w:val="-2"/>
          <w:sz w:val="20"/>
        </w:rPr>
        <w:t xml:space="preserve"> </w:t>
      </w:r>
      <w:r>
        <w:rPr>
          <w:sz w:val="20"/>
        </w:rPr>
        <w:t>Reference.</w:t>
      </w:r>
    </w:p>
    <w:p w:rsidR="00845EEA" w:rsidRDefault="00845EEA">
      <w:pPr>
        <w:pStyle w:val="BodyText"/>
        <w:rPr>
          <w:sz w:val="22"/>
        </w:rPr>
      </w:pPr>
    </w:p>
    <w:p w:rsidR="00845EEA" w:rsidRDefault="000521F8">
      <w:pPr>
        <w:pStyle w:val="Heading1"/>
        <w:numPr>
          <w:ilvl w:val="0"/>
          <w:numId w:val="16"/>
        </w:numPr>
        <w:tabs>
          <w:tab w:val="left" w:pos="822"/>
        </w:tabs>
        <w:ind w:left="821" w:hanging="709"/>
      </w:pPr>
      <w:bookmarkStart w:id="20" w:name="_bookmark19"/>
      <w:bookmarkEnd w:id="20"/>
      <w:r>
        <w:rPr>
          <w:color w:val="00AEEF"/>
        </w:rPr>
        <w:t>Intervention</w:t>
      </w:r>
    </w:p>
    <w:p w:rsidR="00845EEA" w:rsidRDefault="000521F8">
      <w:pPr>
        <w:pStyle w:val="ListParagraph"/>
        <w:numPr>
          <w:ilvl w:val="1"/>
          <w:numId w:val="16"/>
        </w:numPr>
        <w:tabs>
          <w:tab w:val="left" w:pos="680"/>
        </w:tabs>
        <w:spacing w:before="242" w:line="261" w:lineRule="auto"/>
        <w:ind w:right="697"/>
        <w:rPr>
          <w:sz w:val="20"/>
        </w:rPr>
      </w:pPr>
      <w:r>
        <w:rPr>
          <w:sz w:val="20"/>
        </w:rPr>
        <w:t>Ormiston Academies Trust will stand down a local governing</w:t>
      </w:r>
      <w:r>
        <w:rPr>
          <w:sz w:val="20"/>
        </w:rPr>
        <w:t xml:space="preserve"> body (LGB) and appoint an interim advisory board (IAB) in one or more of the following</w:t>
      </w:r>
      <w:r>
        <w:rPr>
          <w:spacing w:val="-5"/>
          <w:sz w:val="20"/>
        </w:rPr>
        <w:t xml:space="preserve"> </w:t>
      </w:r>
      <w:r>
        <w:rPr>
          <w:sz w:val="20"/>
        </w:rPr>
        <w:t>circumstances:</w:t>
      </w:r>
    </w:p>
    <w:p w:rsidR="00845EEA" w:rsidRDefault="00845EEA">
      <w:pPr>
        <w:pStyle w:val="BodyText"/>
        <w:spacing w:before="9"/>
        <w:rPr>
          <w:sz w:val="23"/>
        </w:rPr>
      </w:pPr>
    </w:p>
    <w:p w:rsidR="00845EEA" w:rsidRDefault="000521F8">
      <w:pPr>
        <w:pStyle w:val="ListParagraph"/>
        <w:numPr>
          <w:ilvl w:val="0"/>
          <w:numId w:val="14"/>
        </w:numPr>
        <w:tabs>
          <w:tab w:val="left" w:pos="397"/>
        </w:tabs>
        <w:rPr>
          <w:sz w:val="20"/>
        </w:rPr>
      </w:pPr>
      <w:r>
        <w:rPr>
          <w:sz w:val="20"/>
        </w:rPr>
        <w:t>Identification of weak</w:t>
      </w:r>
      <w:r>
        <w:rPr>
          <w:spacing w:val="-3"/>
          <w:sz w:val="20"/>
        </w:rPr>
        <w:t xml:space="preserve"> </w:t>
      </w:r>
      <w:r>
        <w:rPr>
          <w:sz w:val="20"/>
        </w:rPr>
        <w:t>governance</w:t>
      </w:r>
    </w:p>
    <w:p w:rsidR="00845EEA" w:rsidRDefault="000521F8">
      <w:pPr>
        <w:pStyle w:val="ListParagraph"/>
        <w:numPr>
          <w:ilvl w:val="0"/>
          <w:numId w:val="14"/>
        </w:numPr>
        <w:tabs>
          <w:tab w:val="left" w:pos="397"/>
        </w:tabs>
        <w:spacing w:before="51"/>
        <w:rPr>
          <w:sz w:val="20"/>
        </w:rPr>
      </w:pPr>
      <w:r>
        <w:rPr>
          <w:sz w:val="20"/>
        </w:rPr>
        <w:t>In response to the outcome of an annual review of governance or Ofsted</w:t>
      </w:r>
      <w:r>
        <w:rPr>
          <w:spacing w:val="-4"/>
          <w:sz w:val="20"/>
        </w:rPr>
        <w:t xml:space="preserve"> </w:t>
      </w:r>
      <w:r>
        <w:rPr>
          <w:sz w:val="20"/>
        </w:rPr>
        <w:t>inspection</w:t>
      </w:r>
    </w:p>
    <w:p w:rsidR="00845EEA" w:rsidRDefault="000521F8">
      <w:pPr>
        <w:pStyle w:val="ListParagraph"/>
        <w:numPr>
          <w:ilvl w:val="0"/>
          <w:numId w:val="14"/>
        </w:numPr>
        <w:tabs>
          <w:tab w:val="left" w:pos="397"/>
        </w:tabs>
        <w:spacing w:before="48" w:line="292" w:lineRule="auto"/>
        <w:ind w:right="115"/>
        <w:rPr>
          <w:sz w:val="20"/>
        </w:rPr>
      </w:pPr>
      <w:r>
        <w:rPr>
          <w:sz w:val="20"/>
        </w:rPr>
        <w:t>In response to the outcome of an Ofsted inspection where there is a rating decline, or an academy</w:t>
      </w:r>
      <w:r>
        <w:rPr>
          <w:spacing w:val="-25"/>
          <w:sz w:val="20"/>
        </w:rPr>
        <w:t xml:space="preserve"> </w:t>
      </w:r>
      <w:r>
        <w:rPr>
          <w:sz w:val="20"/>
        </w:rPr>
        <w:t>moves into a category of serious weakness or requiring</w:t>
      </w:r>
      <w:r>
        <w:rPr>
          <w:spacing w:val="-2"/>
          <w:sz w:val="20"/>
        </w:rPr>
        <w:t xml:space="preserve"> </w:t>
      </w:r>
      <w:r>
        <w:rPr>
          <w:sz w:val="20"/>
        </w:rPr>
        <w:t>improvement</w:t>
      </w:r>
    </w:p>
    <w:p w:rsidR="00845EEA" w:rsidRDefault="000521F8">
      <w:pPr>
        <w:pStyle w:val="ListParagraph"/>
        <w:numPr>
          <w:ilvl w:val="0"/>
          <w:numId w:val="14"/>
        </w:numPr>
        <w:tabs>
          <w:tab w:val="left" w:pos="397"/>
        </w:tabs>
        <w:spacing w:before="1"/>
        <w:rPr>
          <w:sz w:val="20"/>
        </w:rPr>
      </w:pPr>
      <w:r>
        <w:rPr>
          <w:sz w:val="20"/>
        </w:rPr>
        <w:t>A sudden or unexpected dip in the academy’s mid-term</w:t>
      </w:r>
      <w:r>
        <w:rPr>
          <w:spacing w:val="-4"/>
          <w:sz w:val="20"/>
        </w:rPr>
        <w:t xml:space="preserve"> </w:t>
      </w:r>
      <w:r>
        <w:rPr>
          <w:sz w:val="20"/>
        </w:rPr>
        <w:t>performance</w:t>
      </w:r>
    </w:p>
    <w:p w:rsidR="00845EEA" w:rsidRDefault="000521F8">
      <w:pPr>
        <w:pStyle w:val="ListParagraph"/>
        <w:numPr>
          <w:ilvl w:val="0"/>
          <w:numId w:val="14"/>
        </w:numPr>
        <w:tabs>
          <w:tab w:val="left" w:pos="397"/>
        </w:tabs>
        <w:spacing w:before="51"/>
        <w:rPr>
          <w:sz w:val="20"/>
        </w:rPr>
      </w:pPr>
      <w:r>
        <w:rPr>
          <w:sz w:val="20"/>
        </w:rPr>
        <w:t>Any identified safeguardin</w:t>
      </w:r>
      <w:r>
        <w:rPr>
          <w:sz w:val="20"/>
        </w:rPr>
        <w:t>g concern within the</w:t>
      </w:r>
      <w:r>
        <w:rPr>
          <w:spacing w:val="-3"/>
          <w:sz w:val="20"/>
        </w:rPr>
        <w:t xml:space="preserve"> </w:t>
      </w:r>
      <w:r>
        <w:rPr>
          <w:sz w:val="20"/>
        </w:rPr>
        <w:t>academy</w:t>
      </w:r>
    </w:p>
    <w:p w:rsidR="00845EEA" w:rsidRDefault="00845EEA">
      <w:pPr>
        <w:pStyle w:val="BodyText"/>
        <w:spacing w:before="7"/>
        <w:rPr>
          <w:sz w:val="23"/>
        </w:rPr>
      </w:pPr>
    </w:p>
    <w:p w:rsidR="00845EEA" w:rsidRDefault="000521F8">
      <w:pPr>
        <w:pStyle w:val="ListParagraph"/>
        <w:numPr>
          <w:ilvl w:val="1"/>
          <w:numId w:val="16"/>
        </w:numPr>
        <w:tabs>
          <w:tab w:val="left" w:pos="680"/>
        </w:tabs>
        <w:spacing w:line="261" w:lineRule="auto"/>
        <w:ind w:right="444"/>
        <w:rPr>
          <w:sz w:val="20"/>
        </w:rPr>
      </w:pPr>
      <w:r>
        <w:rPr>
          <w:sz w:val="20"/>
        </w:rPr>
        <w:t>On appointment of the IAB, the local governing body is fully disbanded and all delegated responsibilities of the LGB transfer to the IAB with immediate effect. The main function of the</w:t>
      </w:r>
      <w:r>
        <w:rPr>
          <w:spacing w:val="-28"/>
          <w:sz w:val="20"/>
        </w:rPr>
        <w:t xml:space="preserve"> </w:t>
      </w:r>
      <w:r>
        <w:rPr>
          <w:spacing w:val="2"/>
          <w:sz w:val="20"/>
        </w:rPr>
        <w:t xml:space="preserve">OAT- </w:t>
      </w:r>
      <w:r>
        <w:rPr>
          <w:sz w:val="20"/>
        </w:rPr>
        <w:t>appointed IAB will be to secure governance of the academy, developing a sound basis for improvement and will be in place until the trigger is removed. The regional director will work in partnership with an IAB to determine priorities and set</w:t>
      </w:r>
      <w:r>
        <w:rPr>
          <w:spacing w:val="-5"/>
          <w:sz w:val="20"/>
        </w:rPr>
        <w:t xml:space="preserve"> </w:t>
      </w:r>
      <w:r>
        <w:rPr>
          <w:sz w:val="20"/>
        </w:rPr>
        <w:t>targets.</w:t>
      </w:r>
    </w:p>
    <w:p w:rsidR="00845EEA" w:rsidRDefault="00845EEA">
      <w:pPr>
        <w:pStyle w:val="BodyText"/>
        <w:spacing w:before="5"/>
        <w:rPr>
          <w:sz w:val="21"/>
        </w:rPr>
      </w:pPr>
    </w:p>
    <w:p w:rsidR="00845EEA" w:rsidRDefault="000521F8">
      <w:pPr>
        <w:pStyle w:val="ListParagraph"/>
        <w:numPr>
          <w:ilvl w:val="1"/>
          <w:numId w:val="16"/>
        </w:numPr>
        <w:tabs>
          <w:tab w:val="left" w:pos="680"/>
        </w:tabs>
        <w:spacing w:line="261" w:lineRule="auto"/>
        <w:ind w:right="213"/>
        <w:rPr>
          <w:sz w:val="20"/>
        </w:rPr>
      </w:pPr>
      <w:r>
        <w:rPr>
          <w:sz w:val="20"/>
        </w:rPr>
        <w:t xml:space="preserve">OAT </w:t>
      </w:r>
      <w:r>
        <w:rPr>
          <w:sz w:val="20"/>
        </w:rPr>
        <w:t>does not adopt a one size fits all approach and is committed to appointing IABs which are</w:t>
      </w:r>
      <w:r>
        <w:rPr>
          <w:spacing w:val="-30"/>
          <w:sz w:val="20"/>
        </w:rPr>
        <w:t xml:space="preserve"> </w:t>
      </w:r>
      <w:r>
        <w:rPr>
          <w:sz w:val="20"/>
        </w:rPr>
        <w:t>small, focused groups. Members will be chosen on a case-by-case basis in accordance with the skill and knowledge and the needs of individual</w:t>
      </w:r>
      <w:r>
        <w:rPr>
          <w:spacing w:val="-6"/>
          <w:sz w:val="20"/>
        </w:rPr>
        <w:t xml:space="preserve"> </w:t>
      </w:r>
      <w:r>
        <w:rPr>
          <w:sz w:val="20"/>
        </w:rPr>
        <w:t>academies.</w:t>
      </w:r>
    </w:p>
    <w:p w:rsidR="00845EEA" w:rsidRDefault="00845EEA">
      <w:pPr>
        <w:pStyle w:val="BodyText"/>
        <w:spacing w:before="7"/>
        <w:rPr>
          <w:sz w:val="21"/>
        </w:rPr>
      </w:pPr>
    </w:p>
    <w:p w:rsidR="00845EEA" w:rsidRDefault="000521F8">
      <w:pPr>
        <w:pStyle w:val="ListParagraph"/>
        <w:numPr>
          <w:ilvl w:val="1"/>
          <w:numId w:val="16"/>
        </w:numPr>
        <w:tabs>
          <w:tab w:val="left" w:pos="680"/>
        </w:tabs>
        <w:spacing w:line="261" w:lineRule="auto"/>
        <w:ind w:right="126"/>
        <w:rPr>
          <w:sz w:val="20"/>
        </w:rPr>
      </w:pPr>
      <w:r>
        <w:rPr>
          <w:sz w:val="20"/>
        </w:rPr>
        <w:t xml:space="preserve">The IAB will </w:t>
      </w:r>
      <w:r>
        <w:rPr>
          <w:sz w:val="20"/>
        </w:rPr>
        <w:t>be responsible for monitoring the quality of provision and standards of achievement</w:t>
      </w:r>
      <w:r>
        <w:rPr>
          <w:spacing w:val="-32"/>
          <w:sz w:val="20"/>
        </w:rPr>
        <w:t xml:space="preserve"> </w:t>
      </w:r>
      <w:r>
        <w:rPr>
          <w:sz w:val="20"/>
        </w:rPr>
        <w:t>within the academy by:</w:t>
      </w:r>
    </w:p>
    <w:p w:rsidR="00845EEA" w:rsidRDefault="00845EEA">
      <w:pPr>
        <w:pStyle w:val="BodyText"/>
        <w:spacing w:before="10"/>
        <w:rPr>
          <w:sz w:val="23"/>
        </w:rPr>
      </w:pPr>
    </w:p>
    <w:p w:rsidR="00845EEA" w:rsidRDefault="000521F8">
      <w:pPr>
        <w:pStyle w:val="ListParagraph"/>
        <w:numPr>
          <w:ilvl w:val="0"/>
          <w:numId w:val="14"/>
        </w:numPr>
        <w:tabs>
          <w:tab w:val="left" w:pos="397"/>
        </w:tabs>
        <w:rPr>
          <w:sz w:val="20"/>
        </w:rPr>
      </w:pPr>
      <w:r>
        <w:rPr>
          <w:sz w:val="20"/>
        </w:rPr>
        <w:t>Monitoring performance against targets set by the</w:t>
      </w:r>
      <w:r>
        <w:rPr>
          <w:spacing w:val="1"/>
          <w:sz w:val="20"/>
        </w:rPr>
        <w:t xml:space="preserve"> </w:t>
      </w:r>
      <w:r>
        <w:rPr>
          <w:sz w:val="20"/>
        </w:rPr>
        <w:t>IAB</w:t>
      </w:r>
    </w:p>
    <w:p w:rsidR="00845EEA" w:rsidRDefault="000521F8">
      <w:pPr>
        <w:pStyle w:val="ListParagraph"/>
        <w:numPr>
          <w:ilvl w:val="0"/>
          <w:numId w:val="14"/>
        </w:numPr>
        <w:tabs>
          <w:tab w:val="left" w:pos="397"/>
        </w:tabs>
        <w:spacing w:before="51" w:line="292" w:lineRule="auto"/>
        <w:ind w:right="636"/>
        <w:rPr>
          <w:sz w:val="20"/>
        </w:rPr>
      </w:pPr>
      <w:r>
        <w:rPr>
          <w:sz w:val="20"/>
        </w:rPr>
        <w:t>Monitoring the implementation of the policy framework set by the IAB and its impact on standar</w:t>
      </w:r>
      <w:r>
        <w:rPr>
          <w:sz w:val="20"/>
        </w:rPr>
        <w:t>ds</w:t>
      </w:r>
      <w:r>
        <w:rPr>
          <w:spacing w:val="-29"/>
          <w:sz w:val="20"/>
        </w:rPr>
        <w:t xml:space="preserve"> </w:t>
      </w:r>
      <w:r>
        <w:rPr>
          <w:sz w:val="20"/>
        </w:rPr>
        <w:t>of achievement</w:t>
      </w:r>
    </w:p>
    <w:p w:rsidR="00845EEA" w:rsidRDefault="000521F8">
      <w:pPr>
        <w:pStyle w:val="ListParagraph"/>
        <w:numPr>
          <w:ilvl w:val="0"/>
          <w:numId w:val="14"/>
        </w:numPr>
        <w:tabs>
          <w:tab w:val="left" w:pos="397"/>
        </w:tabs>
        <w:spacing w:line="292" w:lineRule="auto"/>
        <w:ind w:right="244"/>
        <w:rPr>
          <w:sz w:val="20"/>
        </w:rPr>
      </w:pPr>
      <w:r>
        <w:rPr>
          <w:sz w:val="20"/>
        </w:rPr>
        <w:t>Monitoring the academy self-evaluation and satisfying itself to the accuracy of this, including via</w:t>
      </w:r>
      <w:r>
        <w:rPr>
          <w:spacing w:val="-35"/>
          <w:sz w:val="20"/>
        </w:rPr>
        <w:t xml:space="preserve"> </w:t>
      </w:r>
      <w:r>
        <w:rPr>
          <w:sz w:val="20"/>
        </w:rPr>
        <w:t>external support as determined by the IAB</w:t>
      </w:r>
    </w:p>
    <w:p w:rsidR="00845EEA" w:rsidRDefault="000521F8">
      <w:pPr>
        <w:pStyle w:val="ListParagraph"/>
        <w:numPr>
          <w:ilvl w:val="0"/>
          <w:numId w:val="14"/>
        </w:numPr>
        <w:tabs>
          <w:tab w:val="left" w:pos="397"/>
        </w:tabs>
        <w:rPr>
          <w:sz w:val="20"/>
        </w:rPr>
      </w:pPr>
      <w:r>
        <w:rPr>
          <w:sz w:val="20"/>
        </w:rPr>
        <w:t>Ensuring the academy complies with statutory</w:t>
      </w:r>
      <w:r>
        <w:rPr>
          <w:spacing w:val="-5"/>
          <w:sz w:val="20"/>
        </w:rPr>
        <w:t xml:space="preserve"> </w:t>
      </w:r>
      <w:r>
        <w:rPr>
          <w:sz w:val="20"/>
        </w:rPr>
        <w:t>requirements</w:t>
      </w:r>
    </w:p>
    <w:p w:rsidR="00845EEA" w:rsidRDefault="000521F8">
      <w:pPr>
        <w:pStyle w:val="ListParagraph"/>
        <w:numPr>
          <w:ilvl w:val="0"/>
          <w:numId w:val="14"/>
        </w:numPr>
        <w:tabs>
          <w:tab w:val="left" w:pos="397"/>
        </w:tabs>
        <w:spacing w:before="47"/>
        <w:rPr>
          <w:sz w:val="20"/>
        </w:rPr>
      </w:pPr>
      <w:r>
        <w:rPr>
          <w:sz w:val="20"/>
        </w:rPr>
        <w:t>Providing robust challenge and support to the principal and SLT</w:t>
      </w:r>
    </w:p>
    <w:p w:rsidR="00845EEA" w:rsidRDefault="000521F8">
      <w:pPr>
        <w:pStyle w:val="ListParagraph"/>
        <w:numPr>
          <w:ilvl w:val="0"/>
          <w:numId w:val="14"/>
        </w:numPr>
        <w:tabs>
          <w:tab w:val="left" w:pos="397"/>
        </w:tabs>
        <w:spacing w:before="51"/>
        <w:rPr>
          <w:sz w:val="20"/>
        </w:rPr>
      </w:pPr>
      <w:r>
        <w:rPr>
          <w:sz w:val="20"/>
        </w:rPr>
        <w:t>Monitoring and evaluating progress towards post-inspection or review action points</w:t>
      </w:r>
    </w:p>
    <w:p w:rsidR="00845EEA" w:rsidRDefault="00845EEA">
      <w:pPr>
        <w:rPr>
          <w:sz w:val="20"/>
        </w:rPr>
        <w:sectPr w:rsidR="00845EEA">
          <w:pgSz w:w="11900" w:h="16850"/>
          <w:pgMar w:top="1720" w:right="1040" w:bottom="1460" w:left="1020" w:header="705" w:footer="1267" w:gutter="0"/>
          <w:cols w:space="720"/>
        </w:sectPr>
      </w:pPr>
    </w:p>
    <w:p w:rsidR="00845EEA" w:rsidRDefault="00845EEA">
      <w:pPr>
        <w:pStyle w:val="BodyText"/>
      </w:pPr>
    </w:p>
    <w:p w:rsidR="00845EEA" w:rsidRDefault="00845EEA">
      <w:pPr>
        <w:pStyle w:val="BodyText"/>
      </w:pPr>
    </w:p>
    <w:p w:rsidR="00845EEA" w:rsidRDefault="00845EEA">
      <w:pPr>
        <w:pStyle w:val="BodyText"/>
      </w:pPr>
    </w:p>
    <w:p w:rsidR="00845EEA" w:rsidRDefault="00845EEA">
      <w:pPr>
        <w:pStyle w:val="BodyText"/>
        <w:spacing w:before="1"/>
        <w:rPr>
          <w:sz w:val="28"/>
        </w:rPr>
      </w:pPr>
    </w:p>
    <w:p w:rsidR="00845EEA" w:rsidRDefault="000521F8">
      <w:pPr>
        <w:pStyle w:val="ListParagraph"/>
        <w:numPr>
          <w:ilvl w:val="0"/>
          <w:numId w:val="14"/>
        </w:numPr>
        <w:tabs>
          <w:tab w:val="left" w:pos="397"/>
        </w:tabs>
        <w:spacing w:before="93" w:line="290" w:lineRule="auto"/>
        <w:ind w:right="522"/>
        <w:rPr>
          <w:sz w:val="20"/>
        </w:rPr>
      </w:pPr>
      <w:r>
        <w:rPr>
          <w:sz w:val="20"/>
        </w:rPr>
        <w:t>The IAB will hold the principal and SLT to account, and be accountable to any intereste</w:t>
      </w:r>
      <w:r>
        <w:rPr>
          <w:sz w:val="20"/>
        </w:rPr>
        <w:t>d party for</w:t>
      </w:r>
      <w:r>
        <w:rPr>
          <w:spacing w:val="-31"/>
          <w:sz w:val="20"/>
        </w:rPr>
        <w:t xml:space="preserve"> </w:t>
      </w:r>
      <w:r>
        <w:rPr>
          <w:sz w:val="20"/>
        </w:rPr>
        <w:t>the academy’s performance by:</w:t>
      </w:r>
    </w:p>
    <w:p w:rsidR="00845EEA" w:rsidRDefault="000521F8">
      <w:pPr>
        <w:pStyle w:val="ListParagraph"/>
        <w:numPr>
          <w:ilvl w:val="0"/>
          <w:numId w:val="14"/>
        </w:numPr>
        <w:tabs>
          <w:tab w:val="left" w:pos="397"/>
        </w:tabs>
        <w:spacing w:before="2" w:line="292" w:lineRule="auto"/>
        <w:ind w:right="877"/>
        <w:rPr>
          <w:sz w:val="20"/>
        </w:rPr>
      </w:pPr>
      <w:r>
        <w:rPr>
          <w:sz w:val="20"/>
        </w:rPr>
        <w:t>Receiving regular information from the principal and SLT on the performance of all aspects of</w:t>
      </w:r>
      <w:r>
        <w:rPr>
          <w:spacing w:val="-27"/>
          <w:sz w:val="20"/>
        </w:rPr>
        <w:t xml:space="preserve"> </w:t>
      </w:r>
      <w:r>
        <w:rPr>
          <w:sz w:val="20"/>
        </w:rPr>
        <w:t>the academy</w:t>
      </w:r>
    </w:p>
    <w:p w:rsidR="00845EEA" w:rsidRDefault="000521F8">
      <w:pPr>
        <w:pStyle w:val="ListParagraph"/>
        <w:numPr>
          <w:ilvl w:val="0"/>
          <w:numId w:val="14"/>
        </w:numPr>
        <w:tabs>
          <w:tab w:val="left" w:pos="397"/>
        </w:tabs>
        <w:spacing w:line="228" w:lineRule="exact"/>
        <w:rPr>
          <w:sz w:val="20"/>
        </w:rPr>
      </w:pPr>
      <w:r>
        <w:rPr>
          <w:sz w:val="20"/>
        </w:rPr>
        <w:t>Agreeing a performance management policy and monitoring its</w:t>
      </w:r>
      <w:r>
        <w:rPr>
          <w:spacing w:val="1"/>
          <w:sz w:val="20"/>
        </w:rPr>
        <w:t xml:space="preserve"> </w:t>
      </w:r>
      <w:r>
        <w:rPr>
          <w:sz w:val="20"/>
        </w:rPr>
        <w:t>implementation</w:t>
      </w:r>
    </w:p>
    <w:p w:rsidR="00845EEA" w:rsidRDefault="000521F8">
      <w:pPr>
        <w:pStyle w:val="ListParagraph"/>
        <w:numPr>
          <w:ilvl w:val="0"/>
          <w:numId w:val="14"/>
        </w:numPr>
        <w:tabs>
          <w:tab w:val="left" w:pos="397"/>
        </w:tabs>
        <w:spacing w:before="51" w:line="292" w:lineRule="auto"/>
        <w:ind w:right="693"/>
        <w:rPr>
          <w:sz w:val="20"/>
        </w:rPr>
      </w:pPr>
      <w:r>
        <w:rPr>
          <w:sz w:val="20"/>
        </w:rPr>
        <w:t>Conducting the performance manage</w:t>
      </w:r>
      <w:r>
        <w:rPr>
          <w:sz w:val="20"/>
        </w:rPr>
        <w:t>ment of the principal and monitoring progress towards</w:t>
      </w:r>
      <w:r>
        <w:rPr>
          <w:spacing w:val="-27"/>
          <w:sz w:val="20"/>
        </w:rPr>
        <w:t xml:space="preserve"> </w:t>
      </w:r>
      <w:r>
        <w:rPr>
          <w:sz w:val="20"/>
        </w:rPr>
        <w:t>agreed targets</w:t>
      </w:r>
    </w:p>
    <w:p w:rsidR="00845EEA" w:rsidRDefault="000521F8">
      <w:pPr>
        <w:pStyle w:val="ListParagraph"/>
        <w:numPr>
          <w:ilvl w:val="0"/>
          <w:numId w:val="14"/>
        </w:numPr>
        <w:tabs>
          <w:tab w:val="left" w:pos="397"/>
        </w:tabs>
        <w:spacing w:line="228" w:lineRule="exact"/>
        <w:rPr>
          <w:sz w:val="20"/>
        </w:rPr>
      </w:pPr>
      <w:r>
        <w:rPr>
          <w:sz w:val="20"/>
        </w:rPr>
        <w:t>Ensuring that the annual academy prospectus meets statutory</w:t>
      </w:r>
      <w:r>
        <w:rPr>
          <w:spacing w:val="-2"/>
          <w:sz w:val="20"/>
        </w:rPr>
        <w:t xml:space="preserve"> </w:t>
      </w:r>
      <w:r>
        <w:rPr>
          <w:sz w:val="20"/>
        </w:rPr>
        <w:t>requirements</w:t>
      </w:r>
    </w:p>
    <w:p w:rsidR="00845EEA" w:rsidRDefault="000521F8">
      <w:pPr>
        <w:pStyle w:val="ListParagraph"/>
        <w:numPr>
          <w:ilvl w:val="0"/>
          <w:numId w:val="14"/>
        </w:numPr>
        <w:tabs>
          <w:tab w:val="left" w:pos="397"/>
        </w:tabs>
        <w:spacing w:before="51"/>
        <w:rPr>
          <w:sz w:val="20"/>
        </w:rPr>
      </w:pPr>
      <w:r>
        <w:rPr>
          <w:sz w:val="20"/>
        </w:rPr>
        <w:t>Monitoring the implementation of the OAT complaints</w:t>
      </w:r>
      <w:r>
        <w:rPr>
          <w:spacing w:val="1"/>
          <w:sz w:val="20"/>
        </w:rPr>
        <w:t xml:space="preserve"> </w:t>
      </w:r>
      <w:r>
        <w:rPr>
          <w:sz w:val="20"/>
        </w:rPr>
        <w:t>policy</w:t>
      </w:r>
    </w:p>
    <w:p w:rsidR="00845EEA" w:rsidRDefault="000521F8">
      <w:pPr>
        <w:pStyle w:val="ListParagraph"/>
        <w:numPr>
          <w:ilvl w:val="0"/>
          <w:numId w:val="14"/>
        </w:numPr>
        <w:tabs>
          <w:tab w:val="left" w:pos="397"/>
        </w:tabs>
        <w:spacing w:before="51"/>
        <w:rPr>
          <w:sz w:val="20"/>
        </w:rPr>
      </w:pPr>
      <w:r>
        <w:rPr>
          <w:sz w:val="20"/>
        </w:rPr>
        <w:t>Receiving appeals on issues relating to staff grievance, capability, complaints, and</w:t>
      </w:r>
      <w:r>
        <w:rPr>
          <w:spacing w:val="-1"/>
          <w:sz w:val="20"/>
        </w:rPr>
        <w:t xml:space="preserve"> </w:t>
      </w:r>
      <w:r>
        <w:rPr>
          <w:sz w:val="20"/>
        </w:rPr>
        <w:t>exclusions</w:t>
      </w:r>
    </w:p>
    <w:p w:rsidR="00845EEA" w:rsidRDefault="000521F8">
      <w:pPr>
        <w:pStyle w:val="ListParagraph"/>
        <w:numPr>
          <w:ilvl w:val="0"/>
          <w:numId w:val="14"/>
        </w:numPr>
        <w:tabs>
          <w:tab w:val="left" w:pos="397"/>
        </w:tabs>
        <w:spacing w:before="49" w:line="292" w:lineRule="auto"/>
        <w:ind w:right="297"/>
        <w:rPr>
          <w:sz w:val="20"/>
        </w:rPr>
      </w:pPr>
      <w:r>
        <w:rPr>
          <w:sz w:val="20"/>
        </w:rPr>
        <w:t>Determining</w:t>
      </w:r>
      <w:r>
        <w:rPr>
          <w:spacing w:val="-3"/>
          <w:sz w:val="20"/>
        </w:rPr>
        <w:t xml:space="preserve"> </w:t>
      </w:r>
      <w:r>
        <w:rPr>
          <w:sz w:val="20"/>
        </w:rPr>
        <w:t>how</w:t>
      </w:r>
      <w:r>
        <w:rPr>
          <w:spacing w:val="-2"/>
          <w:sz w:val="20"/>
        </w:rPr>
        <w:t xml:space="preserve"> </w:t>
      </w:r>
      <w:r>
        <w:rPr>
          <w:sz w:val="20"/>
        </w:rPr>
        <w:t>the</w:t>
      </w:r>
      <w:r>
        <w:rPr>
          <w:spacing w:val="-3"/>
          <w:sz w:val="20"/>
        </w:rPr>
        <w:t xml:space="preserve"> </w:t>
      </w:r>
      <w:r>
        <w:rPr>
          <w:sz w:val="20"/>
        </w:rPr>
        <w:t>academy’s</w:t>
      </w:r>
      <w:r>
        <w:rPr>
          <w:spacing w:val="-4"/>
          <w:sz w:val="20"/>
        </w:rPr>
        <w:t xml:space="preserve"> </w:t>
      </w:r>
      <w:r>
        <w:rPr>
          <w:sz w:val="20"/>
        </w:rPr>
        <w:t>relationships</w:t>
      </w:r>
      <w:r>
        <w:rPr>
          <w:spacing w:val="-4"/>
          <w:sz w:val="20"/>
        </w:rPr>
        <w:t xml:space="preserve"> </w:t>
      </w:r>
      <w:r>
        <w:rPr>
          <w:sz w:val="20"/>
        </w:rPr>
        <w:t>with</w:t>
      </w:r>
      <w:r>
        <w:rPr>
          <w:spacing w:val="-5"/>
          <w:sz w:val="20"/>
        </w:rPr>
        <w:t xml:space="preserve"> </w:t>
      </w:r>
      <w:r>
        <w:rPr>
          <w:sz w:val="20"/>
        </w:rPr>
        <w:t>key</w:t>
      </w:r>
      <w:r>
        <w:rPr>
          <w:spacing w:val="-2"/>
          <w:sz w:val="20"/>
        </w:rPr>
        <w:t xml:space="preserve"> </w:t>
      </w:r>
      <w:r>
        <w:rPr>
          <w:sz w:val="20"/>
        </w:rPr>
        <w:t>stakeholders</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managed</w:t>
      </w:r>
      <w:r>
        <w:rPr>
          <w:spacing w:val="-5"/>
          <w:sz w:val="20"/>
        </w:rPr>
        <w:t xml:space="preserve"> </w:t>
      </w:r>
      <w:r>
        <w:rPr>
          <w:sz w:val="20"/>
        </w:rPr>
        <w:t>including</w:t>
      </w:r>
      <w:r>
        <w:rPr>
          <w:spacing w:val="-5"/>
          <w:sz w:val="20"/>
        </w:rPr>
        <w:t xml:space="preserve"> </w:t>
      </w:r>
      <w:r>
        <w:rPr>
          <w:sz w:val="20"/>
        </w:rPr>
        <w:t>what</w:t>
      </w:r>
      <w:r>
        <w:rPr>
          <w:spacing w:val="-5"/>
          <w:sz w:val="20"/>
        </w:rPr>
        <w:t xml:space="preserve"> </w:t>
      </w:r>
      <w:r>
        <w:rPr>
          <w:sz w:val="20"/>
        </w:rPr>
        <w:t>will be communicated, in what medium and how</w:t>
      </w:r>
      <w:r>
        <w:rPr>
          <w:spacing w:val="-2"/>
          <w:sz w:val="20"/>
        </w:rPr>
        <w:t xml:space="preserve"> </w:t>
      </w:r>
      <w:r>
        <w:rPr>
          <w:sz w:val="20"/>
        </w:rPr>
        <w:t>frequently</w:t>
      </w:r>
    </w:p>
    <w:sectPr w:rsidR="00845EEA">
      <w:pgSz w:w="11900" w:h="16850"/>
      <w:pgMar w:top="1720" w:right="1040" w:bottom="1460" w:left="1020" w:header="705" w:footer="1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21F8">
      <w:r>
        <w:separator/>
      </w:r>
    </w:p>
  </w:endnote>
  <w:endnote w:type="continuationSeparator" w:id="0">
    <w:p w:rsidR="00000000" w:rsidRDefault="0005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EA" w:rsidRDefault="000521F8">
    <w:pPr>
      <w:pStyle w:val="BodyText"/>
      <w:spacing w:line="14" w:lineRule="auto"/>
    </w:pPr>
    <w:r>
      <w:rPr>
        <w:noProof/>
        <w:lang w:val="en-GB" w:eastAsia="en-GB"/>
      </w:rPr>
      <mc:AlternateContent>
        <mc:Choice Requires="wps">
          <w:drawing>
            <wp:anchor distT="0" distB="0" distL="114300" distR="114300" simplePos="0" relativeHeight="487141376" behindDoc="1" locked="0" layoutInCell="1" allowOverlap="1">
              <wp:simplePos x="0" y="0"/>
              <wp:positionH relativeFrom="page">
                <wp:posOffset>706755</wp:posOffset>
              </wp:positionH>
              <wp:positionV relativeFrom="page">
                <wp:posOffset>9749790</wp:posOffset>
              </wp:positionV>
              <wp:extent cx="2071370" cy="1670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EEA" w:rsidRDefault="000521F8">
                          <w:pPr>
                            <w:pStyle w:val="BodyText"/>
                            <w:spacing w:before="12"/>
                            <w:ind w:left="20"/>
                          </w:pPr>
                          <w:r>
                            <w:t>OAT Scheme of Delegation 2023-24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5pt;margin-top:767.7pt;width:163.1pt;height:13.15pt;z-index:-161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9r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" filled="f" stroked="f">
              <v:textbox inset="0,0,0,0">
                <w:txbxContent>
                  <w:p w:rsidR="00845EEA" w:rsidRDefault="000521F8">
                    <w:pPr>
                      <w:pStyle w:val="BodyText"/>
                      <w:spacing w:before="12"/>
                      <w:ind w:left="20"/>
                    </w:pPr>
                    <w:r>
                      <w:t>OAT Scheme of Delegation 2023-24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141888" behindDoc="1" locked="0" layoutInCell="1" allowOverlap="1">
              <wp:simplePos x="0" y="0"/>
              <wp:positionH relativeFrom="page">
                <wp:posOffset>6301740</wp:posOffset>
              </wp:positionH>
              <wp:positionV relativeFrom="page">
                <wp:posOffset>9749790</wp:posOffset>
              </wp:positionV>
              <wp:extent cx="21844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EEA" w:rsidRDefault="000521F8">
                          <w:pPr>
                            <w:pStyle w:val="BodyText"/>
                            <w:spacing w:before="12"/>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96.2pt;margin-top:767.7pt;width:17.2pt;height:13.15pt;z-index:-161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KirgIAAK8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" filled="f" stroked="f">
              <v:textbox inset="0,0,0,0">
                <w:txbxContent>
                  <w:p w:rsidR="00845EEA" w:rsidRDefault="000521F8">
                    <w:pPr>
                      <w:pStyle w:val="BodyText"/>
                      <w:spacing w:before="12"/>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21F8">
      <w:r>
        <w:separator/>
      </w:r>
    </w:p>
  </w:footnote>
  <w:footnote w:type="continuationSeparator" w:id="0">
    <w:p w:rsidR="00000000" w:rsidRDefault="0005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EA" w:rsidRDefault="000521F8">
    <w:pPr>
      <w:pStyle w:val="BodyText"/>
      <w:spacing w:line="14" w:lineRule="auto"/>
    </w:pPr>
    <w:r>
      <w:rPr>
        <w:noProof/>
        <w:lang w:val="en-GB" w:eastAsia="en-GB"/>
      </w:rPr>
      <w:drawing>
        <wp:anchor distT="0" distB="0" distL="0" distR="0" simplePos="0" relativeHeight="487140352" behindDoc="1" locked="0" layoutInCell="1" allowOverlap="1">
          <wp:simplePos x="0" y="0"/>
          <wp:positionH relativeFrom="page">
            <wp:posOffset>720090</wp:posOffset>
          </wp:positionH>
          <wp:positionV relativeFrom="page">
            <wp:posOffset>450214</wp:posOffset>
          </wp:positionV>
          <wp:extent cx="1367409" cy="647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6740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EA" w:rsidRDefault="000521F8">
    <w:pPr>
      <w:pStyle w:val="BodyText"/>
      <w:spacing w:line="14" w:lineRule="auto"/>
    </w:pPr>
    <w:r>
      <w:rPr>
        <w:noProof/>
        <w:lang w:val="en-GB" w:eastAsia="en-GB"/>
      </w:rPr>
      <w:drawing>
        <wp:anchor distT="0" distB="0" distL="0" distR="0" simplePos="0" relativeHeight="487140864" behindDoc="1" locked="0" layoutInCell="1" allowOverlap="1">
          <wp:simplePos x="0" y="0"/>
          <wp:positionH relativeFrom="page">
            <wp:posOffset>716280</wp:posOffset>
          </wp:positionH>
          <wp:positionV relativeFrom="page">
            <wp:posOffset>447687</wp:posOffset>
          </wp:positionV>
          <wp:extent cx="1367789" cy="65149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367789" cy="6514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9D4"/>
    <w:multiLevelType w:val="multilevel"/>
    <w:tmpl w:val="E79A8A14"/>
    <w:lvl w:ilvl="0">
      <w:start w:val="5"/>
      <w:numFmt w:val="decimal"/>
      <w:lvlText w:val="%1"/>
      <w:lvlJc w:val="left"/>
      <w:pPr>
        <w:ind w:left="1337" w:hanging="504"/>
        <w:jc w:val="left"/>
      </w:pPr>
      <w:rPr>
        <w:rFonts w:hint="default"/>
        <w:lang w:val="en-US" w:eastAsia="en-US" w:bidi="ar-SA"/>
      </w:rPr>
    </w:lvl>
    <w:lvl w:ilvl="1">
      <w:start w:val="9"/>
      <w:numFmt w:val="decimal"/>
      <w:lvlText w:val="%1.%2"/>
      <w:lvlJc w:val="left"/>
      <w:pPr>
        <w:ind w:left="1337" w:hanging="504"/>
        <w:jc w:val="left"/>
      </w:pPr>
      <w:rPr>
        <w:rFonts w:hint="default"/>
        <w:lang w:val="en-US" w:eastAsia="en-US" w:bidi="ar-SA"/>
      </w:rPr>
    </w:lvl>
    <w:lvl w:ilvl="2">
      <w:start w:val="7"/>
      <w:numFmt w:val="decimal"/>
      <w:lvlText w:val="%1.%2.%3."/>
      <w:lvlJc w:val="left"/>
      <w:pPr>
        <w:ind w:left="1337" w:hanging="504"/>
        <w:jc w:val="left"/>
      </w:pPr>
      <w:rPr>
        <w:rFonts w:ascii="Arial" w:eastAsia="Arial" w:hAnsi="Arial" w:cs="Arial" w:hint="default"/>
        <w:spacing w:val="-1"/>
        <w:w w:val="99"/>
        <w:sz w:val="18"/>
        <w:szCs w:val="18"/>
        <w:lang w:val="en-US" w:eastAsia="en-US" w:bidi="ar-SA"/>
      </w:rPr>
    </w:lvl>
    <w:lvl w:ilvl="3">
      <w:numFmt w:val="bullet"/>
      <w:lvlText w:val="•"/>
      <w:lvlJc w:val="left"/>
      <w:pPr>
        <w:ind w:left="3889" w:hanging="504"/>
      </w:pPr>
      <w:rPr>
        <w:rFonts w:hint="default"/>
        <w:lang w:val="en-US" w:eastAsia="en-US" w:bidi="ar-SA"/>
      </w:rPr>
    </w:lvl>
    <w:lvl w:ilvl="4">
      <w:numFmt w:val="bullet"/>
      <w:lvlText w:val="•"/>
      <w:lvlJc w:val="left"/>
      <w:pPr>
        <w:ind w:left="4739" w:hanging="504"/>
      </w:pPr>
      <w:rPr>
        <w:rFonts w:hint="default"/>
        <w:lang w:val="en-US" w:eastAsia="en-US" w:bidi="ar-SA"/>
      </w:rPr>
    </w:lvl>
    <w:lvl w:ilvl="5">
      <w:numFmt w:val="bullet"/>
      <w:lvlText w:val="•"/>
      <w:lvlJc w:val="left"/>
      <w:pPr>
        <w:ind w:left="5589" w:hanging="504"/>
      </w:pPr>
      <w:rPr>
        <w:rFonts w:hint="default"/>
        <w:lang w:val="en-US" w:eastAsia="en-US" w:bidi="ar-SA"/>
      </w:rPr>
    </w:lvl>
    <w:lvl w:ilvl="6">
      <w:numFmt w:val="bullet"/>
      <w:lvlText w:val="•"/>
      <w:lvlJc w:val="left"/>
      <w:pPr>
        <w:ind w:left="6439" w:hanging="504"/>
      </w:pPr>
      <w:rPr>
        <w:rFonts w:hint="default"/>
        <w:lang w:val="en-US" w:eastAsia="en-US" w:bidi="ar-SA"/>
      </w:rPr>
    </w:lvl>
    <w:lvl w:ilvl="7">
      <w:numFmt w:val="bullet"/>
      <w:lvlText w:val="•"/>
      <w:lvlJc w:val="left"/>
      <w:pPr>
        <w:ind w:left="7289" w:hanging="504"/>
      </w:pPr>
      <w:rPr>
        <w:rFonts w:hint="default"/>
        <w:lang w:val="en-US" w:eastAsia="en-US" w:bidi="ar-SA"/>
      </w:rPr>
    </w:lvl>
    <w:lvl w:ilvl="8">
      <w:numFmt w:val="bullet"/>
      <w:lvlText w:val="•"/>
      <w:lvlJc w:val="left"/>
      <w:pPr>
        <w:ind w:left="8139" w:hanging="504"/>
      </w:pPr>
      <w:rPr>
        <w:rFonts w:hint="default"/>
        <w:lang w:val="en-US" w:eastAsia="en-US" w:bidi="ar-SA"/>
      </w:rPr>
    </w:lvl>
  </w:abstractNum>
  <w:abstractNum w:abstractNumId="1" w15:restartNumberingAfterBreak="0">
    <w:nsid w:val="083A5126"/>
    <w:multiLevelType w:val="hybridMultilevel"/>
    <w:tmpl w:val="E780B068"/>
    <w:lvl w:ilvl="0" w:tplc="F23C8DAE">
      <w:numFmt w:val="bullet"/>
      <w:lvlText w:val=""/>
      <w:lvlJc w:val="left"/>
      <w:pPr>
        <w:ind w:left="965" w:hanging="286"/>
      </w:pPr>
      <w:rPr>
        <w:rFonts w:ascii="Wingdings" w:eastAsia="Wingdings" w:hAnsi="Wingdings" w:cs="Wingdings" w:hint="default"/>
        <w:color w:val="808080"/>
        <w:w w:val="99"/>
        <w:sz w:val="20"/>
        <w:szCs w:val="20"/>
        <w:lang w:val="en-US" w:eastAsia="en-US" w:bidi="ar-SA"/>
      </w:rPr>
    </w:lvl>
    <w:lvl w:ilvl="1" w:tplc="E9C83CD8">
      <w:numFmt w:val="bullet"/>
      <w:lvlText w:val="•"/>
      <w:lvlJc w:val="left"/>
      <w:pPr>
        <w:ind w:left="1847" w:hanging="286"/>
      </w:pPr>
      <w:rPr>
        <w:rFonts w:hint="default"/>
        <w:lang w:val="en-US" w:eastAsia="en-US" w:bidi="ar-SA"/>
      </w:rPr>
    </w:lvl>
    <w:lvl w:ilvl="2" w:tplc="93BADA9C">
      <w:numFmt w:val="bullet"/>
      <w:lvlText w:val="•"/>
      <w:lvlJc w:val="left"/>
      <w:pPr>
        <w:ind w:left="2735" w:hanging="286"/>
      </w:pPr>
      <w:rPr>
        <w:rFonts w:hint="default"/>
        <w:lang w:val="en-US" w:eastAsia="en-US" w:bidi="ar-SA"/>
      </w:rPr>
    </w:lvl>
    <w:lvl w:ilvl="3" w:tplc="49D4CA4C">
      <w:numFmt w:val="bullet"/>
      <w:lvlText w:val="•"/>
      <w:lvlJc w:val="left"/>
      <w:pPr>
        <w:ind w:left="3623" w:hanging="286"/>
      </w:pPr>
      <w:rPr>
        <w:rFonts w:hint="default"/>
        <w:lang w:val="en-US" w:eastAsia="en-US" w:bidi="ar-SA"/>
      </w:rPr>
    </w:lvl>
    <w:lvl w:ilvl="4" w:tplc="46B87826">
      <w:numFmt w:val="bullet"/>
      <w:lvlText w:val="•"/>
      <w:lvlJc w:val="left"/>
      <w:pPr>
        <w:ind w:left="4511" w:hanging="286"/>
      </w:pPr>
      <w:rPr>
        <w:rFonts w:hint="default"/>
        <w:lang w:val="en-US" w:eastAsia="en-US" w:bidi="ar-SA"/>
      </w:rPr>
    </w:lvl>
    <w:lvl w:ilvl="5" w:tplc="B8AC2F06">
      <w:numFmt w:val="bullet"/>
      <w:lvlText w:val="•"/>
      <w:lvlJc w:val="left"/>
      <w:pPr>
        <w:ind w:left="5399" w:hanging="286"/>
      </w:pPr>
      <w:rPr>
        <w:rFonts w:hint="default"/>
        <w:lang w:val="en-US" w:eastAsia="en-US" w:bidi="ar-SA"/>
      </w:rPr>
    </w:lvl>
    <w:lvl w:ilvl="6" w:tplc="854E9B9E">
      <w:numFmt w:val="bullet"/>
      <w:lvlText w:val="•"/>
      <w:lvlJc w:val="left"/>
      <w:pPr>
        <w:ind w:left="6287" w:hanging="286"/>
      </w:pPr>
      <w:rPr>
        <w:rFonts w:hint="default"/>
        <w:lang w:val="en-US" w:eastAsia="en-US" w:bidi="ar-SA"/>
      </w:rPr>
    </w:lvl>
    <w:lvl w:ilvl="7" w:tplc="6FDA979E">
      <w:numFmt w:val="bullet"/>
      <w:lvlText w:val="•"/>
      <w:lvlJc w:val="left"/>
      <w:pPr>
        <w:ind w:left="7175" w:hanging="286"/>
      </w:pPr>
      <w:rPr>
        <w:rFonts w:hint="default"/>
        <w:lang w:val="en-US" w:eastAsia="en-US" w:bidi="ar-SA"/>
      </w:rPr>
    </w:lvl>
    <w:lvl w:ilvl="8" w:tplc="1F56B130">
      <w:numFmt w:val="bullet"/>
      <w:lvlText w:val="•"/>
      <w:lvlJc w:val="left"/>
      <w:pPr>
        <w:ind w:left="8063" w:hanging="286"/>
      </w:pPr>
      <w:rPr>
        <w:rFonts w:hint="default"/>
        <w:lang w:val="en-US" w:eastAsia="en-US" w:bidi="ar-SA"/>
      </w:rPr>
    </w:lvl>
  </w:abstractNum>
  <w:abstractNum w:abstractNumId="2" w15:restartNumberingAfterBreak="0">
    <w:nsid w:val="08666C3B"/>
    <w:multiLevelType w:val="multilevel"/>
    <w:tmpl w:val="AA5E8250"/>
    <w:lvl w:ilvl="0">
      <w:start w:val="5"/>
      <w:numFmt w:val="decimal"/>
      <w:lvlText w:val="%1"/>
      <w:lvlJc w:val="left"/>
      <w:pPr>
        <w:ind w:left="994" w:hanging="641"/>
        <w:jc w:val="left"/>
      </w:pPr>
      <w:rPr>
        <w:rFonts w:hint="default"/>
        <w:lang w:val="en-US" w:eastAsia="en-US" w:bidi="ar-SA"/>
      </w:rPr>
    </w:lvl>
    <w:lvl w:ilvl="1">
      <w:start w:val="6"/>
      <w:numFmt w:val="decimal"/>
      <w:lvlText w:val="%1.%2."/>
      <w:lvlJc w:val="left"/>
      <w:pPr>
        <w:ind w:left="994" w:hanging="641"/>
        <w:jc w:val="left"/>
      </w:pPr>
      <w:rPr>
        <w:rFonts w:ascii="Arial" w:eastAsia="Arial" w:hAnsi="Arial" w:cs="Arial" w:hint="default"/>
        <w:w w:val="99"/>
        <w:sz w:val="18"/>
        <w:szCs w:val="18"/>
        <w:lang w:val="en-US" w:eastAsia="en-US" w:bidi="ar-SA"/>
      </w:rPr>
    </w:lvl>
    <w:lvl w:ilvl="2">
      <w:numFmt w:val="bullet"/>
      <w:lvlText w:val="•"/>
      <w:lvlJc w:val="left"/>
      <w:pPr>
        <w:ind w:left="2767" w:hanging="641"/>
      </w:pPr>
      <w:rPr>
        <w:rFonts w:hint="default"/>
        <w:lang w:val="en-US" w:eastAsia="en-US" w:bidi="ar-SA"/>
      </w:rPr>
    </w:lvl>
    <w:lvl w:ilvl="3">
      <w:numFmt w:val="bullet"/>
      <w:lvlText w:val="•"/>
      <w:lvlJc w:val="left"/>
      <w:pPr>
        <w:ind w:left="3651" w:hanging="641"/>
      </w:pPr>
      <w:rPr>
        <w:rFonts w:hint="default"/>
        <w:lang w:val="en-US" w:eastAsia="en-US" w:bidi="ar-SA"/>
      </w:rPr>
    </w:lvl>
    <w:lvl w:ilvl="4">
      <w:numFmt w:val="bullet"/>
      <w:lvlText w:val="•"/>
      <w:lvlJc w:val="left"/>
      <w:pPr>
        <w:ind w:left="4535" w:hanging="641"/>
      </w:pPr>
      <w:rPr>
        <w:rFonts w:hint="default"/>
        <w:lang w:val="en-US" w:eastAsia="en-US" w:bidi="ar-SA"/>
      </w:rPr>
    </w:lvl>
    <w:lvl w:ilvl="5">
      <w:numFmt w:val="bullet"/>
      <w:lvlText w:val="•"/>
      <w:lvlJc w:val="left"/>
      <w:pPr>
        <w:ind w:left="5419" w:hanging="641"/>
      </w:pPr>
      <w:rPr>
        <w:rFonts w:hint="default"/>
        <w:lang w:val="en-US" w:eastAsia="en-US" w:bidi="ar-SA"/>
      </w:rPr>
    </w:lvl>
    <w:lvl w:ilvl="6">
      <w:numFmt w:val="bullet"/>
      <w:lvlText w:val="•"/>
      <w:lvlJc w:val="left"/>
      <w:pPr>
        <w:ind w:left="6303" w:hanging="641"/>
      </w:pPr>
      <w:rPr>
        <w:rFonts w:hint="default"/>
        <w:lang w:val="en-US" w:eastAsia="en-US" w:bidi="ar-SA"/>
      </w:rPr>
    </w:lvl>
    <w:lvl w:ilvl="7">
      <w:numFmt w:val="bullet"/>
      <w:lvlText w:val="•"/>
      <w:lvlJc w:val="left"/>
      <w:pPr>
        <w:ind w:left="7187" w:hanging="641"/>
      </w:pPr>
      <w:rPr>
        <w:rFonts w:hint="default"/>
        <w:lang w:val="en-US" w:eastAsia="en-US" w:bidi="ar-SA"/>
      </w:rPr>
    </w:lvl>
    <w:lvl w:ilvl="8">
      <w:numFmt w:val="bullet"/>
      <w:lvlText w:val="•"/>
      <w:lvlJc w:val="left"/>
      <w:pPr>
        <w:ind w:left="8071" w:hanging="641"/>
      </w:pPr>
      <w:rPr>
        <w:rFonts w:hint="default"/>
        <w:lang w:val="en-US" w:eastAsia="en-US" w:bidi="ar-SA"/>
      </w:rPr>
    </w:lvl>
  </w:abstractNum>
  <w:abstractNum w:abstractNumId="3" w15:restartNumberingAfterBreak="0">
    <w:nsid w:val="29026D30"/>
    <w:multiLevelType w:val="multilevel"/>
    <w:tmpl w:val="BC00D4CA"/>
    <w:lvl w:ilvl="0">
      <w:start w:val="1"/>
      <w:numFmt w:val="decimal"/>
      <w:lvlText w:val="%1."/>
      <w:lvlJc w:val="left"/>
      <w:pPr>
        <w:ind w:left="473" w:hanging="360"/>
        <w:jc w:val="left"/>
      </w:pPr>
      <w:rPr>
        <w:rFonts w:ascii="Arial" w:eastAsia="Arial" w:hAnsi="Arial" w:cs="Arial" w:hint="default"/>
        <w:color w:val="00AEEF"/>
        <w:spacing w:val="-1"/>
        <w:w w:val="100"/>
        <w:sz w:val="40"/>
        <w:szCs w:val="40"/>
        <w:lang w:val="en-US" w:eastAsia="en-US" w:bidi="ar-SA"/>
      </w:rPr>
    </w:lvl>
    <w:lvl w:ilvl="1">
      <w:start w:val="1"/>
      <w:numFmt w:val="decimal"/>
      <w:lvlText w:val="%1.%2."/>
      <w:lvlJc w:val="left"/>
      <w:pPr>
        <w:ind w:left="679" w:hanging="567"/>
        <w:jc w:val="left"/>
      </w:pPr>
      <w:rPr>
        <w:rFonts w:hint="default"/>
        <w:spacing w:val="-1"/>
        <w:w w:val="99"/>
        <w:lang w:val="en-US" w:eastAsia="en-US" w:bidi="ar-SA"/>
      </w:rPr>
    </w:lvl>
    <w:lvl w:ilvl="2">
      <w:start w:val="1"/>
      <w:numFmt w:val="decimal"/>
      <w:lvlText w:val="%1.%2.%3."/>
      <w:lvlJc w:val="left"/>
      <w:pPr>
        <w:ind w:left="1337" w:hanging="567"/>
        <w:jc w:val="left"/>
      </w:pPr>
      <w:rPr>
        <w:rFonts w:ascii="Arial" w:eastAsia="Arial" w:hAnsi="Arial" w:cs="Arial" w:hint="default"/>
        <w:spacing w:val="-1"/>
        <w:w w:val="99"/>
        <w:sz w:val="18"/>
        <w:szCs w:val="18"/>
        <w:lang w:val="en-US" w:eastAsia="en-US" w:bidi="ar-SA"/>
      </w:rPr>
    </w:lvl>
    <w:lvl w:ilvl="3">
      <w:numFmt w:val="bullet"/>
      <w:lvlText w:val="•"/>
      <w:lvlJc w:val="left"/>
      <w:pPr>
        <w:ind w:left="840" w:hanging="567"/>
      </w:pPr>
      <w:rPr>
        <w:rFonts w:hint="default"/>
        <w:lang w:val="en-US" w:eastAsia="en-US" w:bidi="ar-SA"/>
      </w:rPr>
    </w:lvl>
    <w:lvl w:ilvl="4">
      <w:numFmt w:val="bullet"/>
      <w:lvlText w:val="•"/>
      <w:lvlJc w:val="left"/>
      <w:pPr>
        <w:ind w:left="1340" w:hanging="567"/>
      </w:pPr>
      <w:rPr>
        <w:rFonts w:hint="default"/>
        <w:lang w:val="en-US" w:eastAsia="en-US" w:bidi="ar-SA"/>
      </w:rPr>
    </w:lvl>
    <w:lvl w:ilvl="5">
      <w:numFmt w:val="bullet"/>
      <w:lvlText w:val="•"/>
      <w:lvlJc w:val="left"/>
      <w:pPr>
        <w:ind w:left="1400" w:hanging="567"/>
      </w:pPr>
      <w:rPr>
        <w:rFonts w:hint="default"/>
        <w:lang w:val="en-US" w:eastAsia="en-US" w:bidi="ar-SA"/>
      </w:rPr>
    </w:lvl>
    <w:lvl w:ilvl="6">
      <w:numFmt w:val="bullet"/>
      <w:lvlText w:val="•"/>
      <w:lvlJc w:val="left"/>
      <w:pPr>
        <w:ind w:left="1540" w:hanging="567"/>
      </w:pPr>
      <w:rPr>
        <w:rFonts w:hint="default"/>
        <w:lang w:val="en-US" w:eastAsia="en-US" w:bidi="ar-SA"/>
      </w:rPr>
    </w:lvl>
    <w:lvl w:ilvl="7">
      <w:numFmt w:val="bullet"/>
      <w:lvlText w:val="•"/>
      <w:lvlJc w:val="left"/>
      <w:pPr>
        <w:ind w:left="3614" w:hanging="567"/>
      </w:pPr>
      <w:rPr>
        <w:rFonts w:hint="default"/>
        <w:lang w:val="en-US" w:eastAsia="en-US" w:bidi="ar-SA"/>
      </w:rPr>
    </w:lvl>
    <w:lvl w:ilvl="8">
      <w:numFmt w:val="bullet"/>
      <w:lvlText w:val="•"/>
      <w:lvlJc w:val="left"/>
      <w:pPr>
        <w:ind w:left="5689" w:hanging="567"/>
      </w:pPr>
      <w:rPr>
        <w:rFonts w:hint="default"/>
        <w:lang w:val="en-US" w:eastAsia="en-US" w:bidi="ar-SA"/>
      </w:rPr>
    </w:lvl>
  </w:abstractNum>
  <w:abstractNum w:abstractNumId="4" w15:restartNumberingAfterBreak="0">
    <w:nsid w:val="362E2F0B"/>
    <w:multiLevelType w:val="multilevel"/>
    <w:tmpl w:val="F1527F64"/>
    <w:lvl w:ilvl="0">
      <w:start w:val="5"/>
      <w:numFmt w:val="decimal"/>
      <w:lvlText w:val="%1"/>
      <w:lvlJc w:val="left"/>
      <w:pPr>
        <w:ind w:left="1337" w:hanging="504"/>
        <w:jc w:val="left"/>
      </w:pPr>
      <w:rPr>
        <w:rFonts w:hint="default"/>
        <w:lang w:val="en-US" w:eastAsia="en-US" w:bidi="ar-SA"/>
      </w:rPr>
    </w:lvl>
    <w:lvl w:ilvl="1">
      <w:start w:val="6"/>
      <w:numFmt w:val="decimal"/>
      <w:lvlText w:val="%1.%2"/>
      <w:lvlJc w:val="left"/>
      <w:pPr>
        <w:ind w:left="1337" w:hanging="504"/>
        <w:jc w:val="left"/>
      </w:pPr>
      <w:rPr>
        <w:rFonts w:hint="default"/>
        <w:lang w:val="en-US" w:eastAsia="en-US" w:bidi="ar-SA"/>
      </w:rPr>
    </w:lvl>
    <w:lvl w:ilvl="2">
      <w:start w:val="6"/>
      <w:numFmt w:val="decimal"/>
      <w:lvlText w:val="%1.%2.%3."/>
      <w:lvlJc w:val="left"/>
      <w:pPr>
        <w:ind w:left="1337" w:hanging="504"/>
        <w:jc w:val="left"/>
      </w:pPr>
      <w:rPr>
        <w:rFonts w:ascii="Arial" w:eastAsia="Arial" w:hAnsi="Arial" w:cs="Arial" w:hint="default"/>
        <w:spacing w:val="-1"/>
        <w:w w:val="99"/>
        <w:sz w:val="18"/>
        <w:szCs w:val="18"/>
        <w:lang w:val="en-US" w:eastAsia="en-US" w:bidi="ar-SA"/>
      </w:rPr>
    </w:lvl>
    <w:lvl w:ilvl="3">
      <w:numFmt w:val="bullet"/>
      <w:lvlText w:val="•"/>
      <w:lvlJc w:val="left"/>
      <w:pPr>
        <w:ind w:left="3889" w:hanging="504"/>
      </w:pPr>
      <w:rPr>
        <w:rFonts w:hint="default"/>
        <w:lang w:val="en-US" w:eastAsia="en-US" w:bidi="ar-SA"/>
      </w:rPr>
    </w:lvl>
    <w:lvl w:ilvl="4">
      <w:numFmt w:val="bullet"/>
      <w:lvlText w:val="•"/>
      <w:lvlJc w:val="left"/>
      <w:pPr>
        <w:ind w:left="4739" w:hanging="504"/>
      </w:pPr>
      <w:rPr>
        <w:rFonts w:hint="default"/>
        <w:lang w:val="en-US" w:eastAsia="en-US" w:bidi="ar-SA"/>
      </w:rPr>
    </w:lvl>
    <w:lvl w:ilvl="5">
      <w:numFmt w:val="bullet"/>
      <w:lvlText w:val="•"/>
      <w:lvlJc w:val="left"/>
      <w:pPr>
        <w:ind w:left="5589" w:hanging="504"/>
      </w:pPr>
      <w:rPr>
        <w:rFonts w:hint="default"/>
        <w:lang w:val="en-US" w:eastAsia="en-US" w:bidi="ar-SA"/>
      </w:rPr>
    </w:lvl>
    <w:lvl w:ilvl="6">
      <w:numFmt w:val="bullet"/>
      <w:lvlText w:val="•"/>
      <w:lvlJc w:val="left"/>
      <w:pPr>
        <w:ind w:left="6439" w:hanging="504"/>
      </w:pPr>
      <w:rPr>
        <w:rFonts w:hint="default"/>
        <w:lang w:val="en-US" w:eastAsia="en-US" w:bidi="ar-SA"/>
      </w:rPr>
    </w:lvl>
    <w:lvl w:ilvl="7">
      <w:numFmt w:val="bullet"/>
      <w:lvlText w:val="•"/>
      <w:lvlJc w:val="left"/>
      <w:pPr>
        <w:ind w:left="7289" w:hanging="504"/>
      </w:pPr>
      <w:rPr>
        <w:rFonts w:hint="default"/>
        <w:lang w:val="en-US" w:eastAsia="en-US" w:bidi="ar-SA"/>
      </w:rPr>
    </w:lvl>
    <w:lvl w:ilvl="8">
      <w:numFmt w:val="bullet"/>
      <w:lvlText w:val="•"/>
      <w:lvlJc w:val="left"/>
      <w:pPr>
        <w:ind w:left="8139" w:hanging="504"/>
      </w:pPr>
      <w:rPr>
        <w:rFonts w:hint="default"/>
        <w:lang w:val="en-US" w:eastAsia="en-US" w:bidi="ar-SA"/>
      </w:rPr>
    </w:lvl>
  </w:abstractNum>
  <w:abstractNum w:abstractNumId="5" w15:restartNumberingAfterBreak="0">
    <w:nsid w:val="3CA00D26"/>
    <w:multiLevelType w:val="multilevel"/>
    <w:tmpl w:val="A6B2683A"/>
    <w:lvl w:ilvl="0">
      <w:start w:val="5"/>
      <w:numFmt w:val="decimal"/>
      <w:lvlText w:val="%1"/>
      <w:lvlJc w:val="left"/>
      <w:pPr>
        <w:ind w:left="1531" w:hanging="699"/>
        <w:jc w:val="left"/>
      </w:pPr>
      <w:rPr>
        <w:rFonts w:hint="default"/>
        <w:lang w:val="en-US" w:eastAsia="en-US" w:bidi="ar-SA"/>
      </w:rPr>
    </w:lvl>
    <w:lvl w:ilvl="1">
      <w:start w:val="7"/>
      <w:numFmt w:val="decimal"/>
      <w:lvlText w:val="%1.%2"/>
      <w:lvlJc w:val="left"/>
      <w:pPr>
        <w:ind w:left="1531" w:hanging="699"/>
        <w:jc w:val="left"/>
      </w:pPr>
      <w:rPr>
        <w:rFonts w:hint="default"/>
        <w:lang w:val="en-US" w:eastAsia="en-US" w:bidi="ar-SA"/>
      </w:rPr>
    </w:lvl>
    <w:lvl w:ilvl="2">
      <w:start w:val="10"/>
      <w:numFmt w:val="decimal"/>
      <w:lvlText w:val="%1.%2.%3."/>
      <w:lvlJc w:val="left"/>
      <w:pPr>
        <w:ind w:left="1531" w:hanging="699"/>
        <w:jc w:val="left"/>
      </w:pPr>
      <w:rPr>
        <w:rFonts w:ascii="Arial" w:eastAsia="Arial" w:hAnsi="Arial" w:cs="Arial" w:hint="default"/>
        <w:spacing w:val="-1"/>
        <w:w w:val="99"/>
        <w:sz w:val="20"/>
        <w:szCs w:val="20"/>
        <w:lang w:val="en-US" w:eastAsia="en-US" w:bidi="ar-SA"/>
      </w:rPr>
    </w:lvl>
    <w:lvl w:ilvl="3">
      <w:numFmt w:val="bullet"/>
      <w:lvlText w:val="•"/>
      <w:lvlJc w:val="left"/>
      <w:pPr>
        <w:ind w:left="4029" w:hanging="699"/>
      </w:pPr>
      <w:rPr>
        <w:rFonts w:hint="default"/>
        <w:lang w:val="en-US" w:eastAsia="en-US" w:bidi="ar-SA"/>
      </w:rPr>
    </w:lvl>
    <w:lvl w:ilvl="4">
      <w:numFmt w:val="bullet"/>
      <w:lvlText w:val="•"/>
      <w:lvlJc w:val="left"/>
      <w:pPr>
        <w:ind w:left="4859" w:hanging="699"/>
      </w:pPr>
      <w:rPr>
        <w:rFonts w:hint="default"/>
        <w:lang w:val="en-US" w:eastAsia="en-US" w:bidi="ar-SA"/>
      </w:rPr>
    </w:lvl>
    <w:lvl w:ilvl="5">
      <w:numFmt w:val="bullet"/>
      <w:lvlText w:val="•"/>
      <w:lvlJc w:val="left"/>
      <w:pPr>
        <w:ind w:left="5689" w:hanging="699"/>
      </w:pPr>
      <w:rPr>
        <w:rFonts w:hint="default"/>
        <w:lang w:val="en-US" w:eastAsia="en-US" w:bidi="ar-SA"/>
      </w:rPr>
    </w:lvl>
    <w:lvl w:ilvl="6">
      <w:numFmt w:val="bullet"/>
      <w:lvlText w:val="•"/>
      <w:lvlJc w:val="left"/>
      <w:pPr>
        <w:ind w:left="6519" w:hanging="699"/>
      </w:pPr>
      <w:rPr>
        <w:rFonts w:hint="default"/>
        <w:lang w:val="en-US" w:eastAsia="en-US" w:bidi="ar-SA"/>
      </w:rPr>
    </w:lvl>
    <w:lvl w:ilvl="7">
      <w:numFmt w:val="bullet"/>
      <w:lvlText w:val="•"/>
      <w:lvlJc w:val="left"/>
      <w:pPr>
        <w:ind w:left="7349" w:hanging="699"/>
      </w:pPr>
      <w:rPr>
        <w:rFonts w:hint="default"/>
        <w:lang w:val="en-US" w:eastAsia="en-US" w:bidi="ar-SA"/>
      </w:rPr>
    </w:lvl>
    <w:lvl w:ilvl="8">
      <w:numFmt w:val="bullet"/>
      <w:lvlText w:val="•"/>
      <w:lvlJc w:val="left"/>
      <w:pPr>
        <w:ind w:left="8179" w:hanging="699"/>
      </w:pPr>
      <w:rPr>
        <w:rFonts w:hint="default"/>
        <w:lang w:val="en-US" w:eastAsia="en-US" w:bidi="ar-SA"/>
      </w:rPr>
    </w:lvl>
  </w:abstractNum>
  <w:abstractNum w:abstractNumId="6" w15:restartNumberingAfterBreak="0">
    <w:nsid w:val="3F597BB9"/>
    <w:multiLevelType w:val="hybridMultilevel"/>
    <w:tmpl w:val="80FA8B98"/>
    <w:lvl w:ilvl="0" w:tplc="EFE85F3E">
      <w:numFmt w:val="bullet"/>
      <w:lvlText w:val=""/>
      <w:lvlJc w:val="left"/>
      <w:pPr>
        <w:ind w:left="679" w:hanging="284"/>
      </w:pPr>
      <w:rPr>
        <w:rFonts w:ascii="Wingdings" w:eastAsia="Wingdings" w:hAnsi="Wingdings" w:cs="Wingdings" w:hint="default"/>
        <w:color w:val="808080"/>
        <w:w w:val="99"/>
        <w:sz w:val="20"/>
        <w:szCs w:val="20"/>
        <w:lang w:val="en-US" w:eastAsia="en-US" w:bidi="ar-SA"/>
      </w:rPr>
    </w:lvl>
    <w:lvl w:ilvl="1" w:tplc="6BA40406">
      <w:numFmt w:val="bullet"/>
      <w:lvlText w:val=""/>
      <w:lvlJc w:val="left"/>
      <w:pPr>
        <w:ind w:left="965" w:hanging="286"/>
      </w:pPr>
      <w:rPr>
        <w:rFonts w:ascii="Wingdings" w:eastAsia="Wingdings" w:hAnsi="Wingdings" w:cs="Wingdings" w:hint="default"/>
        <w:color w:val="808080"/>
        <w:w w:val="99"/>
        <w:sz w:val="20"/>
        <w:szCs w:val="20"/>
        <w:lang w:val="en-US" w:eastAsia="en-US" w:bidi="ar-SA"/>
      </w:rPr>
    </w:lvl>
    <w:lvl w:ilvl="2" w:tplc="AF747412">
      <w:numFmt w:val="bullet"/>
      <w:lvlText w:val="•"/>
      <w:lvlJc w:val="left"/>
      <w:pPr>
        <w:ind w:left="1946" w:hanging="286"/>
      </w:pPr>
      <w:rPr>
        <w:rFonts w:hint="default"/>
        <w:lang w:val="en-US" w:eastAsia="en-US" w:bidi="ar-SA"/>
      </w:rPr>
    </w:lvl>
    <w:lvl w:ilvl="3" w:tplc="466C10AC">
      <w:numFmt w:val="bullet"/>
      <w:lvlText w:val="•"/>
      <w:lvlJc w:val="left"/>
      <w:pPr>
        <w:ind w:left="2933" w:hanging="286"/>
      </w:pPr>
      <w:rPr>
        <w:rFonts w:hint="default"/>
        <w:lang w:val="en-US" w:eastAsia="en-US" w:bidi="ar-SA"/>
      </w:rPr>
    </w:lvl>
    <w:lvl w:ilvl="4" w:tplc="FE30308C">
      <w:numFmt w:val="bullet"/>
      <w:lvlText w:val="•"/>
      <w:lvlJc w:val="left"/>
      <w:pPr>
        <w:ind w:left="3919" w:hanging="286"/>
      </w:pPr>
      <w:rPr>
        <w:rFonts w:hint="default"/>
        <w:lang w:val="en-US" w:eastAsia="en-US" w:bidi="ar-SA"/>
      </w:rPr>
    </w:lvl>
    <w:lvl w:ilvl="5" w:tplc="E990E396">
      <w:numFmt w:val="bullet"/>
      <w:lvlText w:val="•"/>
      <w:lvlJc w:val="left"/>
      <w:pPr>
        <w:ind w:left="4906" w:hanging="286"/>
      </w:pPr>
      <w:rPr>
        <w:rFonts w:hint="default"/>
        <w:lang w:val="en-US" w:eastAsia="en-US" w:bidi="ar-SA"/>
      </w:rPr>
    </w:lvl>
    <w:lvl w:ilvl="6" w:tplc="A06A962A">
      <w:numFmt w:val="bullet"/>
      <w:lvlText w:val="•"/>
      <w:lvlJc w:val="left"/>
      <w:pPr>
        <w:ind w:left="5892" w:hanging="286"/>
      </w:pPr>
      <w:rPr>
        <w:rFonts w:hint="default"/>
        <w:lang w:val="en-US" w:eastAsia="en-US" w:bidi="ar-SA"/>
      </w:rPr>
    </w:lvl>
    <w:lvl w:ilvl="7" w:tplc="4B625366">
      <w:numFmt w:val="bullet"/>
      <w:lvlText w:val="•"/>
      <w:lvlJc w:val="left"/>
      <w:pPr>
        <w:ind w:left="6879" w:hanging="286"/>
      </w:pPr>
      <w:rPr>
        <w:rFonts w:hint="default"/>
        <w:lang w:val="en-US" w:eastAsia="en-US" w:bidi="ar-SA"/>
      </w:rPr>
    </w:lvl>
    <w:lvl w:ilvl="8" w:tplc="F4EE0FF0">
      <w:numFmt w:val="bullet"/>
      <w:lvlText w:val="•"/>
      <w:lvlJc w:val="left"/>
      <w:pPr>
        <w:ind w:left="7866" w:hanging="286"/>
      </w:pPr>
      <w:rPr>
        <w:rFonts w:hint="default"/>
        <w:lang w:val="en-US" w:eastAsia="en-US" w:bidi="ar-SA"/>
      </w:rPr>
    </w:lvl>
  </w:abstractNum>
  <w:abstractNum w:abstractNumId="7" w15:restartNumberingAfterBreak="0">
    <w:nsid w:val="41E52C1E"/>
    <w:multiLevelType w:val="multilevel"/>
    <w:tmpl w:val="DA46530A"/>
    <w:lvl w:ilvl="0">
      <w:start w:val="5"/>
      <w:numFmt w:val="decimal"/>
      <w:lvlText w:val="%1"/>
      <w:lvlJc w:val="left"/>
      <w:pPr>
        <w:ind w:left="1337" w:hanging="504"/>
        <w:jc w:val="left"/>
      </w:pPr>
      <w:rPr>
        <w:rFonts w:hint="default"/>
        <w:lang w:val="en-US" w:eastAsia="en-US" w:bidi="ar-SA"/>
      </w:rPr>
    </w:lvl>
    <w:lvl w:ilvl="1">
      <w:start w:val="8"/>
      <w:numFmt w:val="decimal"/>
      <w:lvlText w:val="%1.%2"/>
      <w:lvlJc w:val="left"/>
      <w:pPr>
        <w:ind w:left="1337" w:hanging="504"/>
        <w:jc w:val="left"/>
      </w:pPr>
      <w:rPr>
        <w:rFonts w:hint="default"/>
        <w:lang w:val="en-US" w:eastAsia="en-US" w:bidi="ar-SA"/>
      </w:rPr>
    </w:lvl>
    <w:lvl w:ilvl="2">
      <w:start w:val="5"/>
      <w:numFmt w:val="decimal"/>
      <w:lvlText w:val="%1.%2.%3."/>
      <w:lvlJc w:val="left"/>
      <w:pPr>
        <w:ind w:left="1337" w:hanging="504"/>
        <w:jc w:val="left"/>
      </w:pPr>
      <w:rPr>
        <w:rFonts w:ascii="Arial" w:eastAsia="Arial" w:hAnsi="Arial" w:cs="Arial" w:hint="default"/>
        <w:spacing w:val="-1"/>
        <w:w w:val="99"/>
        <w:sz w:val="18"/>
        <w:szCs w:val="18"/>
        <w:lang w:val="en-US" w:eastAsia="en-US" w:bidi="ar-SA"/>
      </w:rPr>
    </w:lvl>
    <w:lvl w:ilvl="3">
      <w:numFmt w:val="bullet"/>
      <w:lvlText w:val="•"/>
      <w:lvlJc w:val="left"/>
      <w:pPr>
        <w:ind w:left="3889" w:hanging="504"/>
      </w:pPr>
      <w:rPr>
        <w:rFonts w:hint="default"/>
        <w:lang w:val="en-US" w:eastAsia="en-US" w:bidi="ar-SA"/>
      </w:rPr>
    </w:lvl>
    <w:lvl w:ilvl="4">
      <w:numFmt w:val="bullet"/>
      <w:lvlText w:val="•"/>
      <w:lvlJc w:val="left"/>
      <w:pPr>
        <w:ind w:left="4739" w:hanging="504"/>
      </w:pPr>
      <w:rPr>
        <w:rFonts w:hint="default"/>
        <w:lang w:val="en-US" w:eastAsia="en-US" w:bidi="ar-SA"/>
      </w:rPr>
    </w:lvl>
    <w:lvl w:ilvl="5">
      <w:numFmt w:val="bullet"/>
      <w:lvlText w:val="•"/>
      <w:lvlJc w:val="left"/>
      <w:pPr>
        <w:ind w:left="5589" w:hanging="504"/>
      </w:pPr>
      <w:rPr>
        <w:rFonts w:hint="default"/>
        <w:lang w:val="en-US" w:eastAsia="en-US" w:bidi="ar-SA"/>
      </w:rPr>
    </w:lvl>
    <w:lvl w:ilvl="6">
      <w:numFmt w:val="bullet"/>
      <w:lvlText w:val="•"/>
      <w:lvlJc w:val="left"/>
      <w:pPr>
        <w:ind w:left="6439" w:hanging="504"/>
      </w:pPr>
      <w:rPr>
        <w:rFonts w:hint="default"/>
        <w:lang w:val="en-US" w:eastAsia="en-US" w:bidi="ar-SA"/>
      </w:rPr>
    </w:lvl>
    <w:lvl w:ilvl="7">
      <w:numFmt w:val="bullet"/>
      <w:lvlText w:val="•"/>
      <w:lvlJc w:val="left"/>
      <w:pPr>
        <w:ind w:left="7289" w:hanging="504"/>
      </w:pPr>
      <w:rPr>
        <w:rFonts w:hint="default"/>
        <w:lang w:val="en-US" w:eastAsia="en-US" w:bidi="ar-SA"/>
      </w:rPr>
    </w:lvl>
    <w:lvl w:ilvl="8">
      <w:numFmt w:val="bullet"/>
      <w:lvlText w:val="•"/>
      <w:lvlJc w:val="left"/>
      <w:pPr>
        <w:ind w:left="8139" w:hanging="504"/>
      </w:pPr>
      <w:rPr>
        <w:rFonts w:hint="default"/>
        <w:lang w:val="en-US" w:eastAsia="en-US" w:bidi="ar-SA"/>
      </w:rPr>
    </w:lvl>
  </w:abstractNum>
  <w:abstractNum w:abstractNumId="8" w15:restartNumberingAfterBreak="0">
    <w:nsid w:val="4DEE6136"/>
    <w:multiLevelType w:val="hybridMultilevel"/>
    <w:tmpl w:val="1BBC69FE"/>
    <w:lvl w:ilvl="0" w:tplc="A85A24BE">
      <w:numFmt w:val="bullet"/>
      <w:lvlText w:val=""/>
      <w:lvlJc w:val="left"/>
      <w:pPr>
        <w:ind w:left="965" w:hanging="286"/>
      </w:pPr>
      <w:rPr>
        <w:rFonts w:ascii="Wingdings" w:eastAsia="Wingdings" w:hAnsi="Wingdings" w:cs="Wingdings" w:hint="default"/>
        <w:color w:val="808080"/>
        <w:w w:val="99"/>
        <w:sz w:val="20"/>
        <w:szCs w:val="20"/>
        <w:lang w:val="en-US" w:eastAsia="en-US" w:bidi="ar-SA"/>
      </w:rPr>
    </w:lvl>
    <w:lvl w:ilvl="1" w:tplc="F9ACCAD2">
      <w:numFmt w:val="bullet"/>
      <w:lvlText w:val="•"/>
      <w:lvlJc w:val="left"/>
      <w:pPr>
        <w:ind w:left="1847" w:hanging="286"/>
      </w:pPr>
      <w:rPr>
        <w:rFonts w:hint="default"/>
        <w:lang w:val="en-US" w:eastAsia="en-US" w:bidi="ar-SA"/>
      </w:rPr>
    </w:lvl>
    <w:lvl w:ilvl="2" w:tplc="7682C8AA">
      <w:numFmt w:val="bullet"/>
      <w:lvlText w:val="•"/>
      <w:lvlJc w:val="left"/>
      <w:pPr>
        <w:ind w:left="2735" w:hanging="286"/>
      </w:pPr>
      <w:rPr>
        <w:rFonts w:hint="default"/>
        <w:lang w:val="en-US" w:eastAsia="en-US" w:bidi="ar-SA"/>
      </w:rPr>
    </w:lvl>
    <w:lvl w:ilvl="3" w:tplc="AB56ADBE">
      <w:numFmt w:val="bullet"/>
      <w:lvlText w:val="•"/>
      <w:lvlJc w:val="left"/>
      <w:pPr>
        <w:ind w:left="3623" w:hanging="286"/>
      </w:pPr>
      <w:rPr>
        <w:rFonts w:hint="default"/>
        <w:lang w:val="en-US" w:eastAsia="en-US" w:bidi="ar-SA"/>
      </w:rPr>
    </w:lvl>
    <w:lvl w:ilvl="4" w:tplc="BEBCD9C2">
      <w:numFmt w:val="bullet"/>
      <w:lvlText w:val="•"/>
      <w:lvlJc w:val="left"/>
      <w:pPr>
        <w:ind w:left="4511" w:hanging="286"/>
      </w:pPr>
      <w:rPr>
        <w:rFonts w:hint="default"/>
        <w:lang w:val="en-US" w:eastAsia="en-US" w:bidi="ar-SA"/>
      </w:rPr>
    </w:lvl>
    <w:lvl w:ilvl="5" w:tplc="726293D4">
      <w:numFmt w:val="bullet"/>
      <w:lvlText w:val="•"/>
      <w:lvlJc w:val="left"/>
      <w:pPr>
        <w:ind w:left="5399" w:hanging="286"/>
      </w:pPr>
      <w:rPr>
        <w:rFonts w:hint="default"/>
        <w:lang w:val="en-US" w:eastAsia="en-US" w:bidi="ar-SA"/>
      </w:rPr>
    </w:lvl>
    <w:lvl w:ilvl="6" w:tplc="A7447B86">
      <w:numFmt w:val="bullet"/>
      <w:lvlText w:val="•"/>
      <w:lvlJc w:val="left"/>
      <w:pPr>
        <w:ind w:left="6287" w:hanging="286"/>
      </w:pPr>
      <w:rPr>
        <w:rFonts w:hint="default"/>
        <w:lang w:val="en-US" w:eastAsia="en-US" w:bidi="ar-SA"/>
      </w:rPr>
    </w:lvl>
    <w:lvl w:ilvl="7" w:tplc="4C42D012">
      <w:numFmt w:val="bullet"/>
      <w:lvlText w:val="•"/>
      <w:lvlJc w:val="left"/>
      <w:pPr>
        <w:ind w:left="7175" w:hanging="286"/>
      </w:pPr>
      <w:rPr>
        <w:rFonts w:hint="default"/>
        <w:lang w:val="en-US" w:eastAsia="en-US" w:bidi="ar-SA"/>
      </w:rPr>
    </w:lvl>
    <w:lvl w:ilvl="8" w:tplc="CAC43ABC">
      <w:numFmt w:val="bullet"/>
      <w:lvlText w:val="•"/>
      <w:lvlJc w:val="left"/>
      <w:pPr>
        <w:ind w:left="8063" w:hanging="286"/>
      </w:pPr>
      <w:rPr>
        <w:rFonts w:hint="default"/>
        <w:lang w:val="en-US" w:eastAsia="en-US" w:bidi="ar-SA"/>
      </w:rPr>
    </w:lvl>
  </w:abstractNum>
  <w:abstractNum w:abstractNumId="9" w15:restartNumberingAfterBreak="0">
    <w:nsid w:val="4F9C4EB6"/>
    <w:multiLevelType w:val="hybridMultilevel"/>
    <w:tmpl w:val="B0F2B208"/>
    <w:lvl w:ilvl="0" w:tplc="4EFA3F72">
      <w:numFmt w:val="bullet"/>
      <w:lvlText w:val=""/>
      <w:lvlJc w:val="left"/>
      <w:pPr>
        <w:ind w:left="396" w:hanging="284"/>
      </w:pPr>
      <w:rPr>
        <w:rFonts w:ascii="Wingdings" w:eastAsia="Wingdings" w:hAnsi="Wingdings" w:cs="Wingdings" w:hint="default"/>
        <w:color w:val="00AFEF"/>
        <w:w w:val="99"/>
        <w:sz w:val="20"/>
        <w:szCs w:val="20"/>
        <w:lang w:val="en-US" w:eastAsia="en-US" w:bidi="ar-SA"/>
      </w:rPr>
    </w:lvl>
    <w:lvl w:ilvl="1" w:tplc="72803228">
      <w:numFmt w:val="bullet"/>
      <w:lvlText w:val="•"/>
      <w:lvlJc w:val="left"/>
      <w:pPr>
        <w:ind w:left="1343" w:hanging="284"/>
      </w:pPr>
      <w:rPr>
        <w:rFonts w:hint="default"/>
        <w:lang w:val="en-US" w:eastAsia="en-US" w:bidi="ar-SA"/>
      </w:rPr>
    </w:lvl>
    <w:lvl w:ilvl="2" w:tplc="A2AE6E02">
      <w:numFmt w:val="bullet"/>
      <w:lvlText w:val="•"/>
      <w:lvlJc w:val="left"/>
      <w:pPr>
        <w:ind w:left="2287" w:hanging="284"/>
      </w:pPr>
      <w:rPr>
        <w:rFonts w:hint="default"/>
        <w:lang w:val="en-US" w:eastAsia="en-US" w:bidi="ar-SA"/>
      </w:rPr>
    </w:lvl>
    <w:lvl w:ilvl="3" w:tplc="E3548E7A">
      <w:numFmt w:val="bullet"/>
      <w:lvlText w:val="•"/>
      <w:lvlJc w:val="left"/>
      <w:pPr>
        <w:ind w:left="3231" w:hanging="284"/>
      </w:pPr>
      <w:rPr>
        <w:rFonts w:hint="default"/>
        <w:lang w:val="en-US" w:eastAsia="en-US" w:bidi="ar-SA"/>
      </w:rPr>
    </w:lvl>
    <w:lvl w:ilvl="4" w:tplc="50B21AAA">
      <w:numFmt w:val="bullet"/>
      <w:lvlText w:val="•"/>
      <w:lvlJc w:val="left"/>
      <w:pPr>
        <w:ind w:left="4175" w:hanging="284"/>
      </w:pPr>
      <w:rPr>
        <w:rFonts w:hint="default"/>
        <w:lang w:val="en-US" w:eastAsia="en-US" w:bidi="ar-SA"/>
      </w:rPr>
    </w:lvl>
    <w:lvl w:ilvl="5" w:tplc="67C6AD74">
      <w:numFmt w:val="bullet"/>
      <w:lvlText w:val="•"/>
      <w:lvlJc w:val="left"/>
      <w:pPr>
        <w:ind w:left="5119" w:hanging="284"/>
      </w:pPr>
      <w:rPr>
        <w:rFonts w:hint="default"/>
        <w:lang w:val="en-US" w:eastAsia="en-US" w:bidi="ar-SA"/>
      </w:rPr>
    </w:lvl>
    <w:lvl w:ilvl="6" w:tplc="E5349D02">
      <w:numFmt w:val="bullet"/>
      <w:lvlText w:val="•"/>
      <w:lvlJc w:val="left"/>
      <w:pPr>
        <w:ind w:left="6063" w:hanging="284"/>
      </w:pPr>
      <w:rPr>
        <w:rFonts w:hint="default"/>
        <w:lang w:val="en-US" w:eastAsia="en-US" w:bidi="ar-SA"/>
      </w:rPr>
    </w:lvl>
    <w:lvl w:ilvl="7" w:tplc="D91235CE">
      <w:numFmt w:val="bullet"/>
      <w:lvlText w:val="•"/>
      <w:lvlJc w:val="left"/>
      <w:pPr>
        <w:ind w:left="7007" w:hanging="284"/>
      </w:pPr>
      <w:rPr>
        <w:rFonts w:hint="default"/>
        <w:lang w:val="en-US" w:eastAsia="en-US" w:bidi="ar-SA"/>
      </w:rPr>
    </w:lvl>
    <w:lvl w:ilvl="8" w:tplc="7BD411D8">
      <w:numFmt w:val="bullet"/>
      <w:lvlText w:val="•"/>
      <w:lvlJc w:val="left"/>
      <w:pPr>
        <w:ind w:left="7951" w:hanging="284"/>
      </w:pPr>
      <w:rPr>
        <w:rFonts w:hint="default"/>
        <w:lang w:val="en-US" w:eastAsia="en-US" w:bidi="ar-SA"/>
      </w:rPr>
    </w:lvl>
  </w:abstractNum>
  <w:abstractNum w:abstractNumId="10" w15:restartNumberingAfterBreak="0">
    <w:nsid w:val="54423A1C"/>
    <w:multiLevelType w:val="hybridMultilevel"/>
    <w:tmpl w:val="F5148C94"/>
    <w:lvl w:ilvl="0" w:tplc="AC46A7AC">
      <w:numFmt w:val="bullet"/>
      <w:lvlText w:val=""/>
      <w:lvlJc w:val="left"/>
      <w:pPr>
        <w:ind w:left="965" w:hanging="286"/>
      </w:pPr>
      <w:rPr>
        <w:rFonts w:ascii="Wingdings" w:eastAsia="Wingdings" w:hAnsi="Wingdings" w:cs="Wingdings" w:hint="default"/>
        <w:color w:val="808080"/>
        <w:w w:val="99"/>
        <w:sz w:val="20"/>
        <w:szCs w:val="20"/>
        <w:lang w:val="en-US" w:eastAsia="en-US" w:bidi="ar-SA"/>
      </w:rPr>
    </w:lvl>
    <w:lvl w:ilvl="1" w:tplc="076AEE7C">
      <w:numFmt w:val="bullet"/>
      <w:lvlText w:val="•"/>
      <w:lvlJc w:val="left"/>
      <w:pPr>
        <w:ind w:left="1847" w:hanging="286"/>
      </w:pPr>
      <w:rPr>
        <w:rFonts w:hint="default"/>
        <w:lang w:val="en-US" w:eastAsia="en-US" w:bidi="ar-SA"/>
      </w:rPr>
    </w:lvl>
    <w:lvl w:ilvl="2" w:tplc="D098DF8A">
      <w:numFmt w:val="bullet"/>
      <w:lvlText w:val="•"/>
      <w:lvlJc w:val="left"/>
      <w:pPr>
        <w:ind w:left="2735" w:hanging="286"/>
      </w:pPr>
      <w:rPr>
        <w:rFonts w:hint="default"/>
        <w:lang w:val="en-US" w:eastAsia="en-US" w:bidi="ar-SA"/>
      </w:rPr>
    </w:lvl>
    <w:lvl w:ilvl="3" w:tplc="5B58B848">
      <w:numFmt w:val="bullet"/>
      <w:lvlText w:val="•"/>
      <w:lvlJc w:val="left"/>
      <w:pPr>
        <w:ind w:left="3623" w:hanging="286"/>
      </w:pPr>
      <w:rPr>
        <w:rFonts w:hint="default"/>
        <w:lang w:val="en-US" w:eastAsia="en-US" w:bidi="ar-SA"/>
      </w:rPr>
    </w:lvl>
    <w:lvl w:ilvl="4" w:tplc="36E2EB76">
      <w:numFmt w:val="bullet"/>
      <w:lvlText w:val="•"/>
      <w:lvlJc w:val="left"/>
      <w:pPr>
        <w:ind w:left="4511" w:hanging="286"/>
      </w:pPr>
      <w:rPr>
        <w:rFonts w:hint="default"/>
        <w:lang w:val="en-US" w:eastAsia="en-US" w:bidi="ar-SA"/>
      </w:rPr>
    </w:lvl>
    <w:lvl w:ilvl="5" w:tplc="C5F4D3F2">
      <w:numFmt w:val="bullet"/>
      <w:lvlText w:val="•"/>
      <w:lvlJc w:val="left"/>
      <w:pPr>
        <w:ind w:left="5399" w:hanging="286"/>
      </w:pPr>
      <w:rPr>
        <w:rFonts w:hint="default"/>
        <w:lang w:val="en-US" w:eastAsia="en-US" w:bidi="ar-SA"/>
      </w:rPr>
    </w:lvl>
    <w:lvl w:ilvl="6" w:tplc="742674F0">
      <w:numFmt w:val="bullet"/>
      <w:lvlText w:val="•"/>
      <w:lvlJc w:val="left"/>
      <w:pPr>
        <w:ind w:left="6287" w:hanging="286"/>
      </w:pPr>
      <w:rPr>
        <w:rFonts w:hint="default"/>
        <w:lang w:val="en-US" w:eastAsia="en-US" w:bidi="ar-SA"/>
      </w:rPr>
    </w:lvl>
    <w:lvl w:ilvl="7" w:tplc="A2865EA6">
      <w:numFmt w:val="bullet"/>
      <w:lvlText w:val="•"/>
      <w:lvlJc w:val="left"/>
      <w:pPr>
        <w:ind w:left="7175" w:hanging="286"/>
      </w:pPr>
      <w:rPr>
        <w:rFonts w:hint="default"/>
        <w:lang w:val="en-US" w:eastAsia="en-US" w:bidi="ar-SA"/>
      </w:rPr>
    </w:lvl>
    <w:lvl w:ilvl="8" w:tplc="9F1EC07C">
      <w:numFmt w:val="bullet"/>
      <w:lvlText w:val="•"/>
      <w:lvlJc w:val="left"/>
      <w:pPr>
        <w:ind w:left="8063" w:hanging="286"/>
      </w:pPr>
      <w:rPr>
        <w:rFonts w:hint="default"/>
        <w:lang w:val="en-US" w:eastAsia="en-US" w:bidi="ar-SA"/>
      </w:rPr>
    </w:lvl>
  </w:abstractNum>
  <w:abstractNum w:abstractNumId="11" w15:restartNumberingAfterBreak="0">
    <w:nsid w:val="559467A7"/>
    <w:multiLevelType w:val="multilevel"/>
    <w:tmpl w:val="097AF980"/>
    <w:lvl w:ilvl="0">
      <w:start w:val="7"/>
      <w:numFmt w:val="decimal"/>
      <w:lvlText w:val="%1"/>
      <w:lvlJc w:val="left"/>
      <w:pPr>
        <w:ind w:left="1337" w:hanging="504"/>
        <w:jc w:val="left"/>
      </w:pPr>
      <w:rPr>
        <w:rFonts w:hint="default"/>
        <w:lang w:val="en-US" w:eastAsia="en-US" w:bidi="ar-SA"/>
      </w:rPr>
    </w:lvl>
    <w:lvl w:ilvl="1">
      <w:start w:val="2"/>
      <w:numFmt w:val="decimal"/>
      <w:lvlText w:val="%1.%2"/>
      <w:lvlJc w:val="left"/>
      <w:pPr>
        <w:ind w:left="1337" w:hanging="504"/>
        <w:jc w:val="left"/>
      </w:pPr>
      <w:rPr>
        <w:rFonts w:hint="default"/>
        <w:lang w:val="en-US" w:eastAsia="en-US" w:bidi="ar-SA"/>
      </w:rPr>
    </w:lvl>
    <w:lvl w:ilvl="2">
      <w:start w:val="6"/>
      <w:numFmt w:val="decimal"/>
      <w:lvlText w:val="%1.%2.%3."/>
      <w:lvlJc w:val="left"/>
      <w:pPr>
        <w:ind w:left="1337" w:hanging="504"/>
        <w:jc w:val="left"/>
      </w:pPr>
      <w:rPr>
        <w:rFonts w:ascii="Arial" w:eastAsia="Arial" w:hAnsi="Arial" w:cs="Arial" w:hint="default"/>
        <w:spacing w:val="-1"/>
        <w:w w:val="99"/>
        <w:sz w:val="18"/>
        <w:szCs w:val="18"/>
        <w:lang w:val="en-US" w:eastAsia="en-US" w:bidi="ar-SA"/>
      </w:rPr>
    </w:lvl>
    <w:lvl w:ilvl="3">
      <w:numFmt w:val="bullet"/>
      <w:lvlText w:val="•"/>
      <w:lvlJc w:val="left"/>
      <w:pPr>
        <w:ind w:left="3889" w:hanging="504"/>
      </w:pPr>
      <w:rPr>
        <w:rFonts w:hint="default"/>
        <w:lang w:val="en-US" w:eastAsia="en-US" w:bidi="ar-SA"/>
      </w:rPr>
    </w:lvl>
    <w:lvl w:ilvl="4">
      <w:numFmt w:val="bullet"/>
      <w:lvlText w:val="•"/>
      <w:lvlJc w:val="left"/>
      <w:pPr>
        <w:ind w:left="4739" w:hanging="504"/>
      </w:pPr>
      <w:rPr>
        <w:rFonts w:hint="default"/>
        <w:lang w:val="en-US" w:eastAsia="en-US" w:bidi="ar-SA"/>
      </w:rPr>
    </w:lvl>
    <w:lvl w:ilvl="5">
      <w:numFmt w:val="bullet"/>
      <w:lvlText w:val="•"/>
      <w:lvlJc w:val="left"/>
      <w:pPr>
        <w:ind w:left="5589" w:hanging="504"/>
      </w:pPr>
      <w:rPr>
        <w:rFonts w:hint="default"/>
        <w:lang w:val="en-US" w:eastAsia="en-US" w:bidi="ar-SA"/>
      </w:rPr>
    </w:lvl>
    <w:lvl w:ilvl="6">
      <w:numFmt w:val="bullet"/>
      <w:lvlText w:val="•"/>
      <w:lvlJc w:val="left"/>
      <w:pPr>
        <w:ind w:left="6439" w:hanging="504"/>
      </w:pPr>
      <w:rPr>
        <w:rFonts w:hint="default"/>
        <w:lang w:val="en-US" w:eastAsia="en-US" w:bidi="ar-SA"/>
      </w:rPr>
    </w:lvl>
    <w:lvl w:ilvl="7">
      <w:numFmt w:val="bullet"/>
      <w:lvlText w:val="•"/>
      <w:lvlJc w:val="left"/>
      <w:pPr>
        <w:ind w:left="7289" w:hanging="504"/>
      </w:pPr>
      <w:rPr>
        <w:rFonts w:hint="default"/>
        <w:lang w:val="en-US" w:eastAsia="en-US" w:bidi="ar-SA"/>
      </w:rPr>
    </w:lvl>
    <w:lvl w:ilvl="8">
      <w:numFmt w:val="bullet"/>
      <w:lvlText w:val="•"/>
      <w:lvlJc w:val="left"/>
      <w:pPr>
        <w:ind w:left="8139" w:hanging="504"/>
      </w:pPr>
      <w:rPr>
        <w:rFonts w:hint="default"/>
        <w:lang w:val="en-US" w:eastAsia="en-US" w:bidi="ar-SA"/>
      </w:rPr>
    </w:lvl>
  </w:abstractNum>
  <w:abstractNum w:abstractNumId="12" w15:restartNumberingAfterBreak="0">
    <w:nsid w:val="5E5418B3"/>
    <w:multiLevelType w:val="multilevel"/>
    <w:tmpl w:val="2F9CCD52"/>
    <w:lvl w:ilvl="0">
      <w:start w:val="5"/>
      <w:numFmt w:val="decimal"/>
      <w:lvlText w:val="%1"/>
      <w:lvlJc w:val="left"/>
      <w:pPr>
        <w:ind w:left="1337" w:hanging="504"/>
        <w:jc w:val="left"/>
      </w:pPr>
      <w:rPr>
        <w:rFonts w:hint="default"/>
        <w:lang w:val="en-US" w:eastAsia="en-US" w:bidi="ar-SA"/>
      </w:rPr>
    </w:lvl>
    <w:lvl w:ilvl="1">
      <w:start w:val="7"/>
      <w:numFmt w:val="decimal"/>
      <w:lvlText w:val="%1.%2"/>
      <w:lvlJc w:val="left"/>
      <w:pPr>
        <w:ind w:left="1337" w:hanging="504"/>
        <w:jc w:val="left"/>
      </w:pPr>
      <w:rPr>
        <w:rFonts w:hint="default"/>
        <w:lang w:val="en-US" w:eastAsia="en-US" w:bidi="ar-SA"/>
      </w:rPr>
    </w:lvl>
    <w:lvl w:ilvl="2">
      <w:start w:val="6"/>
      <w:numFmt w:val="decimal"/>
      <w:lvlText w:val="%1.%2.%3."/>
      <w:lvlJc w:val="left"/>
      <w:pPr>
        <w:ind w:left="1337" w:hanging="504"/>
        <w:jc w:val="left"/>
      </w:pPr>
      <w:rPr>
        <w:rFonts w:ascii="Arial" w:eastAsia="Arial" w:hAnsi="Arial" w:cs="Arial" w:hint="default"/>
        <w:spacing w:val="-1"/>
        <w:w w:val="99"/>
        <w:sz w:val="18"/>
        <w:szCs w:val="18"/>
        <w:lang w:val="en-US" w:eastAsia="en-US" w:bidi="ar-SA"/>
      </w:rPr>
    </w:lvl>
    <w:lvl w:ilvl="3">
      <w:numFmt w:val="bullet"/>
      <w:lvlText w:val="•"/>
      <w:lvlJc w:val="left"/>
      <w:pPr>
        <w:ind w:left="3889" w:hanging="504"/>
      </w:pPr>
      <w:rPr>
        <w:rFonts w:hint="default"/>
        <w:lang w:val="en-US" w:eastAsia="en-US" w:bidi="ar-SA"/>
      </w:rPr>
    </w:lvl>
    <w:lvl w:ilvl="4">
      <w:numFmt w:val="bullet"/>
      <w:lvlText w:val="•"/>
      <w:lvlJc w:val="left"/>
      <w:pPr>
        <w:ind w:left="4739" w:hanging="504"/>
      </w:pPr>
      <w:rPr>
        <w:rFonts w:hint="default"/>
        <w:lang w:val="en-US" w:eastAsia="en-US" w:bidi="ar-SA"/>
      </w:rPr>
    </w:lvl>
    <w:lvl w:ilvl="5">
      <w:numFmt w:val="bullet"/>
      <w:lvlText w:val="•"/>
      <w:lvlJc w:val="left"/>
      <w:pPr>
        <w:ind w:left="5589" w:hanging="504"/>
      </w:pPr>
      <w:rPr>
        <w:rFonts w:hint="default"/>
        <w:lang w:val="en-US" w:eastAsia="en-US" w:bidi="ar-SA"/>
      </w:rPr>
    </w:lvl>
    <w:lvl w:ilvl="6">
      <w:numFmt w:val="bullet"/>
      <w:lvlText w:val="•"/>
      <w:lvlJc w:val="left"/>
      <w:pPr>
        <w:ind w:left="6439" w:hanging="504"/>
      </w:pPr>
      <w:rPr>
        <w:rFonts w:hint="default"/>
        <w:lang w:val="en-US" w:eastAsia="en-US" w:bidi="ar-SA"/>
      </w:rPr>
    </w:lvl>
    <w:lvl w:ilvl="7">
      <w:numFmt w:val="bullet"/>
      <w:lvlText w:val="•"/>
      <w:lvlJc w:val="left"/>
      <w:pPr>
        <w:ind w:left="7289" w:hanging="504"/>
      </w:pPr>
      <w:rPr>
        <w:rFonts w:hint="default"/>
        <w:lang w:val="en-US" w:eastAsia="en-US" w:bidi="ar-SA"/>
      </w:rPr>
    </w:lvl>
    <w:lvl w:ilvl="8">
      <w:numFmt w:val="bullet"/>
      <w:lvlText w:val="•"/>
      <w:lvlJc w:val="left"/>
      <w:pPr>
        <w:ind w:left="8139" w:hanging="504"/>
      </w:pPr>
      <w:rPr>
        <w:rFonts w:hint="default"/>
        <w:lang w:val="en-US" w:eastAsia="en-US" w:bidi="ar-SA"/>
      </w:rPr>
    </w:lvl>
  </w:abstractNum>
  <w:abstractNum w:abstractNumId="13" w15:restartNumberingAfterBreak="0">
    <w:nsid w:val="688A31C1"/>
    <w:multiLevelType w:val="multilevel"/>
    <w:tmpl w:val="722CA018"/>
    <w:lvl w:ilvl="0">
      <w:start w:val="2"/>
      <w:numFmt w:val="decimal"/>
      <w:lvlText w:val="%1"/>
      <w:lvlJc w:val="left"/>
      <w:pPr>
        <w:ind w:left="1337" w:hanging="504"/>
        <w:jc w:val="left"/>
      </w:pPr>
      <w:rPr>
        <w:rFonts w:hint="default"/>
        <w:lang w:val="en-US" w:eastAsia="en-US" w:bidi="ar-SA"/>
      </w:rPr>
    </w:lvl>
    <w:lvl w:ilvl="1">
      <w:start w:val="1"/>
      <w:numFmt w:val="decimal"/>
      <w:lvlText w:val="%1.%2"/>
      <w:lvlJc w:val="left"/>
      <w:pPr>
        <w:ind w:left="1337" w:hanging="504"/>
        <w:jc w:val="left"/>
      </w:pPr>
      <w:rPr>
        <w:rFonts w:hint="default"/>
        <w:lang w:val="en-US" w:eastAsia="en-US" w:bidi="ar-SA"/>
      </w:rPr>
    </w:lvl>
    <w:lvl w:ilvl="2">
      <w:start w:val="1"/>
      <w:numFmt w:val="decimal"/>
      <w:lvlText w:val="%1.%2.%3."/>
      <w:lvlJc w:val="left"/>
      <w:pPr>
        <w:ind w:left="1337" w:hanging="504"/>
        <w:jc w:val="left"/>
      </w:pPr>
      <w:rPr>
        <w:rFonts w:ascii="Arial" w:eastAsia="Arial" w:hAnsi="Arial" w:cs="Arial" w:hint="default"/>
        <w:spacing w:val="-1"/>
        <w:w w:val="99"/>
        <w:sz w:val="18"/>
        <w:szCs w:val="18"/>
        <w:lang w:val="en-US" w:eastAsia="en-US" w:bidi="ar-SA"/>
      </w:rPr>
    </w:lvl>
    <w:lvl w:ilvl="3">
      <w:numFmt w:val="bullet"/>
      <w:lvlText w:val="•"/>
      <w:lvlJc w:val="left"/>
      <w:pPr>
        <w:ind w:left="3889" w:hanging="504"/>
      </w:pPr>
      <w:rPr>
        <w:rFonts w:hint="default"/>
        <w:lang w:val="en-US" w:eastAsia="en-US" w:bidi="ar-SA"/>
      </w:rPr>
    </w:lvl>
    <w:lvl w:ilvl="4">
      <w:numFmt w:val="bullet"/>
      <w:lvlText w:val="•"/>
      <w:lvlJc w:val="left"/>
      <w:pPr>
        <w:ind w:left="4739" w:hanging="504"/>
      </w:pPr>
      <w:rPr>
        <w:rFonts w:hint="default"/>
        <w:lang w:val="en-US" w:eastAsia="en-US" w:bidi="ar-SA"/>
      </w:rPr>
    </w:lvl>
    <w:lvl w:ilvl="5">
      <w:numFmt w:val="bullet"/>
      <w:lvlText w:val="•"/>
      <w:lvlJc w:val="left"/>
      <w:pPr>
        <w:ind w:left="5589" w:hanging="504"/>
      </w:pPr>
      <w:rPr>
        <w:rFonts w:hint="default"/>
        <w:lang w:val="en-US" w:eastAsia="en-US" w:bidi="ar-SA"/>
      </w:rPr>
    </w:lvl>
    <w:lvl w:ilvl="6">
      <w:numFmt w:val="bullet"/>
      <w:lvlText w:val="•"/>
      <w:lvlJc w:val="left"/>
      <w:pPr>
        <w:ind w:left="6439" w:hanging="504"/>
      </w:pPr>
      <w:rPr>
        <w:rFonts w:hint="default"/>
        <w:lang w:val="en-US" w:eastAsia="en-US" w:bidi="ar-SA"/>
      </w:rPr>
    </w:lvl>
    <w:lvl w:ilvl="7">
      <w:numFmt w:val="bullet"/>
      <w:lvlText w:val="•"/>
      <w:lvlJc w:val="left"/>
      <w:pPr>
        <w:ind w:left="7289" w:hanging="504"/>
      </w:pPr>
      <w:rPr>
        <w:rFonts w:hint="default"/>
        <w:lang w:val="en-US" w:eastAsia="en-US" w:bidi="ar-SA"/>
      </w:rPr>
    </w:lvl>
    <w:lvl w:ilvl="8">
      <w:numFmt w:val="bullet"/>
      <w:lvlText w:val="•"/>
      <w:lvlJc w:val="left"/>
      <w:pPr>
        <w:ind w:left="8139" w:hanging="504"/>
      </w:pPr>
      <w:rPr>
        <w:rFonts w:hint="default"/>
        <w:lang w:val="en-US" w:eastAsia="en-US" w:bidi="ar-SA"/>
      </w:rPr>
    </w:lvl>
  </w:abstractNum>
  <w:abstractNum w:abstractNumId="14" w15:restartNumberingAfterBreak="0">
    <w:nsid w:val="6E49359F"/>
    <w:multiLevelType w:val="multilevel"/>
    <w:tmpl w:val="524EE612"/>
    <w:lvl w:ilvl="0">
      <w:start w:val="5"/>
      <w:numFmt w:val="decimal"/>
      <w:lvlText w:val="%1"/>
      <w:lvlJc w:val="left"/>
      <w:pPr>
        <w:ind w:left="1337" w:hanging="504"/>
        <w:jc w:val="left"/>
      </w:pPr>
      <w:rPr>
        <w:rFonts w:hint="default"/>
        <w:lang w:val="en-US" w:eastAsia="en-US" w:bidi="ar-SA"/>
      </w:rPr>
    </w:lvl>
    <w:lvl w:ilvl="1">
      <w:start w:val="2"/>
      <w:numFmt w:val="decimal"/>
      <w:lvlText w:val="%1.%2"/>
      <w:lvlJc w:val="left"/>
      <w:pPr>
        <w:ind w:left="1337" w:hanging="504"/>
        <w:jc w:val="left"/>
      </w:pPr>
      <w:rPr>
        <w:rFonts w:hint="default"/>
        <w:lang w:val="en-US" w:eastAsia="en-US" w:bidi="ar-SA"/>
      </w:rPr>
    </w:lvl>
    <w:lvl w:ilvl="2">
      <w:start w:val="9"/>
      <w:numFmt w:val="decimal"/>
      <w:lvlText w:val="%1.%2.%3."/>
      <w:lvlJc w:val="left"/>
      <w:pPr>
        <w:ind w:left="1337" w:hanging="504"/>
        <w:jc w:val="left"/>
      </w:pPr>
      <w:rPr>
        <w:rFonts w:ascii="Arial" w:eastAsia="Arial" w:hAnsi="Arial" w:cs="Arial" w:hint="default"/>
        <w:spacing w:val="-1"/>
        <w:w w:val="99"/>
        <w:sz w:val="18"/>
        <w:szCs w:val="18"/>
        <w:lang w:val="en-US" w:eastAsia="en-US" w:bidi="ar-SA"/>
      </w:rPr>
    </w:lvl>
    <w:lvl w:ilvl="3">
      <w:numFmt w:val="bullet"/>
      <w:lvlText w:val="•"/>
      <w:lvlJc w:val="left"/>
      <w:pPr>
        <w:ind w:left="3889" w:hanging="504"/>
      </w:pPr>
      <w:rPr>
        <w:rFonts w:hint="default"/>
        <w:lang w:val="en-US" w:eastAsia="en-US" w:bidi="ar-SA"/>
      </w:rPr>
    </w:lvl>
    <w:lvl w:ilvl="4">
      <w:numFmt w:val="bullet"/>
      <w:lvlText w:val="•"/>
      <w:lvlJc w:val="left"/>
      <w:pPr>
        <w:ind w:left="4739" w:hanging="504"/>
      </w:pPr>
      <w:rPr>
        <w:rFonts w:hint="default"/>
        <w:lang w:val="en-US" w:eastAsia="en-US" w:bidi="ar-SA"/>
      </w:rPr>
    </w:lvl>
    <w:lvl w:ilvl="5">
      <w:numFmt w:val="bullet"/>
      <w:lvlText w:val="•"/>
      <w:lvlJc w:val="left"/>
      <w:pPr>
        <w:ind w:left="5589" w:hanging="504"/>
      </w:pPr>
      <w:rPr>
        <w:rFonts w:hint="default"/>
        <w:lang w:val="en-US" w:eastAsia="en-US" w:bidi="ar-SA"/>
      </w:rPr>
    </w:lvl>
    <w:lvl w:ilvl="6">
      <w:numFmt w:val="bullet"/>
      <w:lvlText w:val="•"/>
      <w:lvlJc w:val="left"/>
      <w:pPr>
        <w:ind w:left="6439" w:hanging="504"/>
      </w:pPr>
      <w:rPr>
        <w:rFonts w:hint="default"/>
        <w:lang w:val="en-US" w:eastAsia="en-US" w:bidi="ar-SA"/>
      </w:rPr>
    </w:lvl>
    <w:lvl w:ilvl="7">
      <w:numFmt w:val="bullet"/>
      <w:lvlText w:val="•"/>
      <w:lvlJc w:val="left"/>
      <w:pPr>
        <w:ind w:left="7289" w:hanging="504"/>
      </w:pPr>
      <w:rPr>
        <w:rFonts w:hint="default"/>
        <w:lang w:val="en-US" w:eastAsia="en-US" w:bidi="ar-SA"/>
      </w:rPr>
    </w:lvl>
    <w:lvl w:ilvl="8">
      <w:numFmt w:val="bullet"/>
      <w:lvlText w:val="•"/>
      <w:lvlJc w:val="left"/>
      <w:pPr>
        <w:ind w:left="8139" w:hanging="504"/>
      </w:pPr>
      <w:rPr>
        <w:rFonts w:hint="default"/>
        <w:lang w:val="en-US" w:eastAsia="en-US" w:bidi="ar-SA"/>
      </w:rPr>
    </w:lvl>
  </w:abstractNum>
  <w:abstractNum w:abstractNumId="15" w15:restartNumberingAfterBreak="0">
    <w:nsid w:val="705D7C3B"/>
    <w:multiLevelType w:val="multilevel"/>
    <w:tmpl w:val="F9946F2E"/>
    <w:lvl w:ilvl="0">
      <w:start w:val="1"/>
      <w:numFmt w:val="decimal"/>
      <w:lvlText w:val="%1."/>
      <w:lvlJc w:val="left"/>
      <w:pPr>
        <w:ind w:left="552" w:hanging="440"/>
        <w:jc w:val="left"/>
      </w:pPr>
      <w:rPr>
        <w:rFonts w:ascii="Arial" w:eastAsia="Arial" w:hAnsi="Arial" w:cs="Arial" w:hint="default"/>
        <w:spacing w:val="-2"/>
        <w:w w:val="99"/>
        <w:sz w:val="24"/>
        <w:szCs w:val="24"/>
        <w:lang w:val="en-US" w:eastAsia="en-US" w:bidi="ar-SA"/>
      </w:rPr>
    </w:lvl>
    <w:lvl w:ilvl="1">
      <w:start w:val="1"/>
      <w:numFmt w:val="decimal"/>
      <w:lvlText w:val="%1.%2."/>
      <w:lvlJc w:val="left"/>
      <w:pPr>
        <w:ind w:left="994" w:hanging="641"/>
        <w:jc w:val="left"/>
      </w:pPr>
      <w:rPr>
        <w:rFonts w:ascii="Arial" w:eastAsia="Arial" w:hAnsi="Arial" w:cs="Arial" w:hint="default"/>
        <w:w w:val="99"/>
        <w:sz w:val="18"/>
        <w:szCs w:val="18"/>
        <w:lang w:val="en-US" w:eastAsia="en-US" w:bidi="ar-SA"/>
      </w:rPr>
    </w:lvl>
    <w:lvl w:ilvl="2">
      <w:numFmt w:val="bullet"/>
      <w:lvlText w:val="•"/>
      <w:lvlJc w:val="left"/>
      <w:pPr>
        <w:ind w:left="1982" w:hanging="641"/>
      </w:pPr>
      <w:rPr>
        <w:rFonts w:hint="default"/>
        <w:lang w:val="en-US" w:eastAsia="en-US" w:bidi="ar-SA"/>
      </w:rPr>
    </w:lvl>
    <w:lvl w:ilvl="3">
      <w:numFmt w:val="bullet"/>
      <w:lvlText w:val="•"/>
      <w:lvlJc w:val="left"/>
      <w:pPr>
        <w:ind w:left="2964" w:hanging="641"/>
      </w:pPr>
      <w:rPr>
        <w:rFonts w:hint="default"/>
        <w:lang w:val="en-US" w:eastAsia="en-US" w:bidi="ar-SA"/>
      </w:rPr>
    </w:lvl>
    <w:lvl w:ilvl="4">
      <w:numFmt w:val="bullet"/>
      <w:lvlText w:val="•"/>
      <w:lvlJc w:val="left"/>
      <w:pPr>
        <w:ind w:left="3946" w:hanging="641"/>
      </w:pPr>
      <w:rPr>
        <w:rFonts w:hint="default"/>
        <w:lang w:val="en-US" w:eastAsia="en-US" w:bidi="ar-SA"/>
      </w:rPr>
    </w:lvl>
    <w:lvl w:ilvl="5">
      <w:numFmt w:val="bullet"/>
      <w:lvlText w:val="•"/>
      <w:lvlJc w:val="left"/>
      <w:pPr>
        <w:ind w:left="4928" w:hanging="641"/>
      </w:pPr>
      <w:rPr>
        <w:rFonts w:hint="default"/>
        <w:lang w:val="en-US" w:eastAsia="en-US" w:bidi="ar-SA"/>
      </w:rPr>
    </w:lvl>
    <w:lvl w:ilvl="6">
      <w:numFmt w:val="bullet"/>
      <w:lvlText w:val="•"/>
      <w:lvlJc w:val="left"/>
      <w:pPr>
        <w:ind w:left="5910" w:hanging="641"/>
      </w:pPr>
      <w:rPr>
        <w:rFonts w:hint="default"/>
        <w:lang w:val="en-US" w:eastAsia="en-US" w:bidi="ar-SA"/>
      </w:rPr>
    </w:lvl>
    <w:lvl w:ilvl="7">
      <w:numFmt w:val="bullet"/>
      <w:lvlText w:val="•"/>
      <w:lvlJc w:val="left"/>
      <w:pPr>
        <w:ind w:left="6892" w:hanging="641"/>
      </w:pPr>
      <w:rPr>
        <w:rFonts w:hint="default"/>
        <w:lang w:val="en-US" w:eastAsia="en-US" w:bidi="ar-SA"/>
      </w:rPr>
    </w:lvl>
    <w:lvl w:ilvl="8">
      <w:numFmt w:val="bullet"/>
      <w:lvlText w:val="•"/>
      <w:lvlJc w:val="left"/>
      <w:pPr>
        <w:ind w:left="7874" w:hanging="641"/>
      </w:pPr>
      <w:rPr>
        <w:rFonts w:hint="default"/>
        <w:lang w:val="en-US" w:eastAsia="en-US" w:bidi="ar-SA"/>
      </w:rPr>
    </w:lvl>
  </w:abstractNum>
  <w:abstractNum w:abstractNumId="16" w15:restartNumberingAfterBreak="0">
    <w:nsid w:val="7083172D"/>
    <w:multiLevelType w:val="hybridMultilevel"/>
    <w:tmpl w:val="BF1ACFC2"/>
    <w:lvl w:ilvl="0" w:tplc="C5A84886">
      <w:numFmt w:val="bullet"/>
      <w:lvlText w:val=""/>
      <w:lvlJc w:val="left"/>
      <w:pPr>
        <w:ind w:left="390" w:hanging="284"/>
      </w:pPr>
      <w:rPr>
        <w:rFonts w:ascii="Wingdings" w:eastAsia="Wingdings" w:hAnsi="Wingdings" w:cs="Wingdings" w:hint="default"/>
        <w:color w:val="00AFEF"/>
        <w:w w:val="99"/>
        <w:sz w:val="20"/>
        <w:szCs w:val="20"/>
        <w:lang w:val="en-US" w:eastAsia="en-US" w:bidi="ar-SA"/>
      </w:rPr>
    </w:lvl>
    <w:lvl w:ilvl="1" w:tplc="B234267A">
      <w:numFmt w:val="bullet"/>
      <w:lvlText w:val="•"/>
      <w:lvlJc w:val="left"/>
      <w:pPr>
        <w:ind w:left="983" w:hanging="284"/>
      </w:pPr>
      <w:rPr>
        <w:rFonts w:hint="default"/>
        <w:lang w:val="en-US" w:eastAsia="en-US" w:bidi="ar-SA"/>
      </w:rPr>
    </w:lvl>
    <w:lvl w:ilvl="2" w:tplc="95AECACE">
      <w:numFmt w:val="bullet"/>
      <w:lvlText w:val="•"/>
      <w:lvlJc w:val="left"/>
      <w:pPr>
        <w:ind w:left="1567" w:hanging="284"/>
      </w:pPr>
      <w:rPr>
        <w:rFonts w:hint="default"/>
        <w:lang w:val="en-US" w:eastAsia="en-US" w:bidi="ar-SA"/>
      </w:rPr>
    </w:lvl>
    <w:lvl w:ilvl="3" w:tplc="D9705A56">
      <w:numFmt w:val="bullet"/>
      <w:lvlText w:val="•"/>
      <w:lvlJc w:val="left"/>
      <w:pPr>
        <w:ind w:left="2150" w:hanging="284"/>
      </w:pPr>
      <w:rPr>
        <w:rFonts w:hint="default"/>
        <w:lang w:val="en-US" w:eastAsia="en-US" w:bidi="ar-SA"/>
      </w:rPr>
    </w:lvl>
    <w:lvl w:ilvl="4" w:tplc="F0B62394">
      <w:numFmt w:val="bullet"/>
      <w:lvlText w:val="•"/>
      <w:lvlJc w:val="left"/>
      <w:pPr>
        <w:ind w:left="2734" w:hanging="284"/>
      </w:pPr>
      <w:rPr>
        <w:rFonts w:hint="default"/>
        <w:lang w:val="en-US" w:eastAsia="en-US" w:bidi="ar-SA"/>
      </w:rPr>
    </w:lvl>
    <w:lvl w:ilvl="5" w:tplc="40A0A0C0">
      <w:numFmt w:val="bullet"/>
      <w:lvlText w:val="•"/>
      <w:lvlJc w:val="left"/>
      <w:pPr>
        <w:ind w:left="3318" w:hanging="284"/>
      </w:pPr>
      <w:rPr>
        <w:rFonts w:hint="default"/>
        <w:lang w:val="en-US" w:eastAsia="en-US" w:bidi="ar-SA"/>
      </w:rPr>
    </w:lvl>
    <w:lvl w:ilvl="6" w:tplc="7E7E465A">
      <w:numFmt w:val="bullet"/>
      <w:lvlText w:val="•"/>
      <w:lvlJc w:val="left"/>
      <w:pPr>
        <w:ind w:left="3901" w:hanging="284"/>
      </w:pPr>
      <w:rPr>
        <w:rFonts w:hint="default"/>
        <w:lang w:val="en-US" w:eastAsia="en-US" w:bidi="ar-SA"/>
      </w:rPr>
    </w:lvl>
    <w:lvl w:ilvl="7" w:tplc="74DA4764">
      <w:numFmt w:val="bullet"/>
      <w:lvlText w:val="•"/>
      <w:lvlJc w:val="left"/>
      <w:pPr>
        <w:ind w:left="4485" w:hanging="284"/>
      </w:pPr>
      <w:rPr>
        <w:rFonts w:hint="default"/>
        <w:lang w:val="en-US" w:eastAsia="en-US" w:bidi="ar-SA"/>
      </w:rPr>
    </w:lvl>
    <w:lvl w:ilvl="8" w:tplc="5512E42C">
      <w:numFmt w:val="bullet"/>
      <w:lvlText w:val="•"/>
      <w:lvlJc w:val="left"/>
      <w:pPr>
        <w:ind w:left="5068" w:hanging="284"/>
      </w:pPr>
      <w:rPr>
        <w:rFonts w:hint="default"/>
        <w:lang w:val="en-US" w:eastAsia="en-US" w:bidi="ar-SA"/>
      </w:rPr>
    </w:lvl>
  </w:abstractNum>
  <w:abstractNum w:abstractNumId="17" w15:restartNumberingAfterBreak="0">
    <w:nsid w:val="7A3A5565"/>
    <w:multiLevelType w:val="multilevel"/>
    <w:tmpl w:val="DB20DDC2"/>
    <w:lvl w:ilvl="0">
      <w:start w:val="6"/>
      <w:numFmt w:val="decimal"/>
      <w:lvlText w:val="%1"/>
      <w:lvlJc w:val="left"/>
      <w:pPr>
        <w:ind w:left="1337" w:hanging="504"/>
        <w:jc w:val="left"/>
      </w:pPr>
      <w:rPr>
        <w:rFonts w:hint="default"/>
        <w:lang w:val="en-US" w:eastAsia="en-US" w:bidi="ar-SA"/>
      </w:rPr>
    </w:lvl>
    <w:lvl w:ilvl="1">
      <w:start w:val="3"/>
      <w:numFmt w:val="decimal"/>
      <w:lvlText w:val="%1.%2"/>
      <w:lvlJc w:val="left"/>
      <w:pPr>
        <w:ind w:left="1337" w:hanging="504"/>
        <w:jc w:val="left"/>
      </w:pPr>
      <w:rPr>
        <w:rFonts w:hint="default"/>
        <w:lang w:val="en-US" w:eastAsia="en-US" w:bidi="ar-SA"/>
      </w:rPr>
    </w:lvl>
    <w:lvl w:ilvl="2">
      <w:start w:val="3"/>
      <w:numFmt w:val="decimal"/>
      <w:lvlText w:val="%1.%2.%3."/>
      <w:lvlJc w:val="left"/>
      <w:pPr>
        <w:ind w:left="1337" w:hanging="504"/>
        <w:jc w:val="left"/>
      </w:pPr>
      <w:rPr>
        <w:rFonts w:ascii="Arial" w:eastAsia="Arial" w:hAnsi="Arial" w:cs="Arial" w:hint="default"/>
        <w:spacing w:val="-1"/>
        <w:w w:val="99"/>
        <w:sz w:val="18"/>
        <w:szCs w:val="18"/>
        <w:lang w:val="en-US" w:eastAsia="en-US" w:bidi="ar-SA"/>
      </w:rPr>
    </w:lvl>
    <w:lvl w:ilvl="3">
      <w:numFmt w:val="bullet"/>
      <w:lvlText w:val="•"/>
      <w:lvlJc w:val="left"/>
      <w:pPr>
        <w:ind w:left="3889" w:hanging="504"/>
      </w:pPr>
      <w:rPr>
        <w:rFonts w:hint="default"/>
        <w:lang w:val="en-US" w:eastAsia="en-US" w:bidi="ar-SA"/>
      </w:rPr>
    </w:lvl>
    <w:lvl w:ilvl="4">
      <w:numFmt w:val="bullet"/>
      <w:lvlText w:val="•"/>
      <w:lvlJc w:val="left"/>
      <w:pPr>
        <w:ind w:left="4739" w:hanging="504"/>
      </w:pPr>
      <w:rPr>
        <w:rFonts w:hint="default"/>
        <w:lang w:val="en-US" w:eastAsia="en-US" w:bidi="ar-SA"/>
      </w:rPr>
    </w:lvl>
    <w:lvl w:ilvl="5">
      <w:numFmt w:val="bullet"/>
      <w:lvlText w:val="•"/>
      <w:lvlJc w:val="left"/>
      <w:pPr>
        <w:ind w:left="5589" w:hanging="504"/>
      </w:pPr>
      <w:rPr>
        <w:rFonts w:hint="default"/>
        <w:lang w:val="en-US" w:eastAsia="en-US" w:bidi="ar-SA"/>
      </w:rPr>
    </w:lvl>
    <w:lvl w:ilvl="6">
      <w:numFmt w:val="bullet"/>
      <w:lvlText w:val="•"/>
      <w:lvlJc w:val="left"/>
      <w:pPr>
        <w:ind w:left="6439" w:hanging="504"/>
      </w:pPr>
      <w:rPr>
        <w:rFonts w:hint="default"/>
        <w:lang w:val="en-US" w:eastAsia="en-US" w:bidi="ar-SA"/>
      </w:rPr>
    </w:lvl>
    <w:lvl w:ilvl="7">
      <w:numFmt w:val="bullet"/>
      <w:lvlText w:val="•"/>
      <w:lvlJc w:val="left"/>
      <w:pPr>
        <w:ind w:left="7289" w:hanging="504"/>
      </w:pPr>
      <w:rPr>
        <w:rFonts w:hint="default"/>
        <w:lang w:val="en-US" w:eastAsia="en-US" w:bidi="ar-SA"/>
      </w:rPr>
    </w:lvl>
    <w:lvl w:ilvl="8">
      <w:numFmt w:val="bullet"/>
      <w:lvlText w:val="•"/>
      <w:lvlJc w:val="left"/>
      <w:pPr>
        <w:ind w:left="8139" w:hanging="504"/>
      </w:pPr>
      <w:rPr>
        <w:rFonts w:hint="default"/>
        <w:lang w:val="en-US" w:eastAsia="en-US" w:bidi="ar-SA"/>
      </w:rPr>
    </w:lvl>
  </w:abstractNum>
  <w:abstractNum w:abstractNumId="18" w15:restartNumberingAfterBreak="0">
    <w:nsid w:val="7B8870C6"/>
    <w:multiLevelType w:val="multilevel"/>
    <w:tmpl w:val="F1BC502C"/>
    <w:lvl w:ilvl="0">
      <w:start w:val="5"/>
      <w:numFmt w:val="decimal"/>
      <w:lvlText w:val="%1"/>
      <w:lvlJc w:val="left"/>
      <w:pPr>
        <w:ind w:left="1531" w:hanging="699"/>
        <w:jc w:val="left"/>
      </w:pPr>
      <w:rPr>
        <w:rFonts w:hint="default"/>
        <w:lang w:val="en-US" w:eastAsia="en-US" w:bidi="ar-SA"/>
      </w:rPr>
    </w:lvl>
    <w:lvl w:ilvl="1">
      <w:start w:val="6"/>
      <w:numFmt w:val="decimal"/>
      <w:lvlText w:val="%1.%2"/>
      <w:lvlJc w:val="left"/>
      <w:pPr>
        <w:ind w:left="1531" w:hanging="699"/>
        <w:jc w:val="left"/>
      </w:pPr>
      <w:rPr>
        <w:rFonts w:hint="default"/>
        <w:lang w:val="en-US" w:eastAsia="en-US" w:bidi="ar-SA"/>
      </w:rPr>
    </w:lvl>
    <w:lvl w:ilvl="2">
      <w:start w:val="10"/>
      <w:numFmt w:val="decimal"/>
      <w:lvlText w:val="%1.%2.%3."/>
      <w:lvlJc w:val="left"/>
      <w:pPr>
        <w:ind w:left="1531" w:hanging="699"/>
        <w:jc w:val="left"/>
      </w:pPr>
      <w:rPr>
        <w:rFonts w:ascii="Arial" w:eastAsia="Arial" w:hAnsi="Arial" w:cs="Arial" w:hint="default"/>
        <w:spacing w:val="-1"/>
        <w:w w:val="99"/>
        <w:sz w:val="20"/>
        <w:szCs w:val="20"/>
        <w:lang w:val="en-US" w:eastAsia="en-US" w:bidi="ar-SA"/>
      </w:rPr>
    </w:lvl>
    <w:lvl w:ilvl="3">
      <w:numFmt w:val="bullet"/>
      <w:lvlText w:val="•"/>
      <w:lvlJc w:val="left"/>
      <w:pPr>
        <w:ind w:left="4029" w:hanging="699"/>
      </w:pPr>
      <w:rPr>
        <w:rFonts w:hint="default"/>
        <w:lang w:val="en-US" w:eastAsia="en-US" w:bidi="ar-SA"/>
      </w:rPr>
    </w:lvl>
    <w:lvl w:ilvl="4">
      <w:numFmt w:val="bullet"/>
      <w:lvlText w:val="•"/>
      <w:lvlJc w:val="left"/>
      <w:pPr>
        <w:ind w:left="4859" w:hanging="699"/>
      </w:pPr>
      <w:rPr>
        <w:rFonts w:hint="default"/>
        <w:lang w:val="en-US" w:eastAsia="en-US" w:bidi="ar-SA"/>
      </w:rPr>
    </w:lvl>
    <w:lvl w:ilvl="5">
      <w:numFmt w:val="bullet"/>
      <w:lvlText w:val="•"/>
      <w:lvlJc w:val="left"/>
      <w:pPr>
        <w:ind w:left="5689" w:hanging="699"/>
      </w:pPr>
      <w:rPr>
        <w:rFonts w:hint="default"/>
        <w:lang w:val="en-US" w:eastAsia="en-US" w:bidi="ar-SA"/>
      </w:rPr>
    </w:lvl>
    <w:lvl w:ilvl="6">
      <w:numFmt w:val="bullet"/>
      <w:lvlText w:val="•"/>
      <w:lvlJc w:val="left"/>
      <w:pPr>
        <w:ind w:left="6519" w:hanging="699"/>
      </w:pPr>
      <w:rPr>
        <w:rFonts w:hint="default"/>
        <w:lang w:val="en-US" w:eastAsia="en-US" w:bidi="ar-SA"/>
      </w:rPr>
    </w:lvl>
    <w:lvl w:ilvl="7">
      <w:numFmt w:val="bullet"/>
      <w:lvlText w:val="•"/>
      <w:lvlJc w:val="left"/>
      <w:pPr>
        <w:ind w:left="7349" w:hanging="699"/>
      </w:pPr>
      <w:rPr>
        <w:rFonts w:hint="default"/>
        <w:lang w:val="en-US" w:eastAsia="en-US" w:bidi="ar-SA"/>
      </w:rPr>
    </w:lvl>
    <w:lvl w:ilvl="8">
      <w:numFmt w:val="bullet"/>
      <w:lvlText w:val="•"/>
      <w:lvlJc w:val="left"/>
      <w:pPr>
        <w:ind w:left="8179" w:hanging="699"/>
      </w:pPr>
      <w:rPr>
        <w:rFonts w:hint="default"/>
        <w:lang w:val="en-US" w:eastAsia="en-US" w:bidi="ar-SA"/>
      </w:rPr>
    </w:lvl>
  </w:abstractNum>
  <w:num w:numId="1">
    <w:abstractNumId w:val="6"/>
  </w:num>
  <w:num w:numId="2">
    <w:abstractNumId w:val="11"/>
  </w:num>
  <w:num w:numId="3">
    <w:abstractNumId w:val="17"/>
  </w:num>
  <w:num w:numId="4">
    <w:abstractNumId w:val="10"/>
  </w:num>
  <w:num w:numId="5">
    <w:abstractNumId w:val="0"/>
  </w:num>
  <w:num w:numId="6">
    <w:abstractNumId w:val="7"/>
  </w:num>
  <w:num w:numId="7">
    <w:abstractNumId w:val="5"/>
  </w:num>
  <w:num w:numId="8">
    <w:abstractNumId w:val="12"/>
  </w:num>
  <w:num w:numId="9">
    <w:abstractNumId w:val="1"/>
  </w:num>
  <w:num w:numId="10">
    <w:abstractNumId w:val="18"/>
  </w:num>
  <w:num w:numId="11">
    <w:abstractNumId w:val="4"/>
  </w:num>
  <w:num w:numId="12">
    <w:abstractNumId w:val="14"/>
  </w:num>
  <w:num w:numId="13">
    <w:abstractNumId w:val="8"/>
  </w:num>
  <w:num w:numId="14">
    <w:abstractNumId w:val="9"/>
  </w:num>
  <w:num w:numId="15">
    <w:abstractNumId w:val="13"/>
  </w:num>
  <w:num w:numId="16">
    <w:abstractNumId w:val="3"/>
  </w:num>
  <w:num w:numId="17">
    <w:abstractNumId w:val="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EA"/>
    <w:rsid w:val="000521F8"/>
    <w:rsid w:val="0084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47F9C09-D390-455C-9669-14E73BD3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42"/>
      <w:ind w:left="473" w:hanging="361"/>
      <w:outlineLvl w:val="0"/>
    </w:pPr>
    <w:rPr>
      <w:sz w:val="42"/>
      <w:szCs w:val="42"/>
    </w:rPr>
  </w:style>
  <w:style w:type="paragraph" w:styleId="Heading2">
    <w:name w:val="heading 2"/>
    <w:basedOn w:val="Normal"/>
    <w:uiPriority w:val="1"/>
    <w:qFormat/>
    <w:pPr>
      <w:ind w:left="679" w:hanging="567"/>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552" w:hanging="440"/>
    </w:pPr>
    <w:rPr>
      <w:sz w:val="24"/>
      <w:szCs w:val="24"/>
    </w:rPr>
  </w:style>
  <w:style w:type="paragraph" w:styleId="TOC2">
    <w:name w:val="toc 2"/>
    <w:basedOn w:val="Normal"/>
    <w:uiPriority w:val="1"/>
    <w:qFormat/>
    <w:pPr>
      <w:spacing w:before="100"/>
      <w:ind w:left="994" w:hanging="641"/>
    </w:pPr>
    <w:rPr>
      <w:sz w:val="18"/>
      <w:szCs w:val="18"/>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31" w:hanging="699"/>
    </w:pPr>
  </w:style>
  <w:style w:type="paragraph" w:customStyle="1" w:styleId="TableParagraph">
    <w:name w:val="Table Paragraph"/>
    <w:basedOn w:val="Normal"/>
    <w:uiPriority w:val="1"/>
    <w:qFormat/>
    <w:pPr>
      <w:spacing w:before="124"/>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6567</Words>
  <Characters>37437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OMA</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Cummings</dc:creator>
  <cp:lastModifiedBy>OSPA PA to the Principal</cp:lastModifiedBy>
  <cp:revision>2</cp:revision>
  <dcterms:created xsi:type="dcterms:W3CDTF">2023-09-27T11:17:00Z</dcterms:created>
  <dcterms:modified xsi:type="dcterms:W3CDTF">2023-09-27T11:17:00Z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for Microsoft 365</vt:lpwstr>
  </property>
  <property fmtid="{D5CDD505-2E9C-101B-9397-08002B2CF9AE}" pid="4" name="LastSaved">
    <vt:filetime>2023-09-27T00:00:00Z</vt:filetime>
  </property>
</Properties>
</file>